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5" w:rsidRPr="00984262" w:rsidRDefault="00CF6895" w:rsidP="00CF6895">
      <w:pPr>
        <w:ind w:firstLine="709"/>
        <w:jc w:val="both"/>
        <w:rPr>
          <w:b/>
          <w:sz w:val="28"/>
          <w:szCs w:val="28"/>
        </w:rPr>
      </w:pPr>
      <w:r w:rsidRPr="00984262">
        <w:rPr>
          <w:b/>
          <w:sz w:val="28"/>
          <w:szCs w:val="28"/>
        </w:rPr>
        <w:t>Каждый день в дежурную часть Отдела МВД России по Усть-Катавскому городскому округу поступают сообщения о нарушении тишины и покоя граждан.</w:t>
      </w:r>
    </w:p>
    <w:p w:rsidR="00CF6895" w:rsidRDefault="00CF6895" w:rsidP="00CF6895">
      <w:pPr>
        <w:ind w:firstLine="709"/>
        <w:jc w:val="both"/>
        <w:rPr>
          <w:sz w:val="28"/>
          <w:szCs w:val="28"/>
        </w:rPr>
      </w:pPr>
      <w:r w:rsidRPr="00CF6895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CF6895">
        <w:rPr>
          <w:sz w:val="28"/>
          <w:szCs w:val="28"/>
        </w:rPr>
        <w:t>В основном, поводом для обращений граждан в полицию служит громкий шум со стороны соседей. Общающиеся на повышенных тонах молодые люди на парковках города, а также громкое прослушивание музыки в ночное время.</w:t>
      </w:r>
      <w:r w:rsidRPr="00CF6895">
        <w:rPr>
          <w:sz w:val="28"/>
          <w:szCs w:val="28"/>
        </w:rPr>
        <w:br/>
      </w:r>
      <w:proofErr w:type="gramStart"/>
      <w:r w:rsidRPr="00CF6895">
        <w:rPr>
          <w:sz w:val="28"/>
          <w:szCs w:val="28"/>
        </w:rPr>
        <w:t>Статьей 13 Закона Челябинской области от 2 июня 2010 года № 584-ЗО «Об административных правонарушениях в Челябинской области» предусмотрена ответственность за совершение действий, нарушающих покой граждан и тишину в рабочие дни в период с 22:00 часов до 06:00 часов, в выходные и нерабочие праздничные дни – с 23:00 до 08:00 часов, в виде административного штрафа на граждан в</w:t>
      </w:r>
      <w:proofErr w:type="gramEnd"/>
      <w:r w:rsidRPr="00CF6895">
        <w:rPr>
          <w:sz w:val="28"/>
          <w:szCs w:val="28"/>
        </w:rPr>
        <w:t xml:space="preserve"> </w:t>
      </w:r>
      <w:proofErr w:type="gramStart"/>
      <w:r w:rsidRPr="00CF6895">
        <w:rPr>
          <w:sz w:val="28"/>
          <w:szCs w:val="28"/>
        </w:rPr>
        <w:t>размере</w:t>
      </w:r>
      <w:proofErr w:type="gramEnd"/>
      <w:r w:rsidRPr="00CF6895">
        <w:rPr>
          <w:sz w:val="28"/>
          <w:szCs w:val="28"/>
        </w:rPr>
        <w:t xml:space="preserve"> от одной до пяти тысяч рублей, на должностных лиц – от пяти до двадцати пяти тысяч рублей, на юридических лиц – от десяти до ста тысяч рублей.</w:t>
      </w:r>
    </w:p>
    <w:p w:rsidR="00CF6895" w:rsidRDefault="00CF6895" w:rsidP="00CF6895">
      <w:pPr>
        <w:ind w:firstLine="709"/>
        <w:jc w:val="both"/>
        <w:rPr>
          <w:sz w:val="28"/>
          <w:szCs w:val="28"/>
        </w:rPr>
      </w:pPr>
      <w:r w:rsidRPr="00CF6895">
        <w:rPr>
          <w:sz w:val="28"/>
          <w:szCs w:val="28"/>
        </w:rPr>
        <w:t>К действиям, нарушающим тишину и покой граждан, относятся: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 w:rsidRPr="00CF6895">
        <w:rPr>
          <w:sz w:val="28"/>
          <w:szCs w:val="28"/>
        </w:rPr>
        <w:t>ств зв</w:t>
      </w:r>
      <w:proofErr w:type="gramEnd"/>
      <w:r w:rsidRPr="00CF6895">
        <w:rPr>
          <w:sz w:val="28"/>
          <w:szCs w:val="28"/>
        </w:rPr>
        <w:t>укоусиления, в том числе установленных на транспортных средствах, объектах мелкорозничной торговли (киосках, павильонах, лотках);</w:t>
      </w:r>
    </w:p>
    <w:p w:rsidR="00CF6895" w:rsidRDefault="00CF6895" w:rsidP="00CF6895">
      <w:pPr>
        <w:ind w:firstLine="709"/>
        <w:jc w:val="both"/>
        <w:rPr>
          <w:sz w:val="28"/>
          <w:szCs w:val="28"/>
        </w:rPr>
      </w:pPr>
      <w:r w:rsidRPr="00CF6895">
        <w:rPr>
          <w:sz w:val="28"/>
          <w:szCs w:val="28"/>
        </w:rPr>
        <w:t>действия, сопровождающиеся звуками (игре на музыкальных инструментах, крике, свисте, пении и др.);</w:t>
      </w:r>
    </w:p>
    <w:p w:rsidR="00CF6895" w:rsidRDefault="00CF6895" w:rsidP="00CF6895">
      <w:pPr>
        <w:ind w:firstLine="709"/>
        <w:jc w:val="both"/>
        <w:rPr>
          <w:sz w:val="28"/>
          <w:szCs w:val="28"/>
        </w:rPr>
      </w:pPr>
      <w:r w:rsidRPr="00CF6895">
        <w:rPr>
          <w:sz w:val="28"/>
          <w:szCs w:val="28"/>
        </w:rPr>
        <w:t>непринятие мер по отключению звуковой охранной сигнализации автомобилей, а также действия, совершаемые в процессе эксплуатации транспортных средств;</w:t>
      </w:r>
    </w:p>
    <w:p w:rsidR="00CF6895" w:rsidRDefault="00CF6895" w:rsidP="00CF6895">
      <w:pPr>
        <w:ind w:firstLine="709"/>
        <w:jc w:val="both"/>
        <w:rPr>
          <w:sz w:val="28"/>
          <w:szCs w:val="28"/>
        </w:rPr>
      </w:pPr>
      <w:r w:rsidRPr="00CF6895">
        <w:rPr>
          <w:sz w:val="28"/>
          <w:szCs w:val="28"/>
        </w:rPr>
        <w:t>использование пиротехнических средств;</w:t>
      </w:r>
    </w:p>
    <w:p w:rsidR="00947EA0" w:rsidRDefault="00CF6895" w:rsidP="00CF6895">
      <w:pPr>
        <w:ind w:firstLine="709"/>
        <w:jc w:val="both"/>
        <w:rPr>
          <w:sz w:val="28"/>
          <w:szCs w:val="28"/>
        </w:rPr>
      </w:pPr>
      <w:r w:rsidRPr="00CF6895">
        <w:rPr>
          <w:sz w:val="28"/>
          <w:szCs w:val="28"/>
        </w:rPr>
        <w:t>проведение ремонтных, строительных, разгрузочно-погрузочных работ, если они повлекли нарушение тишины и покоя граждан.</w:t>
      </w:r>
      <w:r w:rsidRPr="00CF6895">
        <w:rPr>
          <w:sz w:val="28"/>
          <w:szCs w:val="28"/>
        </w:rPr>
        <w:br/>
      </w:r>
      <w:r w:rsidRPr="00CF689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F6895">
        <w:rPr>
          <w:sz w:val="28"/>
          <w:szCs w:val="28"/>
        </w:rPr>
        <w:t>Таким образом, напоминаем жителям и гостям нашего города, о неукоснительном соблюдении действующего законодательства, рекомендуем не допускать указанных правонарушений, уважительно относиться к правам окружающих. А лица, пострадавшие от противоправных действий, связанных с нарушением тишины и покоя, обращайтесь в дежурную часть Отдела МВД России по Усть-Катавскому городскому округу по телефону дежурной части 8(35167)2-56-02.</w:t>
      </w:r>
    </w:p>
    <w:p w:rsidR="00984262" w:rsidRDefault="00984262" w:rsidP="00CF6895">
      <w:pPr>
        <w:ind w:firstLine="709"/>
        <w:jc w:val="both"/>
        <w:rPr>
          <w:sz w:val="28"/>
          <w:szCs w:val="28"/>
        </w:rPr>
      </w:pPr>
    </w:p>
    <w:p w:rsidR="00984262" w:rsidRPr="00CF6895" w:rsidRDefault="00984262" w:rsidP="00CF6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57600" cy="2438400"/>
            <wp:effectExtent l="19050" t="0" r="0" b="0"/>
            <wp:docPr id="1" name="Рисунок 1" descr="F:\статьи\Картнки\ny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nyr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262" w:rsidRPr="00CF6895" w:rsidSect="00CF68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3EC"/>
    <w:rsid w:val="00477A7B"/>
    <w:rsid w:val="006F31A5"/>
    <w:rsid w:val="009213EC"/>
    <w:rsid w:val="00947EA0"/>
    <w:rsid w:val="00984262"/>
    <w:rsid w:val="00CC294F"/>
    <w:rsid w:val="00C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1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2020-07-08T03:35:00Z</cp:lastPrinted>
  <dcterms:created xsi:type="dcterms:W3CDTF">2020-07-08T03:35:00Z</dcterms:created>
  <dcterms:modified xsi:type="dcterms:W3CDTF">2020-07-08T03:29:00Z</dcterms:modified>
</cp:coreProperties>
</file>