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20" w:rsidRPr="005267B8" w:rsidRDefault="00C61520" w:rsidP="005267B8">
      <w:pPr>
        <w:spacing w:before="100" w:beforeAutospacing="1" w:after="100" w:afterAutospacing="1"/>
        <w:ind w:firstLine="720"/>
        <w:jc w:val="both"/>
        <w:outlineLvl w:val="2"/>
        <w:rPr>
          <w:b/>
          <w:bCs/>
          <w:sz w:val="28"/>
          <w:szCs w:val="28"/>
        </w:rPr>
      </w:pPr>
      <w:bookmarkStart w:id="0" w:name="_GoBack"/>
      <w:r w:rsidRPr="005267B8">
        <w:rPr>
          <w:b/>
          <w:bCs/>
          <w:sz w:val="28"/>
          <w:szCs w:val="28"/>
        </w:rPr>
        <w:t>Право поступления на службу в органы внутренних дел</w:t>
      </w:r>
    </w:p>
    <w:bookmarkEnd w:id="0"/>
    <w:p w:rsidR="00C61520" w:rsidRPr="005267B8" w:rsidRDefault="00C61520" w:rsidP="005267B8">
      <w:pPr>
        <w:spacing w:before="100" w:beforeAutospacing="1" w:after="100" w:afterAutospacing="1"/>
        <w:ind w:firstLine="720"/>
        <w:jc w:val="both"/>
        <w:rPr>
          <w:sz w:val="28"/>
          <w:szCs w:val="28"/>
        </w:rPr>
      </w:pPr>
      <w:r w:rsidRPr="005267B8">
        <w:rPr>
          <w:sz w:val="28"/>
          <w:szCs w:val="28"/>
        </w:rPr>
        <w:t>1. На службу в органы внутренних дел вправе поступать граждане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квалификационным требованиям, установленным настоящим Федеральным законом, способные по своим личным и деловым качествам, физической подготовке и состоянию здоровья выполнять служебные обязанности сотрудника органов внутренних дел.</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2. Зачисление в образовательное учреждение высшего профессионального образования федерального органа исполнительной власти в сфере внутренних дел для обучения по очной форме в должности курсанта, слушателя является поступлением на службу в органы внутренних дел. 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 вправе поступать в том числе граждане, не достигшие возраста 18 лет.</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3. Предельный возраст поступления на службу в органы внутренних дел устанавливается:</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1) для замещения должностей в органах внутренних дел - 35 лет;</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2) для поступления 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 - 25 лет.</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4. Возрастные ограничения для поступления на службу в органы внутренних дел граждан, ранее проходивших службу в органах внутренних дел или в федеральных органах исполнительной власти на должностях, по которым предусмотрено присвоение специальных (воинских) званий, определяются возрастными ограничениями для пребывания на службе в органах внутренних дел, установленными статьей 88настоящего Федерального закона.</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5. Гражданин Российской Федерации не может быть принят на службу в полицию, если он:</w:t>
      </w:r>
    </w:p>
    <w:p w:rsidR="00C61520" w:rsidRPr="005267B8" w:rsidRDefault="00C61520" w:rsidP="005267B8">
      <w:pPr>
        <w:numPr>
          <w:ilvl w:val="1"/>
          <w:numId w:val="1"/>
        </w:numPr>
        <w:spacing w:before="100" w:beforeAutospacing="1" w:after="100" w:afterAutospacing="1"/>
        <w:ind w:left="0" w:firstLine="720"/>
        <w:jc w:val="both"/>
        <w:rPr>
          <w:sz w:val="28"/>
          <w:szCs w:val="28"/>
        </w:rPr>
      </w:pPr>
      <w:r w:rsidRPr="005267B8">
        <w:rPr>
          <w:sz w:val="28"/>
          <w:szCs w:val="28"/>
        </w:rPr>
        <w:t>имеет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C61520" w:rsidRPr="005267B8" w:rsidRDefault="00C61520" w:rsidP="005267B8">
      <w:pPr>
        <w:numPr>
          <w:ilvl w:val="1"/>
          <w:numId w:val="1"/>
        </w:numPr>
        <w:spacing w:before="100" w:beforeAutospacing="1" w:after="100" w:afterAutospacing="1"/>
        <w:ind w:left="0" w:firstLine="720"/>
        <w:jc w:val="both"/>
        <w:rPr>
          <w:sz w:val="28"/>
          <w:szCs w:val="28"/>
        </w:rPr>
      </w:pPr>
      <w:r w:rsidRPr="005267B8">
        <w:rPr>
          <w:sz w:val="28"/>
          <w:szCs w:val="28"/>
        </w:rPr>
        <w:t>является подозреваемым или обвиняемым по уголовному делу; </w:t>
      </w:r>
    </w:p>
    <w:p w:rsidR="00C61520" w:rsidRPr="005267B8" w:rsidRDefault="00C61520" w:rsidP="005267B8">
      <w:pPr>
        <w:numPr>
          <w:ilvl w:val="1"/>
          <w:numId w:val="1"/>
        </w:numPr>
        <w:spacing w:before="100" w:beforeAutospacing="1" w:after="100" w:afterAutospacing="1"/>
        <w:ind w:left="0" w:firstLine="720"/>
        <w:jc w:val="both"/>
        <w:rPr>
          <w:sz w:val="28"/>
          <w:szCs w:val="28"/>
        </w:rPr>
      </w:pPr>
      <w:r w:rsidRPr="005267B8">
        <w:rPr>
          <w:sz w:val="28"/>
          <w:szCs w:val="28"/>
        </w:rPr>
        <w:t xml:space="preserve">неоднократно в течение года, предшествовавшего дню поступления на службу в полицию, подвергался в судебном порядке </w:t>
      </w:r>
      <w:r w:rsidRPr="005267B8">
        <w:rPr>
          <w:sz w:val="28"/>
          <w:szCs w:val="28"/>
        </w:rPr>
        <w:lastRenderedPageBreak/>
        <w:t>административному наказанию за совершенные умышленно административные правонарушения; </w:t>
      </w:r>
    </w:p>
    <w:p w:rsidR="00C61520" w:rsidRPr="005267B8" w:rsidRDefault="00C61520" w:rsidP="005267B8">
      <w:pPr>
        <w:numPr>
          <w:ilvl w:val="1"/>
          <w:numId w:val="1"/>
        </w:numPr>
        <w:spacing w:before="100" w:beforeAutospacing="1" w:after="100" w:afterAutospacing="1"/>
        <w:ind w:left="0" w:firstLine="720"/>
        <w:jc w:val="both"/>
        <w:rPr>
          <w:sz w:val="28"/>
          <w:szCs w:val="28"/>
        </w:rPr>
      </w:pPr>
      <w:r w:rsidRPr="005267B8">
        <w:rPr>
          <w:sz w:val="28"/>
          <w:szCs w:val="28"/>
        </w:rPr>
        <w:t>не согласен соблюдать ограничения, запреты, выполнять обязанности и нести ответственность, установленные для сотрудников полиции настоящим Федеральным законом и другими федеральными законами.</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6. Граждане, поступающие на службу в органы внутренних дел, проходят в порядке, определяемом федеральным органом исполнительной власти в сфере внутренних дел, психофизиологические исследования (обследования), тестирование, направленные на выявление потребления без назначения врача наркотических средств или психотропных веществ и злоупотребления алкоголем или токсическими веществами.</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7. На гражданина, поступающего на службу в органы внутренних дел, оформляется личное поручительство, которое состоит в письменном обязательстве сотрудника органов внутренних дел, имеющего стаж службы не менее трех лет, о том, что он ручается за соблюдение указанным гражданином ограничений и запретов, установленных для сотрудников настоящим Федеральным законом и другими федеральными законами. Порядок и категории должностей, при назначении на которые оформляется личное поручительство, определяются федеральным органом исполнительной власти в сфере внутренних дел.</w:t>
      </w:r>
    </w:p>
    <w:p w:rsidR="00C61520" w:rsidRPr="005267B8" w:rsidRDefault="00C61520" w:rsidP="005267B8">
      <w:pPr>
        <w:spacing w:before="100" w:beforeAutospacing="1" w:after="100" w:afterAutospacing="1"/>
        <w:ind w:firstLine="720"/>
        <w:jc w:val="both"/>
        <w:outlineLvl w:val="2"/>
        <w:rPr>
          <w:b/>
          <w:bCs/>
          <w:sz w:val="28"/>
          <w:szCs w:val="28"/>
        </w:rPr>
      </w:pPr>
      <w:r w:rsidRPr="005267B8">
        <w:rPr>
          <w:b/>
          <w:bCs/>
          <w:sz w:val="28"/>
          <w:szCs w:val="28"/>
        </w:rPr>
        <w:t>Документы, представляемые гражданином для поступления на службу в органы внутренних дел</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1. Для поступления на службу в органы внутренних дел гражданин лично представляет в федеральный орган исполнительной власти в сфере внутренних дел, его территориальный орган, подразделение:</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1) заявление с просьбой о поступлении на службу в органы внутренних дел (на обучение в образовательное учреждение высшего профессионального образования федерального органа исполнительной власти в сфере внутренних дел) по форме, установленной федеральным органом исполнительной власти в сфере внутренних дел (далее - заявление);</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2) паспорт гражданина Российской Федерации;</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3) собственноручно заполненную и подписанную анкету по форме, установленной Правительством Российской Федерации;</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4) собственноручно написанную автобиографию;</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5) документ государственного образца об образовании;</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6) документы воинского учета - для военнообязанных и граждан, подлежащих призыву на военную службу;</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lastRenderedPageBreak/>
        <w:t>7) трудовую книжку, за исключением случаев, если служебная (трудовая) деятельность осуществляется впервые либо если трудовая книжка утрачена, или копию трудовой книжки, если гражданин на момент изучения его документов работает по трудовому договору;</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8) уведомление или свидетельство о постановке на учет в налоговом органе;</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10) согласие, выраженное в письменной форме, на проведение мероприятий, связанных с оформлением допуска к сведениям, составляющим государственную и иную охраняемую законом тайну, и проверкой достоверности сообщенных гражданином сведений;</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11) согласие, выраженное в письменной форме, на обработку персональных данных гражданина в целях изучения возможности приема его на службу в органы внутренних дел.</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2. Иные документы, помимо указанных в части 1 настоящей статьи, представляются в случаях, установленных законодательством Российской Федерации.</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3. Документы, указанные в пунктах 2, 5 - 8 части 1 настоящей статьи, после заверения их копий уполномоченным должностным лицом возвращаются гражданину в день их представления.</w:t>
      </w:r>
    </w:p>
    <w:p w:rsidR="00C61520" w:rsidRPr="005267B8" w:rsidRDefault="00C61520" w:rsidP="005267B8">
      <w:pPr>
        <w:spacing w:before="100" w:beforeAutospacing="1" w:after="100" w:afterAutospacing="1"/>
        <w:ind w:firstLine="720"/>
        <w:jc w:val="both"/>
        <w:rPr>
          <w:sz w:val="28"/>
          <w:szCs w:val="28"/>
        </w:rPr>
      </w:pPr>
      <w:r w:rsidRPr="005267B8">
        <w:rPr>
          <w:sz w:val="28"/>
          <w:szCs w:val="28"/>
        </w:rPr>
        <w:t>4. Порядок приема документов для поступления на службу в органы внутренних дел и перечень должностных лиц, имеющих право принимать указанные документы, утверждаются федеральным органом исполнительной власти в сфере внутренних дел.</w:t>
      </w:r>
    </w:p>
    <w:p w:rsidR="00947EA0" w:rsidRDefault="00947EA0"/>
    <w:sectPr w:rsidR="00947EA0" w:rsidSect="002C186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D5411"/>
    <w:multiLevelType w:val="multilevel"/>
    <w:tmpl w:val="BD2CB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C61520"/>
    <w:rsid w:val="002C1862"/>
    <w:rsid w:val="003E57B0"/>
    <w:rsid w:val="00477A7B"/>
    <w:rsid w:val="005267B8"/>
    <w:rsid w:val="00895DE9"/>
    <w:rsid w:val="00947EA0"/>
    <w:rsid w:val="00C6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75E89-3C79-4154-BBD3-CBB0F4E7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A7B"/>
    <w:rPr>
      <w:sz w:val="24"/>
      <w:szCs w:val="24"/>
    </w:rPr>
  </w:style>
  <w:style w:type="paragraph" w:styleId="1">
    <w:name w:val="heading 1"/>
    <w:basedOn w:val="a"/>
    <w:next w:val="a"/>
    <w:link w:val="10"/>
    <w:uiPriority w:val="9"/>
    <w:qFormat/>
    <w:rsid w:val="00477A7B"/>
    <w:pPr>
      <w:keepNext/>
      <w:jc w:val="center"/>
      <w:outlineLvl w:val="0"/>
    </w:pPr>
    <w:rPr>
      <w:b/>
      <w:sz w:val="28"/>
      <w:szCs w:val="20"/>
    </w:rPr>
  </w:style>
  <w:style w:type="paragraph" w:styleId="3">
    <w:name w:val="heading 3"/>
    <w:basedOn w:val="a"/>
    <w:next w:val="a"/>
    <w:link w:val="30"/>
    <w:uiPriority w:val="9"/>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A7B"/>
    <w:rPr>
      <w:b/>
      <w:sz w:val="28"/>
    </w:rPr>
  </w:style>
  <w:style w:type="character" w:customStyle="1" w:styleId="30">
    <w:name w:val="Заголовок 3 Знак"/>
    <w:basedOn w:val="a0"/>
    <w:link w:val="3"/>
    <w:uiPriority w:val="9"/>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semiHidden/>
    <w:unhideWhenUsed/>
    <w:rsid w:val="00C61520"/>
    <w:pPr>
      <w:spacing w:before="100" w:beforeAutospacing="1" w:after="100" w:afterAutospacing="1"/>
    </w:pPr>
  </w:style>
  <w:style w:type="paragraph" w:styleId="a5">
    <w:name w:val="Balloon Text"/>
    <w:basedOn w:val="a"/>
    <w:link w:val="a6"/>
    <w:uiPriority w:val="99"/>
    <w:semiHidden/>
    <w:unhideWhenUsed/>
    <w:rsid w:val="005267B8"/>
    <w:rPr>
      <w:rFonts w:ascii="Tahoma" w:hAnsi="Tahoma" w:cs="Tahoma"/>
      <w:sz w:val="16"/>
      <w:szCs w:val="16"/>
    </w:rPr>
  </w:style>
  <w:style w:type="character" w:customStyle="1" w:styleId="a6">
    <w:name w:val="Текст выноски Знак"/>
    <w:basedOn w:val="a0"/>
    <w:link w:val="a5"/>
    <w:uiPriority w:val="99"/>
    <w:semiHidden/>
    <w:rsid w:val="00526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32961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23">
          <w:marLeft w:val="0"/>
          <w:marRight w:val="0"/>
          <w:marTop w:val="0"/>
          <w:marBottom w:val="0"/>
          <w:divBdr>
            <w:top w:val="none" w:sz="0" w:space="0" w:color="auto"/>
            <w:left w:val="none" w:sz="0" w:space="0" w:color="auto"/>
            <w:bottom w:val="none" w:sz="0" w:space="0" w:color="auto"/>
            <w:right w:val="none" w:sz="0" w:space="0" w:color="auto"/>
          </w:divBdr>
          <w:divsChild>
            <w:div w:id="376399038">
              <w:marLeft w:val="0"/>
              <w:marRight w:val="0"/>
              <w:marTop w:val="0"/>
              <w:marBottom w:val="0"/>
              <w:divBdr>
                <w:top w:val="none" w:sz="0" w:space="0" w:color="auto"/>
                <w:left w:val="none" w:sz="0" w:space="0" w:color="auto"/>
                <w:bottom w:val="none" w:sz="0" w:space="0" w:color="auto"/>
                <w:right w:val="none" w:sz="0" w:space="0" w:color="auto"/>
              </w:divBdr>
              <w:divsChild>
                <w:div w:id="1516534163">
                  <w:marLeft w:val="0"/>
                  <w:marRight w:val="0"/>
                  <w:marTop w:val="0"/>
                  <w:marBottom w:val="0"/>
                  <w:divBdr>
                    <w:top w:val="none" w:sz="0" w:space="0" w:color="auto"/>
                    <w:left w:val="none" w:sz="0" w:space="0" w:color="auto"/>
                    <w:bottom w:val="none" w:sz="0" w:space="0" w:color="auto"/>
                    <w:right w:val="none" w:sz="0" w:space="0" w:color="auto"/>
                  </w:divBdr>
                  <w:divsChild>
                    <w:div w:id="8283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5134</Characters>
  <Application>Microsoft Office Word</Application>
  <DocSecurity>0</DocSecurity>
  <Lines>42</Lines>
  <Paragraphs>12</Paragraphs>
  <ScaleCrop>false</ScaleCrop>
  <Company>Reanimator Extreme Edition</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Шкерина Наталья Александровна</cp:lastModifiedBy>
  <cp:revision>4</cp:revision>
  <cp:lastPrinted>2019-03-27T10:08:00Z</cp:lastPrinted>
  <dcterms:created xsi:type="dcterms:W3CDTF">2019-03-26T10:32:00Z</dcterms:created>
  <dcterms:modified xsi:type="dcterms:W3CDTF">2019-04-01T09:25:00Z</dcterms:modified>
</cp:coreProperties>
</file>