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6" w:rsidRDefault="007F3516" w:rsidP="007F3516">
      <w:pPr>
        <w:ind w:left="3600" w:right="4565"/>
      </w:pPr>
      <w:bookmarkStart w:id="0" w:name="sub_100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516" w:rsidRPr="007F3516" w:rsidRDefault="007F3516" w:rsidP="007F3516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7F3516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7F3516" w:rsidRDefault="007F3516" w:rsidP="00AB054C">
      <w:pPr>
        <w:pStyle w:val="2"/>
        <w:rPr>
          <w:rFonts w:ascii="Arial Narrow" w:hAnsi="Arial Narrow"/>
          <w:color w:val="000000" w:themeColor="text1"/>
          <w:sz w:val="40"/>
          <w:szCs w:val="40"/>
        </w:rPr>
      </w:pPr>
      <w:r w:rsidRPr="007F3516">
        <w:rPr>
          <w:rFonts w:ascii="Arial Narrow" w:hAnsi="Arial Narrow"/>
          <w:color w:val="000000" w:themeColor="text1"/>
          <w:sz w:val="40"/>
          <w:szCs w:val="40"/>
        </w:rPr>
        <w:t>Челябинской области</w:t>
      </w:r>
    </w:p>
    <w:p w:rsidR="00AB054C" w:rsidRPr="00AB054C" w:rsidRDefault="00AB054C" w:rsidP="00AB054C"/>
    <w:p w:rsidR="007F3516" w:rsidRPr="007F3516" w:rsidRDefault="007F3516" w:rsidP="007F3516">
      <w:pPr>
        <w:pStyle w:val="1"/>
        <w:rPr>
          <w:rFonts w:ascii="Arial Black" w:hAnsi="Arial Black"/>
          <w:sz w:val="52"/>
        </w:rPr>
      </w:pPr>
      <w:r w:rsidRPr="007F3516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7F3516" w:rsidTr="001B3091">
        <w:trPr>
          <w:trHeight w:val="100"/>
        </w:trPr>
        <w:tc>
          <w:tcPr>
            <w:tcW w:w="9594" w:type="dxa"/>
          </w:tcPr>
          <w:p w:rsidR="007F3516" w:rsidRDefault="007F3516" w:rsidP="001B3091"/>
        </w:tc>
      </w:tr>
    </w:tbl>
    <w:p w:rsidR="007F3516" w:rsidRPr="00215974" w:rsidRDefault="00215974" w:rsidP="007F35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5974">
        <w:rPr>
          <w:rFonts w:ascii="Times New Roman" w:hAnsi="Times New Roman" w:cs="Times New Roman"/>
          <w:sz w:val="28"/>
          <w:szCs w:val="28"/>
        </w:rPr>
        <w:t>От 13.02.2017 г.</w:t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Pr="00215974">
        <w:rPr>
          <w:rFonts w:ascii="Times New Roman" w:hAnsi="Times New Roman" w:cs="Times New Roman"/>
          <w:sz w:val="28"/>
          <w:szCs w:val="28"/>
        </w:rPr>
        <w:tab/>
      </w:r>
      <w:r w:rsidR="00C12D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5974">
        <w:rPr>
          <w:rFonts w:ascii="Times New Roman" w:hAnsi="Times New Roman" w:cs="Times New Roman"/>
          <w:sz w:val="28"/>
          <w:szCs w:val="28"/>
        </w:rPr>
        <w:t>№ 123</w:t>
      </w:r>
    </w:p>
    <w:p w:rsidR="007F3516" w:rsidRPr="007F3516" w:rsidRDefault="007F3516" w:rsidP="007F3516">
      <w:pPr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right="49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1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7F35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7F3516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7F351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молодых семей нуждающимися в улучшении жилищных усло</w:t>
      </w:r>
      <w:r w:rsidR="00CB3542">
        <w:rPr>
          <w:rFonts w:ascii="Times New Roman" w:hAnsi="Times New Roman" w:cs="Times New Roman"/>
          <w:color w:val="000000" w:themeColor="text1"/>
          <w:sz w:val="28"/>
          <w:szCs w:val="28"/>
        </w:rPr>
        <w:t>вий и участниками подпрограммы «</w:t>
      </w:r>
      <w:r w:rsidRPr="007F3516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молодым семьям государственной поддержки для улучшения жилищных условий</w:t>
      </w:r>
      <w:r w:rsidRPr="007F3516">
        <w:rPr>
          <w:rFonts w:ascii="Times New Roman" w:hAnsi="Times New Roman" w:cs="Times New Roman"/>
          <w:sz w:val="28"/>
          <w:szCs w:val="28"/>
        </w:rPr>
        <w:t>»</w:t>
      </w:r>
    </w:p>
    <w:p w:rsidR="007F3516" w:rsidRPr="007F3516" w:rsidRDefault="007F3516" w:rsidP="007F3516">
      <w:pPr>
        <w:ind w:right="4935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351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от 29 декабря 2014 года № 188-ФЗ,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«Об организации предоставления  государственных и муниципальных услуг», постановлением администрации Усть-Катавского городского округа от 24.06.2011 г. № 660 «Об утверждении порядка</w:t>
      </w:r>
      <w:proofErr w:type="gramEnd"/>
      <w:r w:rsidRPr="007F351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администрации, муниципальными предприятиями и учреждениями Усть-Катавского городского округа», Уставом Усть-Катавского городского округа,</w:t>
      </w:r>
    </w:p>
    <w:p w:rsidR="007F3516" w:rsidRPr="007F3516" w:rsidRDefault="007F3516" w:rsidP="007F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7F3516" w:rsidRPr="007F3516" w:rsidRDefault="007F3516" w:rsidP="007F35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hyperlink r:id="rId7" w:anchor="YANDEX_30" w:history="1"/>
      <w:r w:rsidR="005E66F6" w:rsidRPr="007F351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молодых семей нуждающимися в улучшении жилищных усло</w:t>
      </w:r>
      <w:r w:rsidR="00CB3542">
        <w:rPr>
          <w:rFonts w:ascii="Times New Roman" w:hAnsi="Times New Roman" w:cs="Times New Roman"/>
          <w:color w:val="000000" w:themeColor="text1"/>
          <w:sz w:val="28"/>
          <w:szCs w:val="28"/>
        </w:rPr>
        <w:t>вий и участниками подпрограммы «</w:t>
      </w:r>
      <w:r w:rsidR="005E66F6" w:rsidRPr="007F3516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молодым семьям государственной поддержки для улучшения жилищных условий</w:t>
      </w:r>
      <w:r w:rsidRPr="007F351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B3542" w:rsidRDefault="007F3516" w:rsidP="007F35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Усть-Катавского городского округа </w:t>
      </w:r>
    </w:p>
    <w:p w:rsidR="007F3516" w:rsidRPr="007F3516" w:rsidRDefault="007F3516" w:rsidP="00CB35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(О.Л. Толоконникова) опубликовать данное постановление без приложения в газете «Усть-Катавская неделя», полную версию разместить на официальном сайте администрации Усть-Катавского городского округа.</w:t>
      </w:r>
    </w:p>
    <w:p w:rsidR="007F3516" w:rsidRPr="007F3516" w:rsidRDefault="007F3516" w:rsidP="007F351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3. Контроль исполнения   настоящего постановления возложить на заместителя главы Усть-Катавского городского округа – начальника управления инфраструктуры и строительства.</w:t>
      </w:r>
    </w:p>
    <w:p w:rsidR="007F3516" w:rsidRPr="007F3516" w:rsidRDefault="007F3516" w:rsidP="007F351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Глава Усть-Катавского</w:t>
      </w:r>
    </w:p>
    <w:p w:rsidR="007F3516" w:rsidRPr="007F3516" w:rsidRDefault="007F3516" w:rsidP="007F35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</w:r>
      <w:r w:rsidRPr="007F351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3516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7F3516" w:rsidRPr="007F3516" w:rsidRDefault="007F3516" w:rsidP="007F35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3516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146CD7" w:rsidRPr="00977981" w:rsidRDefault="00146CD7" w:rsidP="00146CD7">
      <w:pPr>
        <w:pStyle w:val="2TimesNewRoman"/>
        <w:spacing w:before="120" w:after="0"/>
        <w:ind w:left="4536" w:firstLine="567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ПРИЛОЖЕНИЕ</w:t>
      </w:r>
    </w:p>
    <w:p w:rsidR="00146CD7" w:rsidRPr="00977981" w:rsidRDefault="00146CD7" w:rsidP="00146CD7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к </w:t>
      </w:r>
      <w:r w:rsidRPr="00977981">
        <w:rPr>
          <w:b w:val="0"/>
          <w:i w:val="0"/>
          <w:szCs w:val="28"/>
        </w:rPr>
        <w:t>постановлени</w:t>
      </w:r>
      <w:r>
        <w:rPr>
          <w:b w:val="0"/>
          <w:i w:val="0"/>
          <w:szCs w:val="28"/>
        </w:rPr>
        <w:t>ю</w:t>
      </w:r>
      <w:r w:rsidRPr="00977981">
        <w:rPr>
          <w:b w:val="0"/>
          <w:i w:val="0"/>
          <w:szCs w:val="28"/>
        </w:rPr>
        <w:t xml:space="preserve"> администрации</w:t>
      </w:r>
    </w:p>
    <w:p w:rsidR="00146CD7" w:rsidRPr="00977981" w:rsidRDefault="00146CD7" w:rsidP="00146CD7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 w:rsidRPr="00977981">
        <w:rPr>
          <w:b w:val="0"/>
          <w:i w:val="0"/>
          <w:szCs w:val="28"/>
        </w:rPr>
        <w:t xml:space="preserve">Усть-Катавского городского округа  </w:t>
      </w:r>
    </w:p>
    <w:p w:rsidR="00146CD7" w:rsidRPr="00977981" w:rsidRDefault="00215974" w:rsidP="00146CD7">
      <w:pPr>
        <w:pStyle w:val="2TimesNewRoman"/>
        <w:spacing w:before="0" w:after="0"/>
        <w:ind w:left="4536" w:firstLine="567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от 13.02.</w:t>
      </w:r>
      <w:r w:rsidR="00146CD7" w:rsidRPr="00977981">
        <w:rPr>
          <w:b w:val="0"/>
          <w:i w:val="0"/>
          <w:szCs w:val="28"/>
        </w:rPr>
        <w:t>201</w:t>
      </w:r>
      <w:r w:rsidR="00146CD7">
        <w:rPr>
          <w:b w:val="0"/>
          <w:i w:val="0"/>
          <w:szCs w:val="28"/>
        </w:rPr>
        <w:t>7</w:t>
      </w:r>
      <w:r>
        <w:rPr>
          <w:b w:val="0"/>
          <w:i w:val="0"/>
          <w:szCs w:val="28"/>
        </w:rPr>
        <w:t xml:space="preserve"> г. № 123</w:t>
      </w:r>
    </w:p>
    <w:p w:rsidR="00146CD7" w:rsidRPr="00146CD7" w:rsidRDefault="00146CD7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 "Признание молодых семей нуждающимися в улучшении жилищных условий и участниками подпрограммы "Оказание молодым семьям государственной поддержки для улучшения жилищных условий"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27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bookmarkEnd w:id="1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5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"Признание молодых семей нуждающимися в улучшении жилищных условий и участниками </w:t>
      </w:r>
      <w:hyperlink r:id="rId8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"Оказание молодым семьям государственной поддержки для улучшения жилищных условий" </w:t>
      </w:r>
      <w:hyperlink r:id="rId9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муниципальной программы</w:t>
        </w:r>
      </w:hyperlink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"Обеспечение доступным и комфортным жильем граждан Российской Федерации" на территории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на </w:t>
      </w:r>
      <w:r w:rsidR="001672C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-2020 годы (далее - муниципальная услуга) устанавливает сроки и последовательность административных процедур и административных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администрации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порядок взаимодействия между ее структурными подразделениями и должностными лицами, порядок взаимодействия администрации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6"/>
      <w:bookmarkEnd w:id="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Заявителями являются получатели муниципальной услуги, а также их представители, действующие в соответствии с </w:t>
      </w:r>
      <w:hyperlink r:id="rId10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Челябинской области или на основании доверенности (далее - представители).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7"/>
      <w:bookmarkEnd w:id="3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муниципальной услуги (далее - заявитель) может быть молодая семья, проживающая на территории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в совокупности следующим требованиям:</w:t>
      </w:r>
      <w:proofErr w:type="gramEnd"/>
    </w:p>
    <w:bookmarkEnd w:id="4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1) возраст каждого из супругов либо одного родителя в неполной семье на день принятия ответственным исполнителем подпрограммы решения о включении молодой семьи - участницы подпрограммы в список претендентов на получение социальной выплаты в планируемом году не превышает 35 лет.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Днем принятия ответственным исполнителем подпрограммы решения о включении молодой семьи - участника подпрограммы в список претендентов на получение социальной выплаты в планируемом году считается дата утверждения Правительством Челябинской области сводного списка молодых семей - претендентов на получение социальных выплат в соответствующем году по Челябинской области;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2) молодая семья признана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нуждающейся в жилом помещении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 месту ее жительства (регистрации по месту жительства), в соответствии условиями подпрограммы и административным регламентом предоставления соответствующей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</w:t>
      </w:r>
      <w:hyperlink r:id="rId11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185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(далее - представители).</w:t>
      </w:r>
    </w:p>
    <w:p w:rsidR="005E2746" w:rsidRPr="00EB02C7" w:rsidRDefault="005E2746" w:rsidP="00DA5B8D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 "Признание молодых семей нуждающимися в улучшении жилищных условий и участниками подпрограммы "Оказание молодым семьям государственной поддержки для улучшения жилищных условий" муниципальной программы Усть-Катавского городского округа "Обеспечение доступным и комфортным жильем граждан Российской Федерации" на территории Усть-Катавского городского округа на 2016-2020 годы.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2.2. Предоставление муниципальной услуги осуществляется администрацией Усть-Катавского городского округа в лице</w:t>
      </w:r>
      <w:r w:rsidR="00BD4EED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отдела функционального органа администрации Усть-Катавского городского округа «Управление инфраструктуры и строительства» (Далее – жилищный отдел).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жилищного отдела осуществляется прием, консультирование заинтересованных в предоставлении</w:t>
      </w:r>
      <w:r w:rsidR="0030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граждан в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графиком работы который устанавливается Правилами внутреннего трудового распорядка функционального органа администрации «Управление инфраструктуры и строительства» Усть-Катавского городского округа.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2.3. Получение услуг, которые являются необходимыми и обязательными для предоставления муниципальной услуги, не предусмотрено.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2.4. Муниципальная услуга в соответствии с настоящим регламентом предоставляется бесплатно.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гражданина в </w:t>
      </w:r>
      <w:r w:rsidR="00C762B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 максимальный срок ожидания в очереди при подаче запроса о предоставлении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должен превышать 15 минут.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Срок регистрации запроса заявителя о предоставлении муниципальной услуги - 5 минут. Регистрация производится путем проставления отметки об обращении за получением муниципальной услуги в журнале регистрации. 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2.7. Результатом предоставления муниципальной услуги является: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признание молодой семьи нуждающейся, либо отказ в признании молодой семьи нуждающейся в улучшении жилищных условий по основаниям, предусмотренным </w:t>
      </w:r>
      <w:hyperlink r:id="rId12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ст. 51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РФ;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признание молодой семьи участником, либо отказ в признании молодой семьи участником </w:t>
      </w:r>
      <w:hyperlink r:id="rId13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"Оказание молодым семьям государственной поддержки для улучшения жилищных условий" </w:t>
      </w:r>
      <w:hyperlink r:id="rId14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муниципальной программы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Усть-Катавского городского округа "Обеспечение доступным и комфортным жильем граждан Российской Федерации" на территории Усть-Катавского городского округа на 2016-2020 годы (далее - подпрограмма);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3) внесение сведений о заявителе, признанном участником подпрограммы, в список молодых семей, состоящих на учете в качестве участников подпрограммы.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2.8. Срок предоставления муниципальной услуги: в течение 30 дней.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2.9. Перечень нормативных правовых актов, регулирующих отношения, возникающие в связи с предоставлением муниципальной услуги: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5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Конституция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6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Жилищный Кодекс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7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Семейный кодекс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8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N 152-ФЗ "О персональных данных";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19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0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25.06.1993 N 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1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N 189-ФЗ (ред. от 29.02.2016 г.) "О введении в действие Жилищного кодекса Российской Федерации";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2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N 59-ФЗ "О порядке рассмотрения обращений граждан Российской Федерации";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3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4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апреля 2015 г. N 373 "Об основных условиях реализации программы помощи отдельным категориям заемщиков по ипотечным жилищным кредитам (займам)_";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5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Подпрограмма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"Оказание молодым семьям государственной поддержки для улучшения жилищных условий" </w:t>
      </w:r>
      <w:hyperlink r:id="rId26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муниципальной программы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Усть-Катавского городского округа "Обеспечение доступным и комфортным жильем граждан Российской Федерации" на территории Усть-Катавского городского округа на 2016-2020 годы;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hyperlink r:id="rId27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Усть-Катавского городского округа.</w:t>
      </w:r>
    </w:p>
    <w:p w:rsidR="00BD0118" w:rsidRDefault="00BD0118" w:rsidP="00146CD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D27" w:rsidRPr="007F3516" w:rsidRDefault="00056D27" w:rsidP="00146CD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CD7" w:rsidRPr="007F3516" w:rsidRDefault="00146CD7" w:rsidP="00146CD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документов, необходимых для предоставления муниципальной услуги</w:t>
      </w:r>
    </w:p>
    <w:p w:rsidR="00DA5B8D" w:rsidRPr="00EB02C7" w:rsidRDefault="00DA5B8D" w:rsidP="00DA5B8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2.10. Документы, необходимые для предоставления муниципальной услуги: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копии паспортов (все страницы, даже пустые) всех членов семьи, совместно зарегистрированных;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рождении членов молодой семьи и их детей, установлении отцовства;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копия о заключении (расторжении) брака;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составе семьи (все зарегистрированные с указанием родственных отношений и даты регистрации);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карточка лицевого счета на квартиру;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правоустанавливающих документов на жилое помещение (ордер, договор купли-продажи, свидетельство о государственной регистрации права, договор приватизации, свидетельство о наследстве);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найма жилого помещения с собственником жилого помещения;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 о доходах с места работы </w:t>
      </w:r>
      <w:hyperlink r:id="rId28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форма 2 НДФЛ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пенсионного фонда о состоянии лицевого </w:t>
      </w:r>
      <w:proofErr w:type="spellStart"/>
      <w:r w:rsidR="00BD0118">
        <w:rPr>
          <w:rFonts w:ascii="Times New Roman" w:hAnsi="Times New Roman" w:cs="Times New Roman"/>
          <w:color w:val="000000" w:themeColor="text1"/>
          <w:sz w:val="28"/>
          <w:szCs w:val="28"/>
        </w:rPr>
        <w:t>счетам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атеринского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(семейного) капитала;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из Организации технической инвентаризации на всех членов семьи, совместно зарегистрированных (учитывая смену фамилии) о наличии (отсутствии) жилья в собственности;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площади дома по данным Организации технической инвентаризации (если имеются сведения о площади дома до 2005 года);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справки органа государственной регистрации прав на недвижимое имущество и сделок с ним о наличии (отсутствии) жилых помещений на праве собственности у заявителя и членов его семьи;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на жилые помещения, где были ранее зарегистрированы, и находящиеся в собственности членов семьи;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молодая семья или член семьи ранее проживал в другом </w:t>
      </w:r>
      <w:r w:rsidR="00AC7461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предоставить: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правоустанавливающих документов на жилое помещение (ордер, договор купли-продажи, свидетельство о государственной регистрации права, договор приватизации, свидетельство о наследстве);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составе семьи (все прописанные с указанием родственных отношений и даты регистрации); карточка лицевого счета (на квартиру).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из Организации технической инвентаризации на всех членов семьи (учитывая смену фамилии) о наличии (отсутствии) жилья в собственности;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справки органа государственной регистрации прав на недвижимое имущество и сделок с ним о наличии (отсутствии) жилых помещений на праве собственности у заявителя и членов его семьи;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том, что ранее не участвовали в федеральных программах по улучшению жилищных условий в том городе, районе, где ранее проживали;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доверенность, оформленная в соответствии с действующим </w:t>
      </w:r>
      <w:hyperlink r:id="rId29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подачу документов осуществляет представитель заявителя.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Предоставленные документы должны быть читаемыми, без подчисток и исправлений.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услуги: документы отсутствуют.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2.12. Запрещается требовать от заявителя: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услуг, за исключением документов, указанных в </w:t>
      </w:r>
      <w:hyperlink r:id="rId30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6 статьи 7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210-ФЗ.</w:t>
      </w:r>
      <w:proofErr w:type="gramEnd"/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оснований для отказа </w:t>
      </w:r>
      <w:r w:rsidR="002B1B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</w:t>
      </w:r>
    </w:p>
    <w:p w:rsidR="00DA5B8D" w:rsidRPr="00EB02C7" w:rsidRDefault="00DA5B8D" w:rsidP="00DA5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2.13. Основаниями для отказа заявителю в предоставлении муниципальной услуги являются: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нечитаемость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предоставленных документов, наличие в них подчисток и исправлений;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обращение за предоставлением муниципальной услуги ненадлежащего лица.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непредставление документов, указанных в </w:t>
      </w:r>
      <w:r w:rsidRPr="00EB02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п. 2.</w:t>
      </w:r>
      <w:r w:rsidR="00E357C9" w:rsidRPr="00EB02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изложенных в настоящем пункте оснований заявление возвращается заявителю с разъяснениями о невозможности предоставления муниципальной услуги.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поданы повторно после устранения оснований для отказа в приеме документов, предусмотренных настоящим пунктом.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порядке предоставления такой услуги.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B8D" w:rsidRPr="00EB02C7" w:rsidRDefault="00DA5B8D" w:rsidP="00DA5B8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2.14. Прием граждан осуществляется в специально выделенных для предоставления муниципальной услуги помещениях.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2.15.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2.16. Помещения для приема заявителей должны быть оборудованы табличками с указанием номера кабинета, фамилии, имена, отчества и должности лица, осуществляющего прием.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2.17. Места для ожидания должны быть оборудованы системой охраны, местами для сидения (стульями, кресельными секциями), оформления документов (столами), местами общего пользования (туалетными комнатами), средствами пожаротушения и оказания первой медицинской помощи.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2.18. Места для информирования должны быть оборудованы информационными стендами, содержащими: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номера телефонов, факсов, адреса официальных сайтов;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график приема заявителей;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номера кабинетов, где осуществляются прием письменных обращений и устное информирование граждан;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настоящий административный регламент;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оказания муниципальной услуги;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образцы заполнения форм.</w:t>
      </w:r>
    </w:p>
    <w:p w:rsidR="00DA5B8D" w:rsidRPr="00EB02C7" w:rsidRDefault="00D23EBE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о</w:t>
      </w:r>
      <w:r w:rsidR="00DA5B8D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 обеспечивает инвалидам: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беспрепятственного доступа к зданию;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территории, на которой расположено здание,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кабинетам в которых оказывается муниципальная услуга и к услугам с учетом ограничений их жизнедеятельности;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допу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ск в зд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ание собаки-проводника при наличии документа, подтверждающего ее специальное обучение;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инвалидов".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специалистами</w:t>
      </w:r>
      <w:r w:rsidR="00D2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помощи инвалидам в преодолении барьеров, мешающих получению ими услуг наравне с другими лицами;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2.19. Показателями доступности муниципальной услуги являются: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доступность информации о порядке предоставления муниципальной услуги.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Показателем качества муниципальной услуги является предоставление муниципальной услуги в соответствии со стандартом предоставления услуг,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 настоящим административным регламентом, и отсутствие жалоб со стороны заявителей.</w:t>
      </w:r>
    </w:p>
    <w:p w:rsidR="00DA5B8D" w:rsidRPr="00EB02C7" w:rsidRDefault="00DA5B8D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муниципальной услуги предусмотрено одно взаимодействие заявителя с должностными лицами при предоставлении муниципальной услуги, продолжительностью 15 минут.</w:t>
      </w:r>
    </w:p>
    <w:p w:rsidR="00BD0118" w:rsidRPr="002B1B0C" w:rsidRDefault="00DA5B8D" w:rsidP="002B1B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получить информацию о ходе предоставления муниципальной услуги при личном обращении в </w:t>
      </w:r>
      <w:r w:rsidR="00854753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тдел, обращении посредством почтовой связи, обращении по телефону: (35167) 2-55-71.</w:t>
      </w:r>
      <w:bookmarkStart w:id="5" w:name="sub_13"/>
    </w:p>
    <w:p w:rsidR="00BD0118" w:rsidRDefault="00BD011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2B1B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предоставлении муниципальной услуги</w:t>
      </w:r>
    </w:p>
    <w:bookmarkEnd w:id="5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8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местах нахождения, графике работы, номерах справочных телефонов, об адресах электронной почты и офиц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иальных сайтов в сети Интернет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77F6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 городского округа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 </w:t>
      </w:r>
      <w:hyperlink w:anchor="sub_101" w:history="1">
        <w:r w:rsidR="00443DEE"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1</w:t>
        </w:r>
      </w:hyperlink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9"/>
      <w:bookmarkEnd w:id="6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данной услуги, размещается:</w:t>
      </w:r>
    </w:p>
    <w:bookmarkEnd w:id="7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 информационных стендах в</w:t>
      </w:r>
      <w:r w:rsidR="002A08D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Усть-Катавского городского округа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электронном виде в информационно-телекоммуникационной сети Интернет (далее - сеть Интернет):</w:t>
      </w:r>
    </w:p>
    <w:p w:rsidR="005E2746" w:rsidRPr="00EB02C7" w:rsidRDefault="002A0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Усть-Катавского городского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hyperlink r:id="rId31" w:history="1"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proofErr w:type="spellEnd"/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ukgo</w:t>
        </w:r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proofErr w:type="spellStart"/>
        <w:r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u</w:t>
        </w:r>
        <w:proofErr w:type="spellEnd"/>
      </w:hyperlink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 Едином портале государственных и муниципальных услуг (функций) (далее - Портал) http://www.gosuslugi.ru;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 региональном портале государственных и муниципальных услуг (функций) http://74.gosuslugi.ru (далее - региональный Портал).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Информацию о порядке предоставления муниципальных услуг можно получить:</w:t>
      </w:r>
    </w:p>
    <w:bookmarkEnd w:id="8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форме,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устной форме,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посредством публичного информирования.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электронной почте: </w:t>
      </w:r>
      <w:hyperlink r:id="rId32" w:history="1">
        <w:r w:rsidR="001672C4"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katav2008@ram</w:t>
        </w:r>
        <w:r w:rsidR="001672C4"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proofErr w:type="spellStart"/>
        <w:r w:rsidR="001672C4" w:rsidRPr="00EB02C7">
          <w:rPr>
            <w:rStyle w:val="afff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ler.ru</w:t>
        </w:r>
        <w:proofErr w:type="spellEnd"/>
      </w:hyperlink>
      <w:r w:rsidR="001672C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предоставления муниципальной услуги должна содержать:</w:t>
      </w:r>
    </w:p>
    <w:bookmarkEnd w:id="9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место нахождения, график работы, время приема и выдачи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категории получателей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услугах, необходимых и обязательных для предоставления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максимальный срок предоставления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платность предоставления муниципальной услуги и при наличии платы также ее размер;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приостановления предоставления муниципальной услуги, и на какой срок;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действий (бездействия) и решений Органов местного самоуправления (далее - ОМСУ), работников</w:t>
      </w:r>
      <w:r w:rsidR="00854753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или должностного лица Органов местного самоуправления.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Информирование о порядке предоставления муниципальной услуги осуществляется специалистом</w:t>
      </w:r>
      <w:r w:rsidR="00854753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ответственным за информирование.</w:t>
      </w:r>
    </w:p>
    <w:bookmarkEnd w:id="10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118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sub_18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информации о порядке предоставления</w:t>
      </w: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 услуги в письменной форме</w:t>
      </w:r>
    </w:p>
    <w:bookmarkEnd w:id="11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4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Информацию о порядке предоставления муниципальной услуги в письменной форме лицо, обратившееся за информированием, может получить посре</w:t>
      </w:r>
      <w:r w:rsidR="002A08D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дством личного представления в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2A08D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письменного обращения, его направления почтовым отправлением или по электронной почте.</w:t>
      </w:r>
    </w:p>
    <w:bookmarkEnd w:id="12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посту</w:t>
      </w:r>
      <w:r w:rsidR="002A08D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пления письменного обращения в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2A08D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 городского округа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его регистрация в журнале регистрации.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5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Письменное обращение составляется в произвольной форме и должно содержать фамилию, имя, отчество (последнее - при наличии) лица, обратившегося за информированием, описание предмета обращения, а также почтовый адрес, на который следует направить ответ.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6"/>
      <w:bookmarkEnd w:id="13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2.27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Письменные обращения рассматриваются специалистом </w:t>
      </w:r>
      <w:r w:rsidR="00854753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ответственным за информирование, в течение 30 дней со дня регистрации письменного обращения в</w:t>
      </w:r>
      <w:r w:rsidR="00854753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жилищном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тделе.</w:t>
      </w:r>
    </w:p>
    <w:bookmarkEnd w:id="14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письменное обращение должен содержать фамилию и номер телефона специалиста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ответственного за информирование.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7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2.28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письменном обращении не указаны фамилия лица, обратившегося за информированием, или почтовый адрес, по которому должен быть направлен ответ, ответ на обращение не дается.</w:t>
      </w:r>
      <w:proofErr w:type="gramEnd"/>
    </w:p>
    <w:bookmarkEnd w:id="15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118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sub_23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информации о порядке предоставления</w:t>
      </w: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 услуги в устной форме</w:t>
      </w:r>
    </w:p>
    <w:bookmarkEnd w:id="16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9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2.29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Информацию о порядке предоставления муниципальной услуги в 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устной форме лицо, обратившееся за информированием, может получить при личном обращении в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 или по телефону.</w:t>
      </w:r>
    </w:p>
    <w:bookmarkEnd w:id="17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лица, обратившегося за информированием в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тдел, информация о порядке предоставления муниципальной услуги предоставляется специалистом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ответственным за информирование, в форме бесплатных консультаций.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20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2.30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Лицо, обратившееся за информированием, вправе получить интересующую его информацию посредством личного обращения в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 в порядке общей очереди.</w:t>
      </w:r>
    </w:p>
    <w:bookmarkEnd w:id="18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лица, обратившегося за информированием, специалист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ответственный за информирование, обязан: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предложить лицу, обратившемуся за информированием, представиться;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выслушать вопрос;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уточнить у лица, обратившегося за информированием,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ему необходимы и в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он желает получить ответ;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дать ответ в рамках своей компетенции в форме, удобной для лица, обратившегося за информированием.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лица, обратившегося за информированием, специалист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ответственный за информирование, представляет ему для ознакомления административный регламент.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 том случае, если ответ не носит исчерпывающего характера, лицу, обратившемуся за информированием, разъясняется порядок получения информации в письменной форме.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1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2.31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В том случае, если подготовка ответа требует продолжительного времени, специалист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</w:t>
      </w:r>
      <w:proofErr w:type="spellEnd"/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информирование, назначает лицу, обратившемуся за информированием, удобное для него время для получения окончательного и полного ответа на поставленные вопросы. К назначенному сроку специалист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ответственный за информирование, готовит ответ на поставленные вопросы. В случае необходимости ответ готовится при взаимодействии с должностными лицами органов и организаций, участвующих в предоставлении муниципальной услуги.</w:t>
      </w: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2"/>
      <w:bookmarkEnd w:id="19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2.32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предоставления муниципальной услуги по телефону лица, обратившегося за информированием, осуществляется в часы приема граждан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ответственным за информирование, по номеру справочного телефона;</w:t>
      </w:r>
    </w:p>
    <w:bookmarkEnd w:id="20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ответственный за информирование, при ответе на телефонный звонок: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называет организацию, которую он представляет;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предлагает лицу, обратившемуся за информированием, представиться;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выслушивает и уточняет, при необходимости, суть вопроса;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подробно, лаконично и в вежливой форме дает ответ по существу вопроса;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при невозможности в момент обращения ответить на поставленный вопрос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с указанием требований к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оформлению обращения.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Устное информирование лица, обратившегося за информированием, как при личном обращении, так и по телефону, осуществляется не более 10 минут.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sub_26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получения информации о порядке предоставления муниципальной услуги посредством публичного информирования</w:t>
      </w:r>
    </w:p>
    <w:bookmarkEnd w:id="21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24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2.33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</w:t>
      </w:r>
      <w:r w:rsidR="001672C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72C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r w:rsidR="001724AF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spellEnd"/>
      <w:r w:rsidR="001724AF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Усть-Катавского городского округа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сети 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на официальных сайтах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 городского округа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 на Портале, а также в средствах массовой информации.</w:t>
      </w:r>
      <w:proofErr w:type="gramEnd"/>
    </w:p>
    <w:p w:rsidR="005E2746" w:rsidRPr="00EB02C7" w:rsidRDefault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25"/>
      <w:bookmarkEnd w:id="2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2.34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сети 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на официальных сайтах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 городского округа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содержаться следующая информация о порядке предоставления муниципальной услуги:</w:t>
      </w:r>
    </w:p>
    <w:bookmarkEnd w:id="23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место нахождения, почтовый адрес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тдела, график приема заявителей;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место нахождения, график работы, номера справочных телефонов, адреса официальных сайтов в сети Интернет и электронной почты органов и организаций, участвующих в предоставлении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категорий заявителей, имеющих право на получение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основания для отказа в приеме документов и в предоставлении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информирования о ходе предоставления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ешений, действий (бездействия)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C50D0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 городского округа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лица</w:t>
      </w:r>
      <w:r w:rsidR="00ED0F6A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тдела либо муниципального служащего;</w:t>
      </w:r>
    </w:p>
    <w:p w:rsidR="005E2746" w:rsidRPr="00EB02C7" w:rsidRDefault="00443DEE" w:rsidP="00DA5B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текст настоящего административного регламента.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4" w:name="sub_51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bookmarkEnd w:id="24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44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3.1. В ходе предоставления муниципальной услуги выполняются следующие административные процедуры:</w:t>
      </w:r>
    </w:p>
    <w:bookmarkEnd w:id="25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заявления с прилагаемыми к нему документами;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документов и проверка содержащихся в них сведений;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запрос сведений, необходимых для предоставления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выдача заявителю результата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учетного дела заявителя, в случае признания молодой семьи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нуждающейся в улучшении жилищных условий/участником подпрограммы.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45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3.2. Основанием для начала административной процедуры являются:</w:t>
      </w:r>
    </w:p>
    <w:bookmarkEnd w:id="26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личное обращение заявителя (его законного представителя) в</w:t>
      </w:r>
      <w:r w:rsidR="00E9523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поступление заявления с приложением документов в</w:t>
      </w:r>
      <w:r w:rsidR="00E9523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жилищный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от заявителя (его законного представителя):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46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3.3. Результатом административной процедуры являются регистрация заявления с прилагаемыми к нему документами либо отказ в регистрации заявления с прилагаемыми к нему документами.</w:t>
      </w:r>
    </w:p>
    <w:bookmarkEnd w:id="27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осуществление записи в журнале регистрации.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47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3.4. Прием, проверку документов и регистрацию заявления осуществляет специалист</w:t>
      </w:r>
      <w:r w:rsidR="00602E6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отдела.</w:t>
      </w:r>
    </w:p>
    <w:bookmarkEnd w:id="28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E9523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отдела, ответственный за прием, проверку документов и регистрацию заявления: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проверяет представленные документы, удостоверяясь в том, что отсутствуют основания для отказа в приеме заявления и документов, указанные в </w:t>
      </w:r>
      <w:hyperlink w:anchor="sub_33" w:history="1">
        <w:r w:rsidR="00E357C9"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</w:t>
        </w:r>
      </w:hyperlink>
      <w:r w:rsidR="00E357C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 В случаях, предусмотренных </w:t>
      </w:r>
      <w:r w:rsidR="00E357C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proofErr w:type="gramStart"/>
      <w:r w:rsidR="00E357C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E357C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заявление с приложенными к нему документами возвращается заявителю без регистрации с устным разъяснением причин отказа в приеме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сравнивает представленные экземпляры подлинников и копий документов: копии документов должны предоставляться одновременно с их оригиналами. После сравнения представленной копии с подлинником документа и установлении строгого соответствия изготовленной копии с оригиналом (копия должна воспроизводить точный текст подлинного документа) оригиналы возвращаются лицам, предоставившим их, а в</w:t>
      </w:r>
      <w:r w:rsidR="00602E64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жилищном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 остаются их копии. Все документы для участия в подпрограмме должны представляться на русском языке, либо иметь нотариально заверенный перевод на русский язык. Не допускаются подчистки или дописки, зачеркнутые слова или другие исправления; документы, текст которых невозможно прочитать; серьезные повреждения документов; истекший сроком действия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регистрирует заявление и документы в течение 3 рабочих дней со дня их подачи в журнале регистрации заявлений с указанием даты и времени подачи заявления и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5 рабочих дней со дня регистрации заявления направляет необходимые межведомственные запросы;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рассчитывает платежеспособность молодой семьи в соответствии с Порядком и условиями признания молодой семьи имеющей достаточные доходы, позволяющие получить кредит, либо иные денежные средства для оплаты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расчетной (средней) стоимости жилья в части, превышающей размер предоставляемой социальной выплаты в рамках подпрограммы;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наличии оснований для отказа в приеме заявления и документов, указанных в </w:t>
      </w:r>
      <w:hyperlink w:anchor="sub_33" w:history="1">
        <w:r w:rsidR="00E357C9"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</w:t>
        </w:r>
      </w:hyperlink>
      <w:r w:rsidR="00E357C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возвращает заявителю заявление и документы, а также устно разъясняет причину отказа.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48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3.5. Формирование учетного дела заявителя, в случае признания молодой семьи участником подпрограммы: специалист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формирует учетное дело молодой семьи, в отношении которой принято решение о признании ее участником подпрограммы. Учетное дело молодой семьи содержит документы, послужившие основанием для такого решения, а также копию уведомления о признании заявителя участником подпрограммы.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49"/>
      <w:bookmarkEnd w:id="29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3.6. Сформированные учетные дела молодых семей - участников подпрограммы подлежат хранению в</w:t>
      </w:r>
      <w:r w:rsidR="00E95235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жилищном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 в хронологическом порядке, исходя из даты и времени регистрации специалистом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заявления о включении заявителя в состав участников подпрограммы с комплектом документов.</w:t>
      </w:r>
    </w:p>
    <w:bookmarkEnd w:id="30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новых документов, заявлений в период реализации подпрограммы новые данные приобщаются к ранее сформированному учетному делу.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является соответствие предоставленных документов требованиям действующего законодательства.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по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дготовка проекта постановления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B035EC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проставление отметки с номером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B035EC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журнале регистрации.</w:t>
      </w:r>
    </w:p>
    <w:p w:rsidR="005E2746" w:rsidRPr="00EB02C7" w:rsidRDefault="002E5D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50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3.7. Выдача постановления а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B035EC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атавского</w:t>
      </w:r>
      <w:r w:rsidR="00443DE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bookmarkEnd w:id="31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осуществления административной процедуры является зарегистрированное постановление.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выдача постановления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B035EC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заявителю либо его официальному представителю.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осуществление записи в журнале регистрации.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2" w:name="sub_57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IV Порядок и формы </w:t>
      </w:r>
      <w:proofErr w:type="gramStart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</w:t>
      </w:r>
      <w:r w:rsidR="00803703"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ставлением муниципальной услуги</w:t>
      </w:r>
    </w:p>
    <w:bookmarkEnd w:id="32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5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4.1. Формами осуществления контроля являются проверки (плановые и внеплановые) и текущий контроль.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53"/>
      <w:bookmarkEnd w:id="33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Регламента.</w:t>
      </w:r>
    </w:p>
    <w:bookmarkEnd w:id="34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исполнения муниципальной услуги 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1724AF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лавой</w:t>
      </w:r>
      <w:proofErr w:type="spellEnd"/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Усть-Катавского городского </w:t>
      </w:r>
      <w:proofErr w:type="spellStart"/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proofErr w:type="gramStart"/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5D97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gramEnd"/>
      <w:r w:rsidR="002E5D97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аместителем</w:t>
      </w:r>
      <w:proofErr w:type="spellEnd"/>
      <w:r w:rsidR="002E5D97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 Усть-Катавского городского </w:t>
      </w:r>
      <w:proofErr w:type="spellStart"/>
      <w:r w:rsidR="002E5D97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округа-начальником</w:t>
      </w:r>
      <w:proofErr w:type="spellEnd"/>
      <w:r w:rsidR="002E5D97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управления инфраструктуры и строительства.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контроль подразделяется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оперативный контроль (по выявленным проблемным фактам и жалобам, касающимся качества исполнения услуг, с составлением соответствующего акта и письменного ответа);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плановый контроль (составление ежемесячных планов и отчетов).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54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целях осуществления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должностны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ми лицами положений настоящего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проводятся проверки полноты и качества предоставления муниципальной услуги (далее - проверка).</w:t>
      </w:r>
    </w:p>
    <w:bookmarkEnd w:id="35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могут быть плановыми и внеплановыми.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ии распорядительных документов администрации 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проводятся с периодичностью не чаще одного раза в год. При плановой проверке рассматриваются все вопросы, связанные с предоставлением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проводятся с целью выявления и устранения нарушений при предоставлении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проводятся по поручению </w:t>
      </w:r>
      <w:r w:rsidR="00374CBC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2E5D97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правоохранительных или иных органов. Внеплановая проверка также может проводиться по конкретному обращению заявителя - жалобе.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При внеплановой проверке могут рассматриваться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нарушений по результатам проведенных проверок в отношении виновных должностных лиц принимаются меры в соответствии с </w:t>
      </w:r>
      <w:hyperlink r:id="rId33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55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4.4. Ответственность должностных лиц за исполнение муниципальной услуги.</w:t>
      </w:r>
    </w:p>
    <w:bookmarkEnd w:id="36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EE79CE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тдела, ответственный за прием документов и экспертизу документов несет персональную ответственность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сроков и порядка приема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полноту и правильность оформления необходимых документов;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своевременность передачи документов на согласование.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своевременность направления результата муниципальной услуги заявителю.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56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Порядок и формы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bookmarkEnd w:id="37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Все плановые проверки должны осуществляться регулярно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. Ежегодно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проводится анализ предоставления муниципальной услуги, в результате которого принимаются необходимые меры по устранению недостатков в организации предоставления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стороны заявит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елей путем направления в адрес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предложений о совершенствовании нормативных правовых актов, регламентирующих порядок предоставления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сообщений о нарушении законов и иных нормативных правовых актов, не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достатках в организации работы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её должностных лиц по предоставлению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жалоб по фактам нарушения должностными лица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ми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прав, свобод или законных интересов заявителей.</w:t>
      </w:r>
    </w:p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8" w:name="sub_70"/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bookmarkEnd w:id="38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58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имеет право на обжалование действий (бездействия) органа местного самоуправления, предоставляющего муниципальную услугу, его должностных лиц и муниципальных служащих и решений, принятых в ходе предоставления муниципальной услуги.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59"/>
      <w:bookmarkEnd w:id="39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 жалобы.</w:t>
      </w:r>
    </w:p>
    <w:bookmarkEnd w:id="40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затребованы от заявителя документы, не предусмотренные нормативными правовыми актами Российской Федерации и Челябинской области, муниципальными правовыми актами, регулирующими предоставление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Челябинской области, муниципальными правовыми актами;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затребована от заявителя в ходе предоставления муниципальной услуги плата, не предусмотренная нормативными правовыми актами Российской Федерации и Челябинской области, муниципальными правовыми актами;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60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41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на имя </w:t>
      </w:r>
      <w:r w:rsidR="00FD1379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заместителя главы Усть-Катавского городского округа-начальника управления инфраструктуры и </w:t>
      </w:r>
      <w:proofErr w:type="spellStart"/>
      <w:r w:rsidR="00FD1379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строительства</w:t>
      </w:r>
      <w:proofErr w:type="gramStart"/>
      <w:r w:rsidR="00FD1379" w:rsidRPr="00EB02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724AF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лавы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6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подачи и рассмотрения жалобы осуществляется в соответствии с </w:t>
      </w:r>
      <w:hyperlink r:id="rId34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16.08.2012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" и ее должностных лиц".</w:t>
      </w:r>
      <w:proofErr w:type="gramEnd"/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61"/>
      <w:bookmarkEnd w:id="42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5.5 Жалоба должна содержать:</w:t>
      </w:r>
    </w:p>
    <w:bookmarkEnd w:id="43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через многофункциональный центр. При поступлении жалобы многофункциональный це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нтр обеспечивает ее передачу в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 w:rsidR="00FD1379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не позднее следующего рабочего дня со дня поступления жалобы.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63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5.6. Способы информирования заявителей о порядке подачи и рассмотрения жалобы</w:t>
      </w:r>
    </w:p>
    <w:bookmarkEnd w:id="44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64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45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рассмотрения жалобы отсутствуют.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5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5.8. Результат рассмотрения жалобы.</w:t>
      </w:r>
    </w:p>
    <w:bookmarkEnd w:id="46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орган принимает одно из следующих решений: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отказать в удовлетворении жалобы.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</w:t>
      </w:r>
      <w:hyperlink r:id="rId35" w:history="1"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законодательством</w:t>
        </w:r>
      </w:hyperlink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6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5.9. Порядок информирования заявителя о результатах рассмотрения жалобы.</w:t>
      </w:r>
    </w:p>
    <w:bookmarkEnd w:id="47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 заявителя;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основания для принятия решения по жалобе;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принятое по жалобе решение;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</w:t>
      </w:r>
      <w:proofErr w:type="gramStart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порядке обжалования принятого по жалобе решения.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самоуправления, предоставляющего муниципальную услугу.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67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5.10. Порядок обжалования решения по жалобе</w:t>
      </w:r>
    </w:p>
    <w:bookmarkEnd w:id="48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Решения, принятые в ходе рассмотрения жалобы могут быть обжалованы вышестоящему должностному лицу, либо в судебном порядке.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68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жалобы.</w:t>
      </w:r>
    </w:p>
    <w:bookmarkEnd w:id="49"/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орган местного самоуправления, предоставляющий муниципальную услугу, за получением информации и документов, необходимых для обоснования и рассмотрения жалобы, в письменной форме по почте, по электронной почте, через многофункциональный центр, а также на личном приеме.</w:t>
      </w:r>
    </w:p>
    <w:p w:rsidR="005E2746" w:rsidRPr="00EB02C7" w:rsidRDefault="00443D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69"/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5.12. Способы информирования заявителей о порядке подачи и рассмотрения жалобы.</w:t>
      </w:r>
    </w:p>
    <w:bookmarkEnd w:id="50"/>
    <w:p w:rsidR="005E2746" w:rsidRPr="008E43BD" w:rsidRDefault="00443DEE">
      <w:pPr>
        <w:rPr>
          <w:rFonts w:ascii="Times New Roman" w:hAnsi="Times New Roman" w:cs="Times New Roman"/>
          <w:sz w:val="28"/>
          <w:szCs w:val="28"/>
        </w:rPr>
      </w:pP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в месте предоставления </w:t>
      </w:r>
      <w:r w:rsidR="008E43BD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услуги, на сайте а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E43BD"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Усть-Катавского</w:t>
      </w:r>
      <w:r w:rsidRPr="00EB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5E2746" w:rsidRDefault="005E2746">
      <w:pPr>
        <w:rPr>
          <w:rFonts w:ascii="Times New Roman" w:hAnsi="Times New Roman" w:cs="Times New Roman"/>
          <w:sz w:val="28"/>
          <w:szCs w:val="28"/>
        </w:rPr>
      </w:pPr>
    </w:p>
    <w:p w:rsidR="009D5350" w:rsidRDefault="009D5350">
      <w:pPr>
        <w:rPr>
          <w:rFonts w:ascii="Times New Roman" w:hAnsi="Times New Roman" w:cs="Times New Roman"/>
          <w:sz w:val="28"/>
          <w:szCs w:val="28"/>
        </w:rPr>
      </w:pPr>
    </w:p>
    <w:p w:rsidR="009D5350" w:rsidRDefault="009D5350">
      <w:pPr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7F35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516" w:rsidRPr="007F3516" w:rsidRDefault="007F3516" w:rsidP="007F35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6CD7" w:rsidRDefault="00146CD7">
      <w:pPr>
        <w:rPr>
          <w:rFonts w:ascii="Times New Roman" w:hAnsi="Times New Roman" w:cs="Times New Roman"/>
          <w:sz w:val="28"/>
          <w:szCs w:val="28"/>
        </w:rPr>
      </w:pPr>
    </w:p>
    <w:p w:rsidR="00AB054C" w:rsidRPr="007F3516" w:rsidRDefault="00AB054C">
      <w:pPr>
        <w:rPr>
          <w:rFonts w:ascii="Times New Roman" w:hAnsi="Times New Roman" w:cs="Times New Roman"/>
          <w:sz w:val="28"/>
          <w:szCs w:val="28"/>
        </w:rPr>
      </w:pPr>
    </w:p>
    <w:p w:rsidR="009D5350" w:rsidRPr="008E43BD" w:rsidRDefault="009D5350">
      <w:pPr>
        <w:rPr>
          <w:rFonts w:ascii="Times New Roman" w:hAnsi="Times New Roman" w:cs="Times New Roman"/>
          <w:sz w:val="28"/>
          <w:szCs w:val="28"/>
        </w:rPr>
      </w:pPr>
    </w:p>
    <w:p w:rsidR="005E2746" w:rsidRPr="00EB02C7" w:rsidRDefault="00443DE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1" w:name="sub_101"/>
      <w:r w:rsidRPr="00EB02C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1</w:t>
      </w:r>
      <w:r w:rsidRPr="00EB02C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8E43BD"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</w:t>
        </w:r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дминистративному регламенту</w:t>
        </w:r>
      </w:hyperlink>
    </w:p>
    <w:bookmarkEnd w:id="51"/>
    <w:p w:rsidR="005E2746" w:rsidRPr="008E43BD" w:rsidRDefault="005E2746">
      <w:pPr>
        <w:rPr>
          <w:rFonts w:ascii="Times New Roman" w:hAnsi="Times New Roman" w:cs="Times New Roman"/>
          <w:sz w:val="28"/>
          <w:szCs w:val="28"/>
        </w:rPr>
      </w:pPr>
    </w:p>
    <w:p w:rsidR="005E2746" w:rsidRPr="008E43BD" w:rsidRDefault="008E43BD">
      <w:pPr>
        <w:pStyle w:val="1"/>
        <w:rPr>
          <w:rFonts w:ascii="Times New Roman" w:hAnsi="Times New Roman" w:cs="Times New Roman"/>
          <w:sz w:val="28"/>
          <w:szCs w:val="28"/>
        </w:rPr>
      </w:pPr>
      <w:r w:rsidRPr="008E43BD">
        <w:rPr>
          <w:rFonts w:ascii="Times New Roman" w:hAnsi="Times New Roman" w:cs="Times New Roman"/>
          <w:b w:val="0"/>
          <w:sz w:val="28"/>
          <w:szCs w:val="28"/>
        </w:rPr>
        <w:t>Общая информация о жилищном отделе функционального органа администрации Усть-Катавского городского округа «Управление инфраструктуры и строительства»</w:t>
      </w:r>
    </w:p>
    <w:p w:rsidR="005E2746" w:rsidRPr="008E43BD" w:rsidRDefault="005E27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4"/>
        <w:gridCol w:w="5592"/>
      </w:tblGrid>
      <w:tr w:rsidR="005E2746" w:rsidRPr="008E43BD">
        <w:tc>
          <w:tcPr>
            <w:tcW w:w="4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BD" w:rsidRPr="008E43BD" w:rsidRDefault="008E43BD" w:rsidP="008E43BD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456040, Челябинская область </w:t>
            </w:r>
          </w:p>
          <w:p w:rsidR="005E2746" w:rsidRPr="008E43BD" w:rsidRDefault="008E43BD" w:rsidP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Усть-Катав, ул. Ленина, 47а, </w:t>
            </w:r>
            <w:proofErr w:type="spellStart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71B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E2746" w:rsidRPr="008E43BD">
        <w:tc>
          <w:tcPr>
            <w:tcW w:w="4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E43BD" w:rsidP="004826E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6040, г"/>
              </w:smartTagPr>
              <w:r w:rsidRPr="008E43B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456040, г</w:t>
              </w:r>
            </w:smartTag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Усть-Катав, ул. Ленина, 47а, </w:t>
            </w:r>
            <w:proofErr w:type="spellStart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F71B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E2746" w:rsidRPr="008E43BD">
        <w:tc>
          <w:tcPr>
            <w:tcW w:w="4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(8-351-67) 2-62-34, (8-351-67) 2-55-71</w:t>
            </w:r>
          </w:p>
        </w:tc>
      </w:tr>
      <w:tr w:rsidR="005E2746" w:rsidRPr="008E43BD">
        <w:tc>
          <w:tcPr>
            <w:tcW w:w="4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http://www.admust-katav.ru</w:t>
            </w:r>
          </w:p>
        </w:tc>
      </w:tr>
    </w:tbl>
    <w:p w:rsidR="005E2746" w:rsidRPr="008E43BD" w:rsidRDefault="005E2746">
      <w:pPr>
        <w:rPr>
          <w:rFonts w:ascii="Times New Roman" w:hAnsi="Times New Roman" w:cs="Times New Roman"/>
          <w:sz w:val="28"/>
          <w:szCs w:val="28"/>
        </w:rPr>
      </w:pPr>
    </w:p>
    <w:p w:rsidR="005E2746" w:rsidRPr="008E43BD" w:rsidRDefault="008E43BD">
      <w:pPr>
        <w:pStyle w:val="1"/>
        <w:rPr>
          <w:rFonts w:ascii="Times New Roman" w:hAnsi="Times New Roman" w:cs="Times New Roman"/>
          <w:sz w:val="28"/>
          <w:szCs w:val="28"/>
        </w:rPr>
      </w:pPr>
      <w:r w:rsidRPr="008E43BD">
        <w:rPr>
          <w:rFonts w:ascii="Times New Roman" w:hAnsi="Times New Roman" w:cs="Times New Roman"/>
          <w:b w:val="0"/>
          <w:sz w:val="28"/>
          <w:szCs w:val="28"/>
        </w:rPr>
        <w:t>График работы жилищного отдела функционального органа администрации Усть-Катавского городского округа «Управление инфраструктуры и строительства»</w:t>
      </w:r>
    </w:p>
    <w:p w:rsidR="005E2746" w:rsidRPr="008E43BD" w:rsidRDefault="005E27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3877"/>
        <w:gridCol w:w="3291"/>
      </w:tblGrid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746" w:rsidRPr="008E43BD" w:rsidRDefault="00443DE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 08.30 до 17.30 (12.30-13.30)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32B9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еприемный</w:t>
            </w:r>
            <w:proofErr w:type="spellEnd"/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 08.30 до 17.30 (12.30-13.30)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32B9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еприемный</w:t>
            </w:r>
            <w:proofErr w:type="spellEnd"/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 08.30 до 17.30 (12.30-13.30)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E43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13.30 до 17-30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 08.30 до 17.30 (12.30-13.30)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E43B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13.30 до 17-30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8E43B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 08.30 до 17.30 (12.30-13.30)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832B9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bookmarkStart w:id="52" w:name="_GoBack"/>
            <w:bookmarkEnd w:id="52"/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приемный</w:t>
            </w:r>
            <w:proofErr w:type="spellEnd"/>
            <w:r w:rsidR="008E43BD" w:rsidRPr="008E43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443DE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E2746" w:rsidRPr="008E43B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46" w:rsidRPr="008E43BD" w:rsidRDefault="00443DE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746" w:rsidRPr="008E43BD" w:rsidRDefault="00443DE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B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0416E" w:rsidRDefault="00D0416E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6D27" w:rsidRDefault="00056D27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054C" w:rsidRDefault="00AB054C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054C" w:rsidRDefault="00AB054C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350" w:rsidRPr="008E43BD" w:rsidRDefault="009D5350" w:rsidP="00F71B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2746" w:rsidRPr="00EB02C7" w:rsidRDefault="00443DE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2"/>
      <w:r w:rsidRPr="00EB02C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EB02C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B035EC"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</w:t>
        </w:r>
        <w:r w:rsidRPr="00EB02C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дминистративному регламенту</w:t>
        </w:r>
      </w:hyperlink>
    </w:p>
    <w:bookmarkEnd w:id="53"/>
    <w:p w:rsidR="005E2746" w:rsidRPr="00EB02C7" w:rsidRDefault="005E27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2746" w:rsidRDefault="00443DEE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Блок-схема</w:t>
      </w:r>
      <w:r w:rsidRPr="00EB02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DE7676" w:rsidRDefault="00DE7676" w:rsidP="00DE7676"/>
    <w:p w:rsidR="00443DEE" w:rsidRDefault="00DE7676" w:rsidP="00DE7676">
      <w:r>
        <w:rPr>
          <w:noProof/>
        </w:rPr>
        <w:drawing>
          <wp:inline distT="0" distB="0" distL="0" distR="0">
            <wp:extent cx="6242050" cy="709231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70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DEE" w:rsidSect="007F3516">
      <w:pgSz w:w="11900" w:h="16800"/>
      <w:pgMar w:top="709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1A" w:rsidRDefault="00D7051A" w:rsidP="007F3516">
      <w:r>
        <w:separator/>
      </w:r>
    </w:p>
  </w:endnote>
  <w:endnote w:type="continuationSeparator" w:id="1">
    <w:p w:rsidR="00D7051A" w:rsidRDefault="00D7051A" w:rsidP="007F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1A" w:rsidRDefault="00D7051A" w:rsidP="007F3516">
      <w:r>
        <w:separator/>
      </w:r>
    </w:p>
  </w:footnote>
  <w:footnote w:type="continuationSeparator" w:id="1">
    <w:p w:rsidR="00D7051A" w:rsidRDefault="00D7051A" w:rsidP="007F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B5E"/>
    <w:rsid w:val="000446A5"/>
    <w:rsid w:val="00056D27"/>
    <w:rsid w:val="00092B4E"/>
    <w:rsid w:val="000D445B"/>
    <w:rsid w:val="00102B5E"/>
    <w:rsid w:val="00146CD7"/>
    <w:rsid w:val="001672C4"/>
    <w:rsid w:val="001724AF"/>
    <w:rsid w:val="001E7369"/>
    <w:rsid w:val="00215974"/>
    <w:rsid w:val="00217B1E"/>
    <w:rsid w:val="0022475B"/>
    <w:rsid w:val="002A08D7"/>
    <w:rsid w:val="002B1B0C"/>
    <w:rsid w:val="002B46A0"/>
    <w:rsid w:val="002D675F"/>
    <w:rsid w:val="002E5D97"/>
    <w:rsid w:val="002F123D"/>
    <w:rsid w:val="003055A2"/>
    <w:rsid w:val="00345CB2"/>
    <w:rsid w:val="00367B21"/>
    <w:rsid w:val="00374CBC"/>
    <w:rsid w:val="003D3411"/>
    <w:rsid w:val="00442E41"/>
    <w:rsid w:val="00443DEE"/>
    <w:rsid w:val="00480D21"/>
    <w:rsid w:val="004826EE"/>
    <w:rsid w:val="004C2369"/>
    <w:rsid w:val="00535E33"/>
    <w:rsid w:val="00541637"/>
    <w:rsid w:val="005E2746"/>
    <w:rsid w:val="005E66F6"/>
    <w:rsid w:val="00602E64"/>
    <w:rsid w:val="00634615"/>
    <w:rsid w:val="00635173"/>
    <w:rsid w:val="00697425"/>
    <w:rsid w:val="0072224D"/>
    <w:rsid w:val="00773E44"/>
    <w:rsid w:val="007A117D"/>
    <w:rsid w:val="007F3516"/>
    <w:rsid w:val="00801BD1"/>
    <w:rsid w:val="00803703"/>
    <w:rsid w:val="00832B9A"/>
    <w:rsid w:val="00854753"/>
    <w:rsid w:val="008C26B0"/>
    <w:rsid w:val="008E43BD"/>
    <w:rsid w:val="00913D21"/>
    <w:rsid w:val="00924B00"/>
    <w:rsid w:val="009651CF"/>
    <w:rsid w:val="009A1446"/>
    <w:rsid w:val="009D5350"/>
    <w:rsid w:val="00AB054C"/>
    <w:rsid w:val="00AC7461"/>
    <w:rsid w:val="00B013E5"/>
    <w:rsid w:val="00B035EC"/>
    <w:rsid w:val="00B86B7E"/>
    <w:rsid w:val="00BD0118"/>
    <w:rsid w:val="00BD4EED"/>
    <w:rsid w:val="00BF47C2"/>
    <w:rsid w:val="00C12DC6"/>
    <w:rsid w:val="00C50D04"/>
    <w:rsid w:val="00C52F48"/>
    <w:rsid w:val="00C762BA"/>
    <w:rsid w:val="00C77F3E"/>
    <w:rsid w:val="00C92BC4"/>
    <w:rsid w:val="00CB3542"/>
    <w:rsid w:val="00CF17BC"/>
    <w:rsid w:val="00D0416E"/>
    <w:rsid w:val="00D23EBE"/>
    <w:rsid w:val="00D7051A"/>
    <w:rsid w:val="00DA5B8D"/>
    <w:rsid w:val="00DE269C"/>
    <w:rsid w:val="00DE7676"/>
    <w:rsid w:val="00E21996"/>
    <w:rsid w:val="00E357C9"/>
    <w:rsid w:val="00E36E76"/>
    <w:rsid w:val="00E91997"/>
    <w:rsid w:val="00E95235"/>
    <w:rsid w:val="00EA665F"/>
    <w:rsid w:val="00EB02C7"/>
    <w:rsid w:val="00ED0F6A"/>
    <w:rsid w:val="00EE79CE"/>
    <w:rsid w:val="00F06E06"/>
    <w:rsid w:val="00F71BF2"/>
    <w:rsid w:val="00F77F65"/>
    <w:rsid w:val="00F95DB3"/>
    <w:rsid w:val="00F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27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E274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E27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E27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27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274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E274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E274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E2746"/>
  </w:style>
  <w:style w:type="paragraph" w:customStyle="1" w:styleId="a8">
    <w:name w:val="Внимание: недобросовестность!"/>
    <w:basedOn w:val="a6"/>
    <w:next w:val="a"/>
    <w:uiPriority w:val="99"/>
    <w:rsid w:val="005E2746"/>
  </w:style>
  <w:style w:type="character" w:customStyle="1" w:styleId="a9">
    <w:name w:val="Выделение для Базового Поиска"/>
    <w:basedOn w:val="a3"/>
    <w:uiPriority w:val="99"/>
    <w:rsid w:val="005E274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E274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E274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E274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E274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E27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27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7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74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E274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E274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E274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E274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E274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E274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E274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E274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E274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E274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E27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E274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E274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E274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E274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E274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E274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E274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E274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E2746"/>
  </w:style>
  <w:style w:type="paragraph" w:customStyle="1" w:styleId="aff2">
    <w:name w:val="Моноширинный"/>
    <w:basedOn w:val="a"/>
    <w:next w:val="a"/>
    <w:uiPriority w:val="99"/>
    <w:rsid w:val="005E274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E274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E274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E274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E274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E274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E274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E2746"/>
    <w:pPr>
      <w:ind w:left="140"/>
    </w:pPr>
  </w:style>
  <w:style w:type="character" w:customStyle="1" w:styleId="affa">
    <w:name w:val="Опечатки"/>
    <w:uiPriority w:val="99"/>
    <w:rsid w:val="005E274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E274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E274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E274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E274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E274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E274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E2746"/>
  </w:style>
  <w:style w:type="paragraph" w:customStyle="1" w:styleId="afff2">
    <w:name w:val="Примечание."/>
    <w:basedOn w:val="a6"/>
    <w:next w:val="a"/>
    <w:uiPriority w:val="99"/>
    <w:rsid w:val="005E2746"/>
  </w:style>
  <w:style w:type="character" w:customStyle="1" w:styleId="afff3">
    <w:name w:val="Продолжение ссылки"/>
    <w:basedOn w:val="a4"/>
    <w:uiPriority w:val="99"/>
    <w:rsid w:val="005E274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E274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E274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E274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E274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E2746"/>
  </w:style>
  <w:style w:type="character" w:customStyle="1" w:styleId="afff9">
    <w:name w:val="Ссылка на утративший силу документ"/>
    <w:basedOn w:val="a4"/>
    <w:uiPriority w:val="99"/>
    <w:rsid w:val="005E274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E274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E274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E274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E274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E274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E274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E2746"/>
    <w:pPr>
      <w:spacing w:before="300"/>
      <w:ind w:firstLine="0"/>
      <w:jc w:val="left"/>
    </w:pPr>
  </w:style>
  <w:style w:type="character" w:styleId="affff0">
    <w:name w:val="Hyperlink"/>
    <w:basedOn w:val="a0"/>
    <w:rsid w:val="002A08D7"/>
    <w:rPr>
      <w:color w:val="175FA7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8E43B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8E43BD"/>
    <w:rPr>
      <w:rFonts w:ascii="Tahoma" w:hAnsi="Tahoma" w:cs="Tahoma"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next w:val="a"/>
    <w:rsid w:val="00146CD7"/>
    <w:pPr>
      <w:keepNext/>
      <w:widowControl/>
      <w:autoSpaceDE/>
      <w:autoSpaceDN/>
      <w:adjustRightInd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affff3">
    <w:name w:val="header"/>
    <w:basedOn w:val="a"/>
    <w:link w:val="affff4"/>
    <w:uiPriority w:val="99"/>
    <w:unhideWhenUsed/>
    <w:rsid w:val="007F351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F3516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7F351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7F35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44006.3" TargetMode="External"/><Relationship Id="rId13" Type="http://schemas.openxmlformats.org/officeDocument/2006/relationships/hyperlink" Target="garantF1://19644006.3" TargetMode="External"/><Relationship Id="rId18" Type="http://schemas.openxmlformats.org/officeDocument/2006/relationships/hyperlink" Target="garantF1://12048567.0" TargetMode="External"/><Relationship Id="rId26" Type="http://schemas.openxmlformats.org/officeDocument/2006/relationships/hyperlink" Target="garantF1://1964400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90.0" TargetMode="External"/><Relationship Id="rId34" Type="http://schemas.openxmlformats.org/officeDocument/2006/relationships/hyperlink" Target="garantF1://70116748.0" TargetMode="External"/><Relationship Id="rId7" Type="http://schemas.openxmlformats.org/officeDocument/2006/relationships/hyperlink" Target="http://hghltd.yandex.net/yandbtm?text=%D0%B0%D0%B4%D0%BC%D0%B8%D0%BD%D0%B8%D1%81%D1%82%D1%80%D0%B0%D1%82%D0%B8%D0%B2%D0%BD%D1%8B%D0%B9%20%D1%80%D0%B5%D0%B3%D0%BB%D0%B0%D0%BC%D0%B5%D0%BD%D1%82%20%D0%BE%20%D0%BF%D1%80%D0%B5%D0%B4%D0%B2%D0%B0%D1%80%D0%B8%D1%82%D0%B5%D0%BB%D1%8C%D0%BD%D0%BE%D0%BC%20%D1%81%D0%BE%D0%B3%D0%BB%D0%B0%D1%81%D0%BE%D0%B2%D0%B0%D0%BD%D0%B8%D0%B8%20%D0%BC%D0%B5%D1%81%D1%82%D0%B0%20%D1%80%D0%B0%D0%B7%D0%BC%D0%B5%D1%89%D0%B5%D0%BD%D0%B8%D1%8F%20%D0%BE%D0%B1%D1%8A%D0%B5%D0%BA%D1%82%D0%B0&amp;url=http%3A%2F%2Fmagmfc.ru%2FmagnoliaPublic%2Fgsportal%2Fnpa%2Fmunicipal%2Fadm_regl%2Fuaig%2Fmain%2Fcustom%2F0%2Ftext_files%2Ffile2%2FUAiG-007.doc&amp;fmode=envelope&amp;lr=11223&amp;l10n=ru&amp;mime=doc&amp;sign=c18f20c85fccf73929cb1781af899eae&amp;keyno=0" TargetMode="External"/><Relationship Id="rId12" Type="http://schemas.openxmlformats.org/officeDocument/2006/relationships/hyperlink" Target="garantF1://12038291.51" TargetMode="External"/><Relationship Id="rId17" Type="http://schemas.openxmlformats.org/officeDocument/2006/relationships/hyperlink" Target="garantF1://10005807.0" TargetMode="External"/><Relationship Id="rId25" Type="http://schemas.openxmlformats.org/officeDocument/2006/relationships/hyperlink" Target="garantF1://19644006.3" TargetMode="External"/><Relationship Id="rId33" Type="http://schemas.openxmlformats.org/officeDocument/2006/relationships/hyperlink" Target="garantF1://12025268.19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38291.51" TargetMode="External"/><Relationship Id="rId20" Type="http://schemas.openxmlformats.org/officeDocument/2006/relationships/hyperlink" Target="garantF1://10002748.0" TargetMode="External"/><Relationship Id="rId29" Type="http://schemas.openxmlformats.org/officeDocument/2006/relationships/hyperlink" Target="garantF1://10064072.18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64072.185" TargetMode="External"/><Relationship Id="rId24" Type="http://schemas.openxmlformats.org/officeDocument/2006/relationships/hyperlink" Target="garantF1://70880922.0" TargetMode="External"/><Relationship Id="rId32" Type="http://schemas.openxmlformats.org/officeDocument/2006/relationships/hyperlink" Target="mailto:katav2008@rambler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71160460.1000" TargetMode="External"/><Relationship Id="rId36" Type="http://schemas.openxmlformats.org/officeDocument/2006/relationships/image" Target="media/image2.png"/><Relationship Id="rId10" Type="http://schemas.openxmlformats.org/officeDocument/2006/relationships/hyperlink" Target="garantF1://10064072.185" TargetMode="External"/><Relationship Id="rId19" Type="http://schemas.openxmlformats.org/officeDocument/2006/relationships/hyperlink" Target="garantF1://86367.16" TargetMode="External"/><Relationship Id="rId31" Type="http://schemas.openxmlformats.org/officeDocument/2006/relationships/hyperlink" Target="http://www.ukgo.s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9644006.1000" TargetMode="External"/><Relationship Id="rId14" Type="http://schemas.openxmlformats.org/officeDocument/2006/relationships/hyperlink" Target="garantF1://19644006.1000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8704386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5037</Words>
  <Characters>39745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sherina</cp:lastModifiedBy>
  <cp:revision>8</cp:revision>
  <cp:lastPrinted>2017-02-14T07:13:00Z</cp:lastPrinted>
  <dcterms:created xsi:type="dcterms:W3CDTF">2017-03-14T04:12:00Z</dcterms:created>
  <dcterms:modified xsi:type="dcterms:W3CDTF">2017-04-14T10:57:00Z</dcterms:modified>
</cp:coreProperties>
</file>