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25" w:rsidRDefault="00B40C25" w:rsidP="00B40C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B40C25" w:rsidRDefault="00B40C25" w:rsidP="00B40C25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B40C25" w:rsidRDefault="00B40C25" w:rsidP="00B40C25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.Челябинск, ул.Елькина, 85</w:t>
      </w:r>
    </w:p>
    <w:p w:rsidR="00B40C25" w:rsidRDefault="00A83C94" w:rsidP="00B40C25">
      <w:pPr>
        <w:jc w:val="both"/>
        <w:rPr>
          <w:sz w:val="28"/>
          <w:szCs w:val="28"/>
        </w:rPr>
      </w:pPr>
      <w:r w:rsidRPr="0063257A">
        <w:rPr>
          <w:noProof/>
        </w:rPr>
        <w:drawing>
          <wp:inline distT="0" distB="0" distL="0" distR="0" wp14:anchorId="278AAB35" wp14:editId="0DD6D8A3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36D">
        <w:rPr>
          <w:sz w:val="28"/>
          <w:szCs w:val="28"/>
        </w:rPr>
        <w:t xml:space="preserve">                                                                                               </w:t>
      </w:r>
      <w:r w:rsidR="00BC440B">
        <w:rPr>
          <w:sz w:val="28"/>
          <w:szCs w:val="28"/>
        </w:rPr>
        <w:t>1</w:t>
      </w:r>
      <w:r w:rsidR="005A0E8C">
        <w:rPr>
          <w:sz w:val="28"/>
          <w:szCs w:val="28"/>
        </w:rPr>
        <w:t>6</w:t>
      </w:r>
      <w:r w:rsidR="00BC136D">
        <w:rPr>
          <w:sz w:val="28"/>
          <w:szCs w:val="28"/>
        </w:rPr>
        <w:t>.12.2020</w:t>
      </w:r>
    </w:p>
    <w:p w:rsidR="00BA64E7" w:rsidRDefault="00BA64E7" w:rsidP="008A342E">
      <w:pPr>
        <w:ind w:firstLine="567"/>
        <w:jc w:val="center"/>
        <w:rPr>
          <w:sz w:val="27"/>
          <w:szCs w:val="27"/>
        </w:rPr>
      </w:pPr>
    </w:p>
    <w:p w:rsidR="005A0E8C" w:rsidRDefault="005A0E8C" w:rsidP="005A0E8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A0E8C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5A0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ЕГРН </w:t>
      </w:r>
      <w:r w:rsidRPr="005A0E8C">
        <w:rPr>
          <w:sz w:val="28"/>
          <w:szCs w:val="28"/>
        </w:rPr>
        <w:t xml:space="preserve">сведениями </w:t>
      </w:r>
      <w:r>
        <w:rPr>
          <w:sz w:val="28"/>
          <w:szCs w:val="28"/>
        </w:rPr>
        <w:t xml:space="preserve">о </w:t>
      </w:r>
      <w:r w:rsidRPr="005A0E8C">
        <w:rPr>
          <w:sz w:val="28"/>
          <w:szCs w:val="28"/>
        </w:rPr>
        <w:t>ранее учтенных объект</w:t>
      </w:r>
      <w:r>
        <w:rPr>
          <w:sz w:val="28"/>
          <w:szCs w:val="28"/>
        </w:rPr>
        <w:t>ах</w:t>
      </w:r>
      <w:r w:rsidRPr="005A0E8C">
        <w:rPr>
          <w:sz w:val="28"/>
          <w:szCs w:val="28"/>
        </w:rPr>
        <w:t xml:space="preserve"> недвижимости</w:t>
      </w:r>
    </w:p>
    <w:p w:rsidR="005A0E8C" w:rsidRDefault="005A0E8C" w:rsidP="0025708A">
      <w:pPr>
        <w:ind w:firstLine="567"/>
        <w:jc w:val="both"/>
        <w:rPr>
          <w:sz w:val="28"/>
          <w:szCs w:val="28"/>
        </w:rPr>
      </w:pPr>
    </w:p>
    <w:p w:rsidR="005A0E8C" w:rsidRPr="00EB2026" w:rsidRDefault="00544C7C" w:rsidP="005A0E8C">
      <w:pPr>
        <w:ind w:firstLine="567"/>
        <w:jc w:val="both"/>
        <w:rPr>
          <w:b/>
          <w:sz w:val="28"/>
          <w:szCs w:val="28"/>
        </w:rPr>
      </w:pPr>
      <w:r w:rsidRPr="0025708A">
        <w:rPr>
          <w:b/>
          <w:sz w:val="28"/>
          <w:szCs w:val="28"/>
        </w:rPr>
        <w:t>Управлени</w:t>
      </w:r>
      <w:r w:rsidR="00BC136D" w:rsidRPr="0025708A">
        <w:rPr>
          <w:b/>
          <w:sz w:val="28"/>
          <w:szCs w:val="28"/>
        </w:rPr>
        <w:t>е</w:t>
      </w:r>
      <w:r w:rsidRPr="0025708A">
        <w:rPr>
          <w:b/>
          <w:sz w:val="28"/>
          <w:szCs w:val="28"/>
        </w:rPr>
        <w:t xml:space="preserve"> Росреестра по Челябинской области </w:t>
      </w:r>
      <w:r w:rsidR="00EB2026">
        <w:rPr>
          <w:b/>
          <w:sz w:val="28"/>
          <w:szCs w:val="28"/>
        </w:rPr>
        <w:t>информиру</w:t>
      </w:r>
      <w:r w:rsidR="00EB56D2" w:rsidRPr="0025708A">
        <w:rPr>
          <w:b/>
          <w:sz w:val="28"/>
          <w:szCs w:val="28"/>
        </w:rPr>
        <w:t xml:space="preserve">ет, что </w:t>
      </w:r>
      <w:r w:rsidR="005A0E8C" w:rsidRPr="00EB2026">
        <w:rPr>
          <w:b/>
          <w:sz w:val="28"/>
          <w:szCs w:val="28"/>
        </w:rPr>
        <w:t xml:space="preserve">Государственная Дума </w:t>
      </w:r>
      <w:r w:rsidR="00452941">
        <w:rPr>
          <w:b/>
          <w:sz w:val="28"/>
          <w:szCs w:val="28"/>
        </w:rPr>
        <w:t xml:space="preserve">РФ </w:t>
      </w:r>
      <w:bookmarkStart w:id="0" w:name="_GoBack"/>
      <w:bookmarkEnd w:id="0"/>
      <w:r w:rsidR="005A0E8C" w:rsidRPr="00EB2026">
        <w:rPr>
          <w:b/>
          <w:sz w:val="28"/>
          <w:szCs w:val="28"/>
        </w:rPr>
        <w:t>приняла в третьем чтении проект федерального закона № 933979-7 «О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недвижимости».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Законопроект будет способствовать реализации комплексного плана по наполнению сведениями Единого государственного реестра недвижимости (ЕГРН), который Росреестр реализует совместно с региональными органами исполнительной власти. В его развитие ведомство утвердило «дорожные карты» со всеми субъектами Российской Федерации.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5A0E8C">
        <w:rPr>
          <w:sz w:val="28"/>
          <w:szCs w:val="28"/>
        </w:rPr>
        <w:t>правоудостоверяющих</w:t>
      </w:r>
      <w:proofErr w:type="spellEnd"/>
      <w:r w:rsidRPr="005A0E8C">
        <w:rPr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(фамилию, имя, отчество и реквизиты документа, удостоверяющего личность).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Законопроектом предусмотрено наделение органов местного самоуправления полномочиями по выявлению таких правообладателей и направлению соответствующей информации в Росреестр. Для этого они должны будут проанализировать сведения в своих архивах, а также в органах внутренних дел, органах записи актов гражданского состояния, налоговых органах, у нотариусов и т.д.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«</w:t>
      </w:r>
      <w:r w:rsidRPr="005A0E8C">
        <w:rPr>
          <w:i/>
          <w:sz w:val="28"/>
          <w:szCs w:val="28"/>
        </w:rPr>
        <w:t>Отсутствие актуальных и достоверных сведений о правообладателе ранее учтенного объекта негативно сказывается на исполнении государственных полномочий и защите имущественных интересов правообладателей недвижимости. К примеру, при возмещении убытков при ограничении прав на землю, при изъятии земельного участка для государственных или муниципальных нужд, согласовании местоположения границ земельных участков и т.д</w:t>
      </w:r>
      <w:r w:rsidRPr="005A0E8C">
        <w:rPr>
          <w:sz w:val="28"/>
          <w:szCs w:val="28"/>
        </w:rPr>
        <w:t xml:space="preserve">.», - отметил статс-секретарь – заместитель руководителя Росреестра </w:t>
      </w:r>
      <w:r w:rsidRPr="005A0E8C">
        <w:rPr>
          <w:b/>
          <w:sz w:val="28"/>
          <w:szCs w:val="28"/>
        </w:rPr>
        <w:t xml:space="preserve">Алексей </w:t>
      </w:r>
      <w:proofErr w:type="spellStart"/>
      <w:r w:rsidRPr="005A0E8C">
        <w:rPr>
          <w:b/>
          <w:sz w:val="28"/>
          <w:szCs w:val="28"/>
        </w:rPr>
        <w:t>Бутовецкий</w:t>
      </w:r>
      <w:proofErr w:type="spellEnd"/>
      <w:r w:rsidRPr="005A0E8C">
        <w:rPr>
          <w:sz w:val="28"/>
          <w:szCs w:val="28"/>
        </w:rPr>
        <w:t>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 xml:space="preserve">Ко второму чтению законопроект был доработан Росреестром совместно с Комитетом Госдумы по государственному строительству и законодательству и дополнен рядом положений. В частности, предлагается установить правило об одновременной государственной регистрации права при внесении сведений о ранее учтенных объектах недвижимости, если такие сведения вносятся правообладателем соответствующего </w:t>
      </w:r>
      <w:r w:rsidRPr="005A0E8C">
        <w:rPr>
          <w:sz w:val="28"/>
          <w:szCs w:val="28"/>
        </w:rPr>
        <w:lastRenderedPageBreak/>
        <w:t>объекта, а также возможность информирования по электронной почте собственников о их выявлении в качестве правообладателей ранее учтенных объектов недвижимости.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Кроме того, предлагается распространить действие законопроекта на ранее учтенные объекты недвижимости на территориях Республики Крым и города Севастополя, а также предусмотреть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5A0E8C" w:rsidRPr="005A0E8C" w:rsidRDefault="005A0E8C" w:rsidP="005A0E8C">
      <w:pPr>
        <w:ind w:firstLine="567"/>
        <w:jc w:val="both"/>
        <w:rPr>
          <w:sz w:val="28"/>
          <w:szCs w:val="28"/>
        </w:rPr>
      </w:pPr>
    </w:p>
    <w:p w:rsidR="0025708A" w:rsidRPr="00BA64E7" w:rsidRDefault="005A0E8C" w:rsidP="005A0E8C">
      <w:pPr>
        <w:ind w:firstLine="567"/>
        <w:jc w:val="both"/>
        <w:rPr>
          <w:sz w:val="28"/>
          <w:szCs w:val="28"/>
        </w:rPr>
      </w:pPr>
      <w:r w:rsidRPr="005A0E8C">
        <w:rPr>
          <w:sz w:val="28"/>
          <w:szCs w:val="28"/>
        </w:rPr>
        <w:t>Законопроект не повлечет за собой дополнительных финансовых расходов со стороны правообладателей.</w:t>
      </w:r>
    </w:p>
    <w:p w:rsidR="0025708A" w:rsidRDefault="0025708A" w:rsidP="00BC440B">
      <w:pPr>
        <w:ind w:left="1560" w:firstLine="708"/>
        <w:jc w:val="right"/>
        <w:rPr>
          <w:i/>
          <w:sz w:val="28"/>
          <w:szCs w:val="28"/>
        </w:rPr>
      </w:pPr>
    </w:p>
    <w:p w:rsidR="0025708A" w:rsidRDefault="0025708A" w:rsidP="00BC440B">
      <w:pPr>
        <w:ind w:left="1560" w:firstLine="708"/>
        <w:jc w:val="right"/>
        <w:rPr>
          <w:i/>
          <w:sz w:val="28"/>
          <w:szCs w:val="28"/>
        </w:rPr>
      </w:pPr>
    </w:p>
    <w:p w:rsidR="00BC440B" w:rsidRPr="00BA64E7" w:rsidRDefault="00BC440B" w:rsidP="00BC440B">
      <w:pPr>
        <w:ind w:left="1560" w:firstLine="708"/>
        <w:jc w:val="right"/>
        <w:rPr>
          <w:rStyle w:val="a3"/>
          <w:i/>
          <w:color w:val="auto"/>
          <w:sz w:val="28"/>
          <w:szCs w:val="28"/>
          <w:u w:val="none"/>
        </w:rPr>
      </w:pPr>
      <w:r w:rsidRPr="00BA64E7">
        <w:rPr>
          <w:i/>
          <w:sz w:val="28"/>
          <w:szCs w:val="28"/>
        </w:rPr>
        <w:t>Пресс-служба Управления Росреестра по Челябинской области</w:t>
      </w:r>
    </w:p>
    <w:p w:rsidR="00BC440B" w:rsidRDefault="00BC440B" w:rsidP="00BC440B">
      <w:pPr>
        <w:ind w:firstLine="567"/>
        <w:jc w:val="right"/>
      </w:pPr>
    </w:p>
    <w:sectPr w:rsidR="00BC440B" w:rsidSect="00402540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A6033"/>
    <w:multiLevelType w:val="hybridMultilevel"/>
    <w:tmpl w:val="DCF660AE"/>
    <w:lvl w:ilvl="0" w:tplc="8BFCC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FB"/>
    <w:rsid w:val="000459BC"/>
    <w:rsid w:val="00047CA3"/>
    <w:rsid w:val="000B5024"/>
    <w:rsid w:val="000D3214"/>
    <w:rsid w:val="000E29D3"/>
    <w:rsid w:val="00100F79"/>
    <w:rsid w:val="001162B0"/>
    <w:rsid w:val="0014563C"/>
    <w:rsid w:val="00182FF4"/>
    <w:rsid w:val="001922CC"/>
    <w:rsid w:val="00195DDD"/>
    <w:rsid w:val="0025708A"/>
    <w:rsid w:val="0028376B"/>
    <w:rsid w:val="002843D9"/>
    <w:rsid w:val="00285954"/>
    <w:rsid w:val="002C2EE7"/>
    <w:rsid w:val="00301391"/>
    <w:rsid w:val="003210FF"/>
    <w:rsid w:val="00322CF0"/>
    <w:rsid w:val="00346DE6"/>
    <w:rsid w:val="00402540"/>
    <w:rsid w:val="00403E42"/>
    <w:rsid w:val="00416A5F"/>
    <w:rsid w:val="00452941"/>
    <w:rsid w:val="004A6D90"/>
    <w:rsid w:val="004B5AAD"/>
    <w:rsid w:val="004B5AB8"/>
    <w:rsid w:val="004C2D5B"/>
    <w:rsid w:val="004E00AB"/>
    <w:rsid w:val="004E017D"/>
    <w:rsid w:val="004E2169"/>
    <w:rsid w:val="00544C7C"/>
    <w:rsid w:val="00545E3F"/>
    <w:rsid w:val="00551438"/>
    <w:rsid w:val="005A0E8C"/>
    <w:rsid w:val="005A797F"/>
    <w:rsid w:val="005B7EBB"/>
    <w:rsid w:val="006327EF"/>
    <w:rsid w:val="00676A19"/>
    <w:rsid w:val="00703CDF"/>
    <w:rsid w:val="0070406F"/>
    <w:rsid w:val="00747E38"/>
    <w:rsid w:val="007B43DB"/>
    <w:rsid w:val="00807668"/>
    <w:rsid w:val="008412E5"/>
    <w:rsid w:val="008422B7"/>
    <w:rsid w:val="00853955"/>
    <w:rsid w:val="00854AFA"/>
    <w:rsid w:val="0086696F"/>
    <w:rsid w:val="0087669E"/>
    <w:rsid w:val="00887431"/>
    <w:rsid w:val="008A342E"/>
    <w:rsid w:val="008B2781"/>
    <w:rsid w:val="008E4AED"/>
    <w:rsid w:val="00916636"/>
    <w:rsid w:val="00933AFB"/>
    <w:rsid w:val="009D0174"/>
    <w:rsid w:val="009D4283"/>
    <w:rsid w:val="009E0E5D"/>
    <w:rsid w:val="009E50E8"/>
    <w:rsid w:val="009E631B"/>
    <w:rsid w:val="00A02FEE"/>
    <w:rsid w:val="00A07775"/>
    <w:rsid w:val="00A12F1C"/>
    <w:rsid w:val="00A25BCE"/>
    <w:rsid w:val="00A61DDD"/>
    <w:rsid w:val="00A83C94"/>
    <w:rsid w:val="00A9107B"/>
    <w:rsid w:val="00A96840"/>
    <w:rsid w:val="00AF58C5"/>
    <w:rsid w:val="00B03AAD"/>
    <w:rsid w:val="00B2493F"/>
    <w:rsid w:val="00B40C25"/>
    <w:rsid w:val="00B94A1C"/>
    <w:rsid w:val="00BA64E7"/>
    <w:rsid w:val="00BB5AEB"/>
    <w:rsid w:val="00BC136D"/>
    <w:rsid w:val="00BC440B"/>
    <w:rsid w:val="00C32940"/>
    <w:rsid w:val="00C604BA"/>
    <w:rsid w:val="00CA7745"/>
    <w:rsid w:val="00CB29C4"/>
    <w:rsid w:val="00CD155E"/>
    <w:rsid w:val="00D31B2D"/>
    <w:rsid w:val="00D372B3"/>
    <w:rsid w:val="00D71366"/>
    <w:rsid w:val="00DA2B7E"/>
    <w:rsid w:val="00DA3496"/>
    <w:rsid w:val="00DA74EA"/>
    <w:rsid w:val="00E440A8"/>
    <w:rsid w:val="00EB2026"/>
    <w:rsid w:val="00EB56D2"/>
    <w:rsid w:val="00EE02CA"/>
    <w:rsid w:val="00F60562"/>
    <w:rsid w:val="00F706D7"/>
    <w:rsid w:val="00F75347"/>
    <w:rsid w:val="00F95AA3"/>
    <w:rsid w:val="00FA14FE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2E29A-B2B1-4FF8-82C8-1A2F98EA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0C25"/>
    <w:rPr>
      <w:color w:val="0000FF"/>
      <w:u w:val="single"/>
    </w:rPr>
  </w:style>
  <w:style w:type="paragraph" w:styleId="a4">
    <w:name w:val="Normal (Web)"/>
    <w:basedOn w:val="a"/>
    <w:semiHidden/>
    <w:unhideWhenUsed/>
    <w:rsid w:val="00B40C25"/>
    <w:pPr>
      <w:spacing w:after="150"/>
    </w:pPr>
  </w:style>
  <w:style w:type="paragraph" w:styleId="a5">
    <w:name w:val="Body Text"/>
    <w:basedOn w:val="a"/>
    <w:link w:val="a6"/>
    <w:semiHidden/>
    <w:unhideWhenUsed/>
    <w:rsid w:val="00B40C25"/>
    <w:pPr>
      <w:suppressAutoHyphens/>
      <w:spacing w:after="120"/>
    </w:pPr>
    <w:rPr>
      <w:rFonts w:eastAsia="Times New Roman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40C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30139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9E50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50E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A9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56</cp:revision>
  <cp:lastPrinted>2020-12-14T12:25:00Z</cp:lastPrinted>
  <dcterms:created xsi:type="dcterms:W3CDTF">2017-10-30T11:45:00Z</dcterms:created>
  <dcterms:modified xsi:type="dcterms:W3CDTF">2020-12-16T11:03:00Z</dcterms:modified>
</cp:coreProperties>
</file>