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FA" w:rsidRDefault="00580AFA" w:rsidP="00580AFA">
      <w:pPr>
        <w:ind w:left="3960" w:right="4111" w:firstLine="9"/>
        <w:jc w:val="center"/>
      </w:pPr>
      <w:r>
        <w:rPr>
          <w:noProof/>
        </w:rPr>
        <w:drawing>
          <wp:inline distT="0" distB="0" distL="0" distR="0" wp14:anchorId="0361550D" wp14:editId="48088673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AFA" w:rsidRDefault="00580AFA" w:rsidP="00580AFA">
      <w:pPr>
        <w:pStyle w:val="13"/>
        <w:spacing w:line="240" w:lineRule="auto"/>
        <w:rPr>
          <w:sz w:val="40"/>
          <w:szCs w:val="40"/>
        </w:rPr>
      </w:pPr>
      <w:proofErr w:type="gramStart"/>
      <w:r>
        <w:rPr>
          <w:sz w:val="40"/>
          <w:szCs w:val="40"/>
        </w:rPr>
        <w:t>СОБРАНИЕ  ДЕПУТАТОВ</w:t>
      </w:r>
      <w:proofErr w:type="gramEnd"/>
    </w:p>
    <w:p w:rsidR="00580AFA" w:rsidRDefault="00580AFA" w:rsidP="00580AFA">
      <w:pPr>
        <w:pStyle w:val="1"/>
        <w:keepNext/>
        <w:numPr>
          <w:ilvl w:val="0"/>
          <w:numId w:val="2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/>
        <w:adjustRightInd/>
        <w:spacing w:before="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</w:rPr>
        <w:t>УСТЬ-КАТАВСКОГО ГОРОДСКОГО ОКРУГА</w:t>
      </w:r>
    </w:p>
    <w:p w:rsidR="00580AFA" w:rsidRPr="00A60A68" w:rsidRDefault="00580AFA" w:rsidP="00580AFA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A60A68">
        <w:rPr>
          <w:rFonts w:ascii="Times New Roman" w:hAnsi="Times New Roman" w:cs="Times New Roman"/>
          <w:b/>
          <w:bCs/>
        </w:rPr>
        <w:t>ЧЕЛЯБИНСКОЙ ОБЛАСТИ</w:t>
      </w:r>
    </w:p>
    <w:p w:rsidR="00580AFA" w:rsidRPr="00A60A68" w:rsidRDefault="00580AFA" w:rsidP="00580AF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Три</w:t>
      </w:r>
      <w:r w:rsidRPr="00A60A68">
        <w:rPr>
          <w:rFonts w:ascii="Times New Roman" w:hAnsi="Times New Roman" w:cs="Times New Roman"/>
          <w:b/>
          <w:bCs/>
          <w:sz w:val="30"/>
          <w:szCs w:val="30"/>
        </w:rPr>
        <w:t>надцатое      заседание</w:t>
      </w:r>
    </w:p>
    <w:p w:rsidR="00580AFA" w:rsidRPr="00A60A68" w:rsidRDefault="00580AFA" w:rsidP="00580AFA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A60A68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580AFA" w:rsidRPr="00A60A68" w:rsidRDefault="00580AFA" w:rsidP="00580AFA">
      <w:pPr>
        <w:tabs>
          <w:tab w:val="left" w:pos="567"/>
          <w:tab w:val="left" w:pos="5670"/>
          <w:tab w:val="left" w:pos="7938"/>
        </w:tabs>
        <w:jc w:val="both"/>
        <w:rPr>
          <w:rFonts w:ascii="Times New Roman" w:hAnsi="Times New Roman" w:cs="Times New Roman"/>
        </w:rPr>
      </w:pPr>
    </w:p>
    <w:p w:rsidR="00580AFA" w:rsidRPr="00A60A68" w:rsidRDefault="00580AFA" w:rsidP="00580AFA">
      <w:pPr>
        <w:tabs>
          <w:tab w:val="left" w:pos="-3119"/>
        </w:tabs>
        <w:rPr>
          <w:rFonts w:ascii="Times New Roman" w:hAnsi="Times New Roman" w:cs="Times New Roman"/>
          <w:b/>
          <w:sz w:val="28"/>
          <w:szCs w:val="28"/>
        </w:rPr>
      </w:pPr>
      <w:r w:rsidRPr="00A60A68">
        <w:rPr>
          <w:rFonts w:ascii="Times New Roman" w:hAnsi="Times New Roman" w:cs="Times New Roman"/>
          <w:b/>
          <w:sz w:val="28"/>
          <w:szCs w:val="28"/>
        </w:rPr>
        <w:t xml:space="preserve"> от   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60A6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A60A68">
        <w:rPr>
          <w:rFonts w:ascii="Times New Roman" w:hAnsi="Times New Roman" w:cs="Times New Roman"/>
          <w:b/>
          <w:sz w:val="28"/>
          <w:szCs w:val="28"/>
        </w:rPr>
        <w:t xml:space="preserve">.2022          </w:t>
      </w:r>
      <w:proofErr w:type="gramStart"/>
      <w:r w:rsidRPr="00A60A68">
        <w:rPr>
          <w:rFonts w:ascii="Times New Roman" w:hAnsi="Times New Roman" w:cs="Times New Roman"/>
          <w:b/>
          <w:sz w:val="28"/>
          <w:szCs w:val="28"/>
        </w:rPr>
        <w:t>№  1</w:t>
      </w:r>
      <w:r>
        <w:rPr>
          <w:rFonts w:ascii="Times New Roman" w:hAnsi="Times New Roman" w:cs="Times New Roman"/>
          <w:b/>
          <w:sz w:val="28"/>
          <w:szCs w:val="28"/>
        </w:rPr>
        <w:t>65</w:t>
      </w:r>
      <w:proofErr w:type="gramEnd"/>
      <w:r w:rsidRPr="00A60A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г. Усть-Катав</w:t>
      </w:r>
    </w:p>
    <w:p w:rsidR="00580AFA" w:rsidRDefault="00580AFA" w:rsidP="00470120">
      <w:pPr>
        <w:pStyle w:val="Default"/>
        <w:ind w:left="-567" w:right="3968"/>
        <w:jc w:val="both"/>
        <w:rPr>
          <w:color w:val="auto"/>
          <w:sz w:val="28"/>
          <w:szCs w:val="28"/>
        </w:rPr>
      </w:pPr>
    </w:p>
    <w:p w:rsidR="00580AFA" w:rsidRPr="003E3991" w:rsidRDefault="00580AFA" w:rsidP="00470120">
      <w:pPr>
        <w:pStyle w:val="Default"/>
        <w:ind w:left="-567" w:right="3968"/>
        <w:jc w:val="both"/>
        <w:rPr>
          <w:color w:val="auto"/>
          <w:sz w:val="28"/>
          <w:szCs w:val="28"/>
        </w:rPr>
      </w:pPr>
    </w:p>
    <w:p w:rsidR="000C4BA9" w:rsidRPr="003E3991" w:rsidRDefault="000C4BA9" w:rsidP="00470120">
      <w:pPr>
        <w:pStyle w:val="Default"/>
        <w:ind w:left="-567" w:right="3968"/>
        <w:jc w:val="both"/>
        <w:rPr>
          <w:sz w:val="28"/>
          <w:szCs w:val="28"/>
        </w:rPr>
      </w:pPr>
      <w:r w:rsidRPr="003E3991">
        <w:rPr>
          <w:color w:val="auto"/>
          <w:sz w:val="28"/>
          <w:szCs w:val="28"/>
        </w:rPr>
        <w:t xml:space="preserve">О внесении изменений и дополнений </w:t>
      </w:r>
      <w:r w:rsidRPr="003E3991">
        <w:rPr>
          <w:sz w:val="28"/>
          <w:szCs w:val="28"/>
        </w:rPr>
        <w:t>в решение Собрания депутатов Усть-Катавского городского округаот 25.11.2016 №182 «Об утверждении Положения об оплате труда работников муниципальных учреждений культуры и дополнительного образования (детской музыкальной школы) Усть-Катавского городского округа»</w:t>
      </w:r>
    </w:p>
    <w:p w:rsidR="000C4BA9" w:rsidRPr="003E3991" w:rsidRDefault="000C4BA9" w:rsidP="00470120">
      <w:pPr>
        <w:tabs>
          <w:tab w:val="left" w:pos="-3119"/>
        </w:tabs>
        <w:ind w:left="-567" w:right="4309"/>
        <w:jc w:val="both"/>
        <w:rPr>
          <w:rFonts w:ascii="Times New Roman" w:hAnsi="Times New Roman" w:cs="Times New Roman"/>
          <w:sz w:val="28"/>
          <w:szCs w:val="28"/>
        </w:rPr>
      </w:pPr>
    </w:p>
    <w:p w:rsidR="000C4BA9" w:rsidRPr="003E3991" w:rsidRDefault="000C4BA9" w:rsidP="00470120">
      <w:pPr>
        <w:pStyle w:val="1"/>
        <w:spacing w:before="0" w:after="0"/>
        <w:ind w:left="-567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E3991">
        <w:rPr>
          <w:rFonts w:ascii="Times New Roman" w:hAnsi="Times New Roman"/>
          <w:b w:val="0"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Усть-Катавского городского округа, Собрание депутатов</w:t>
      </w:r>
    </w:p>
    <w:p w:rsidR="000C4BA9" w:rsidRPr="003E3991" w:rsidRDefault="000C4BA9" w:rsidP="00470120">
      <w:pPr>
        <w:ind w:left="-567"/>
        <w:rPr>
          <w:sz w:val="28"/>
          <w:szCs w:val="28"/>
        </w:rPr>
      </w:pPr>
    </w:p>
    <w:p w:rsidR="000C4BA9" w:rsidRDefault="000C4BA9" w:rsidP="0047012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91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580AFA" w:rsidRPr="003E3991" w:rsidRDefault="00580AFA" w:rsidP="0047012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A4D" w:rsidRPr="003E3991" w:rsidRDefault="000C4BA9" w:rsidP="00087FB5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E3991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Усть-Катавского городского округаот 25.11.2016 г. №182 «Об утверждении Положения об оплате труда работников муниципальных учреждений культуры и дополнительного образования (детской музыкальной школы) </w:t>
      </w:r>
      <w:proofErr w:type="spellStart"/>
      <w:r w:rsidRPr="003E3991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3E399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957020" w:rsidRPr="003E3991">
        <w:rPr>
          <w:rFonts w:ascii="Times New Roman" w:hAnsi="Times New Roman" w:cs="Times New Roman"/>
          <w:sz w:val="28"/>
          <w:szCs w:val="28"/>
        </w:rPr>
        <w:t>,</w:t>
      </w:r>
      <w:r w:rsidR="00D06D66" w:rsidRPr="003E3991">
        <w:rPr>
          <w:rFonts w:ascii="Times New Roman" w:hAnsi="Times New Roman" w:cs="Times New Roman"/>
          <w:sz w:val="28"/>
          <w:szCs w:val="28"/>
        </w:rPr>
        <w:t xml:space="preserve"> </w:t>
      </w:r>
      <w:r w:rsidR="00516FCC" w:rsidRPr="003E3991">
        <w:rPr>
          <w:rFonts w:ascii="Times New Roman" w:hAnsi="Times New Roman" w:cs="Times New Roman"/>
          <w:sz w:val="28"/>
          <w:szCs w:val="28"/>
        </w:rPr>
        <w:t>изменения</w:t>
      </w:r>
      <w:r w:rsidR="000E5A4D" w:rsidRPr="003E3991">
        <w:rPr>
          <w:rFonts w:ascii="Times New Roman" w:hAnsi="Times New Roman" w:cs="Times New Roman"/>
          <w:sz w:val="28"/>
          <w:szCs w:val="28"/>
        </w:rPr>
        <w:t>:</w:t>
      </w:r>
    </w:p>
    <w:p w:rsidR="00087FB5" w:rsidRDefault="00161036" w:rsidP="0060499C">
      <w:pPr>
        <w:shd w:val="clear" w:color="auto" w:fill="FFFFFF"/>
        <w:tabs>
          <w:tab w:val="left" w:pos="18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991">
        <w:rPr>
          <w:rFonts w:ascii="Times New Roman" w:hAnsi="Times New Roman" w:cs="Times New Roman"/>
          <w:sz w:val="28"/>
          <w:szCs w:val="28"/>
        </w:rPr>
        <w:t>«</w:t>
      </w:r>
      <w:r w:rsidR="000E5A4D" w:rsidRPr="003E3991">
        <w:rPr>
          <w:rFonts w:ascii="Times New Roman" w:hAnsi="Times New Roman" w:cs="Times New Roman"/>
          <w:sz w:val="28"/>
          <w:szCs w:val="28"/>
        </w:rPr>
        <w:t>1.1. В</w:t>
      </w:r>
      <w:r w:rsidR="0060499C" w:rsidRPr="003E3991">
        <w:rPr>
          <w:rFonts w:ascii="Times New Roman" w:hAnsi="Times New Roman" w:cs="Times New Roman"/>
          <w:sz w:val="28"/>
          <w:szCs w:val="28"/>
        </w:rPr>
        <w:t xml:space="preserve"> Приложении 3</w:t>
      </w:r>
      <w:r w:rsidR="00087FB5" w:rsidRPr="003E3991">
        <w:rPr>
          <w:rFonts w:ascii="Times New Roman" w:hAnsi="Times New Roman" w:cs="Times New Roman"/>
          <w:sz w:val="28"/>
          <w:szCs w:val="28"/>
        </w:rPr>
        <w:t xml:space="preserve"> «</w:t>
      </w:r>
      <w:r w:rsidR="0060499C" w:rsidRPr="003E3991">
        <w:rPr>
          <w:rFonts w:ascii="Times New Roman" w:hAnsi="Times New Roman" w:cs="Times New Roman"/>
          <w:sz w:val="28"/>
          <w:szCs w:val="28"/>
        </w:rPr>
        <w:t>Перечень, размеры и порядок установления выплат стимулирующего характера руководителям и заместителям руководителя</w:t>
      </w:r>
      <w:r w:rsidR="00516FCC" w:rsidRPr="003E3991">
        <w:rPr>
          <w:rFonts w:ascii="Times New Roman" w:hAnsi="Times New Roman" w:cs="Times New Roman"/>
          <w:sz w:val="28"/>
          <w:szCs w:val="28"/>
        </w:rPr>
        <w:t>»</w:t>
      </w:r>
      <w:r w:rsidR="001402BD" w:rsidRPr="003E3991">
        <w:rPr>
          <w:rFonts w:ascii="Times New Roman" w:hAnsi="Times New Roman" w:cs="Times New Roman"/>
          <w:sz w:val="28"/>
          <w:szCs w:val="28"/>
        </w:rPr>
        <w:t xml:space="preserve"> </w:t>
      </w:r>
      <w:r w:rsidR="003E3991" w:rsidRPr="003E3991">
        <w:rPr>
          <w:rFonts w:ascii="Times New Roman" w:hAnsi="Times New Roman" w:cs="Times New Roman"/>
          <w:sz w:val="28"/>
          <w:szCs w:val="28"/>
        </w:rPr>
        <w:t>таблицу</w:t>
      </w:r>
      <w:r w:rsidR="0060499C" w:rsidRPr="003E3991">
        <w:rPr>
          <w:rFonts w:ascii="Times New Roman" w:hAnsi="Times New Roman" w:cs="Times New Roman"/>
          <w:sz w:val="28"/>
          <w:szCs w:val="28"/>
        </w:rPr>
        <w:t xml:space="preserve"> </w:t>
      </w:r>
      <w:r w:rsidR="003E3991" w:rsidRPr="003E3991">
        <w:rPr>
          <w:rFonts w:ascii="Times New Roman" w:hAnsi="Times New Roman" w:cs="Times New Roman"/>
          <w:sz w:val="28"/>
          <w:szCs w:val="28"/>
        </w:rPr>
        <w:t xml:space="preserve">дополнить разделом </w:t>
      </w:r>
      <w:r w:rsidR="003E3991" w:rsidRPr="003E39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E3991" w:rsidRPr="003E3991">
        <w:rPr>
          <w:rFonts w:ascii="Times New Roman" w:hAnsi="Times New Roman" w:cs="Times New Roman"/>
          <w:sz w:val="28"/>
          <w:szCs w:val="28"/>
        </w:rPr>
        <w:t xml:space="preserve"> </w:t>
      </w:r>
      <w:r w:rsidR="0060499C" w:rsidRPr="003E3991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957020" w:rsidRPr="003E3991">
        <w:rPr>
          <w:rFonts w:ascii="Times New Roman" w:hAnsi="Times New Roman" w:cs="Times New Roman"/>
          <w:sz w:val="28"/>
          <w:szCs w:val="28"/>
        </w:rPr>
        <w:t>:</w:t>
      </w:r>
    </w:p>
    <w:p w:rsidR="003E3991" w:rsidRPr="003E3991" w:rsidRDefault="003E3991" w:rsidP="0060499C">
      <w:pPr>
        <w:shd w:val="clear" w:color="auto" w:fill="FFFFFF"/>
        <w:tabs>
          <w:tab w:val="left" w:pos="18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5840"/>
        <w:gridCol w:w="6"/>
        <w:gridCol w:w="2410"/>
      </w:tblGrid>
      <w:tr w:rsidR="003E3991" w:rsidRPr="003E3991" w:rsidTr="003E3991">
        <w:tc>
          <w:tcPr>
            <w:tcW w:w="817" w:type="dxa"/>
          </w:tcPr>
          <w:p w:rsidR="003E3991" w:rsidRPr="003E3991" w:rsidRDefault="003E3991" w:rsidP="00FE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9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6" w:type="dxa"/>
          </w:tcPr>
          <w:p w:rsidR="003E3991" w:rsidRPr="003E3991" w:rsidRDefault="003E3991" w:rsidP="00FE2481">
            <w:pPr>
              <w:ind w:righ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91">
              <w:rPr>
                <w:rFonts w:ascii="Times New Roman" w:hAnsi="Times New Roman" w:cs="Times New Roman"/>
                <w:sz w:val="28"/>
                <w:szCs w:val="28"/>
              </w:rPr>
              <w:t>Перечень выплат стимулирующего характера</w:t>
            </w:r>
          </w:p>
        </w:tc>
        <w:tc>
          <w:tcPr>
            <w:tcW w:w="5840" w:type="dxa"/>
          </w:tcPr>
          <w:p w:rsidR="003E3991" w:rsidRPr="003E3991" w:rsidRDefault="003E3991" w:rsidP="00FE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9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16" w:type="dxa"/>
            <w:gridSpan w:val="2"/>
          </w:tcPr>
          <w:p w:rsidR="003E3991" w:rsidRPr="003E3991" w:rsidRDefault="003E3991" w:rsidP="00FE248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91">
              <w:rPr>
                <w:rFonts w:ascii="Times New Roman" w:hAnsi="Times New Roman" w:cs="Times New Roman"/>
                <w:sz w:val="28"/>
                <w:szCs w:val="28"/>
              </w:rPr>
              <w:t>Размеры выплат стимулирующего характера (процент от должностного оклада)</w:t>
            </w:r>
          </w:p>
        </w:tc>
      </w:tr>
      <w:tr w:rsidR="003E3991" w:rsidRPr="003E3991" w:rsidTr="003E3991">
        <w:tc>
          <w:tcPr>
            <w:tcW w:w="817" w:type="dxa"/>
          </w:tcPr>
          <w:p w:rsidR="003E3991" w:rsidRPr="003E3991" w:rsidRDefault="003E3991" w:rsidP="00FE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E3991" w:rsidRPr="003E3991" w:rsidRDefault="003E3991" w:rsidP="00FE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0" w:type="dxa"/>
          </w:tcPr>
          <w:p w:rsidR="003E3991" w:rsidRPr="003E3991" w:rsidRDefault="003E3991" w:rsidP="00FE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6" w:type="dxa"/>
            <w:gridSpan w:val="2"/>
          </w:tcPr>
          <w:p w:rsidR="003E3991" w:rsidRPr="003E3991" w:rsidRDefault="003E3991" w:rsidP="00FE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3991" w:rsidRPr="003E3991" w:rsidTr="003E3991">
        <w:tc>
          <w:tcPr>
            <w:tcW w:w="817" w:type="dxa"/>
          </w:tcPr>
          <w:p w:rsidR="003E3991" w:rsidRPr="003E3991" w:rsidRDefault="003E3991" w:rsidP="00FE2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39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532" w:type="dxa"/>
            <w:gridSpan w:val="4"/>
          </w:tcPr>
          <w:p w:rsidR="003E3991" w:rsidRPr="003E3991" w:rsidRDefault="003E3991" w:rsidP="003E3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Выплаты,  характеризующие результаты работы руководителей по реализации программы «Пушкинская карта» </w:t>
            </w:r>
          </w:p>
        </w:tc>
      </w:tr>
      <w:tr w:rsidR="0060499C" w:rsidRPr="003E3991" w:rsidTr="003E3991">
        <w:tc>
          <w:tcPr>
            <w:tcW w:w="817" w:type="dxa"/>
          </w:tcPr>
          <w:p w:rsidR="0060499C" w:rsidRPr="003E3991" w:rsidRDefault="003E3991" w:rsidP="00AF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1276" w:type="dxa"/>
          </w:tcPr>
          <w:p w:rsidR="0060499C" w:rsidRPr="003E3991" w:rsidRDefault="0060499C" w:rsidP="00AF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2"/>
          </w:tcPr>
          <w:p w:rsidR="0060499C" w:rsidRPr="003E3991" w:rsidRDefault="00453535" w:rsidP="00453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991">
              <w:rPr>
                <w:rFonts w:ascii="Times New Roman" w:hAnsi="Times New Roman" w:cs="Times New Roman"/>
                <w:sz w:val="28"/>
                <w:szCs w:val="28"/>
              </w:rPr>
              <w:t>Наличие актуальных рекламных материалов по программе «Пушкинская карта» в афишах, на сайтах, в наружной рекламе и СМИ</w:t>
            </w:r>
          </w:p>
        </w:tc>
        <w:tc>
          <w:tcPr>
            <w:tcW w:w="2410" w:type="dxa"/>
            <w:vAlign w:val="center"/>
          </w:tcPr>
          <w:p w:rsidR="0060499C" w:rsidRPr="003E3991" w:rsidRDefault="0060499C" w:rsidP="0045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9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53535" w:rsidRPr="003E39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53535" w:rsidRPr="003E3991" w:rsidTr="003E3991">
        <w:tc>
          <w:tcPr>
            <w:tcW w:w="817" w:type="dxa"/>
          </w:tcPr>
          <w:p w:rsidR="00453535" w:rsidRPr="003E3991" w:rsidRDefault="003E3991" w:rsidP="00AF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9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276" w:type="dxa"/>
          </w:tcPr>
          <w:p w:rsidR="00453535" w:rsidRPr="003E3991" w:rsidRDefault="00453535" w:rsidP="00AF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2"/>
          </w:tcPr>
          <w:p w:rsidR="00453535" w:rsidRPr="003E3991" w:rsidRDefault="00453535" w:rsidP="005D7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991">
              <w:rPr>
                <w:rFonts w:ascii="Times New Roman" w:hAnsi="Times New Roman" w:cs="Times New Roman"/>
                <w:sz w:val="28"/>
                <w:szCs w:val="28"/>
              </w:rPr>
              <w:t>Процент событий по программе «Пушкинская карта» от общего количества актуальных платных событий из афиши организации культуры, ориентированных на целевую аудиторию (молодежь от 14 до 22 лет)</w:t>
            </w:r>
          </w:p>
        </w:tc>
        <w:tc>
          <w:tcPr>
            <w:tcW w:w="2410" w:type="dxa"/>
            <w:vAlign w:val="center"/>
          </w:tcPr>
          <w:p w:rsidR="00453535" w:rsidRPr="003E3991" w:rsidRDefault="00D06D66" w:rsidP="00AF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53535" w:rsidRPr="003E3991">
              <w:rPr>
                <w:rFonts w:ascii="Times New Roman" w:hAnsi="Times New Roman" w:cs="Times New Roman"/>
                <w:sz w:val="28"/>
                <w:szCs w:val="28"/>
              </w:rPr>
              <w:t>о 30</w:t>
            </w:r>
          </w:p>
        </w:tc>
      </w:tr>
      <w:tr w:rsidR="00453535" w:rsidRPr="003E3991" w:rsidTr="003E3991">
        <w:tc>
          <w:tcPr>
            <w:tcW w:w="817" w:type="dxa"/>
          </w:tcPr>
          <w:p w:rsidR="00453535" w:rsidRPr="003E3991" w:rsidRDefault="003E3991" w:rsidP="00AF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9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276" w:type="dxa"/>
          </w:tcPr>
          <w:p w:rsidR="00453535" w:rsidRPr="003E3991" w:rsidRDefault="00453535" w:rsidP="00AF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2"/>
          </w:tcPr>
          <w:p w:rsidR="00453535" w:rsidRPr="003E3991" w:rsidRDefault="00453535" w:rsidP="005D7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991">
              <w:rPr>
                <w:rFonts w:ascii="Times New Roman" w:hAnsi="Times New Roman" w:cs="Times New Roman"/>
                <w:sz w:val="28"/>
                <w:szCs w:val="28"/>
              </w:rPr>
              <w:t>Рост объёма продаж по программе «Пушкинская  карта»</w:t>
            </w:r>
          </w:p>
        </w:tc>
        <w:tc>
          <w:tcPr>
            <w:tcW w:w="2410" w:type="dxa"/>
            <w:vAlign w:val="center"/>
          </w:tcPr>
          <w:p w:rsidR="00453535" w:rsidRPr="003E3991" w:rsidRDefault="00D06D66" w:rsidP="00AF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57EA9" w:rsidRPr="003E3991">
              <w:rPr>
                <w:rFonts w:ascii="Times New Roman" w:hAnsi="Times New Roman" w:cs="Times New Roman"/>
                <w:sz w:val="28"/>
                <w:szCs w:val="28"/>
              </w:rPr>
              <w:t>о 35</w:t>
            </w:r>
          </w:p>
        </w:tc>
      </w:tr>
      <w:tr w:rsidR="00453535" w:rsidRPr="003E3991" w:rsidTr="003E3991">
        <w:tc>
          <w:tcPr>
            <w:tcW w:w="817" w:type="dxa"/>
          </w:tcPr>
          <w:p w:rsidR="00453535" w:rsidRPr="003E3991" w:rsidRDefault="003E3991" w:rsidP="00AF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9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276" w:type="dxa"/>
          </w:tcPr>
          <w:p w:rsidR="00453535" w:rsidRPr="003E3991" w:rsidRDefault="00453535" w:rsidP="00AF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2"/>
          </w:tcPr>
          <w:p w:rsidR="00453535" w:rsidRPr="003E3991" w:rsidRDefault="00757EA9" w:rsidP="005D7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991">
              <w:rPr>
                <w:rFonts w:ascii="Times New Roman" w:hAnsi="Times New Roman" w:cs="Times New Roman"/>
                <w:sz w:val="28"/>
                <w:szCs w:val="28"/>
              </w:rPr>
              <w:t>Рост объёма реализации билетов по программе «Пушкинская карта»</w:t>
            </w:r>
          </w:p>
        </w:tc>
        <w:tc>
          <w:tcPr>
            <w:tcW w:w="2410" w:type="dxa"/>
            <w:vAlign w:val="center"/>
          </w:tcPr>
          <w:p w:rsidR="00453535" w:rsidRPr="003E3991" w:rsidRDefault="00D06D66" w:rsidP="00AF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57EA9" w:rsidRPr="003E3991">
              <w:rPr>
                <w:rFonts w:ascii="Times New Roman" w:hAnsi="Times New Roman" w:cs="Times New Roman"/>
                <w:sz w:val="28"/>
                <w:szCs w:val="28"/>
              </w:rPr>
              <w:t>о 20</w:t>
            </w:r>
          </w:p>
        </w:tc>
      </w:tr>
    </w:tbl>
    <w:p w:rsidR="00580AFA" w:rsidRDefault="00580AFA" w:rsidP="00A26886">
      <w:pPr>
        <w:pStyle w:val="Default"/>
        <w:ind w:left="-567" w:firstLine="1275"/>
        <w:jc w:val="both"/>
        <w:rPr>
          <w:sz w:val="28"/>
          <w:szCs w:val="28"/>
        </w:rPr>
      </w:pPr>
      <w:bookmarkStart w:id="0" w:name="_GoBack"/>
      <w:bookmarkEnd w:id="0"/>
    </w:p>
    <w:p w:rsidR="000C4BA9" w:rsidRPr="003E3991" w:rsidRDefault="000C4BA9" w:rsidP="00A26886">
      <w:pPr>
        <w:pStyle w:val="Default"/>
        <w:ind w:left="-567" w:firstLine="1275"/>
        <w:jc w:val="both"/>
        <w:rPr>
          <w:color w:val="auto"/>
          <w:sz w:val="28"/>
          <w:szCs w:val="28"/>
        </w:rPr>
      </w:pPr>
      <w:r w:rsidRPr="003E3991">
        <w:rPr>
          <w:sz w:val="28"/>
          <w:szCs w:val="28"/>
        </w:rPr>
        <w:t xml:space="preserve">2. </w:t>
      </w:r>
      <w:r w:rsidRPr="003E3991">
        <w:rPr>
          <w:color w:val="auto"/>
          <w:sz w:val="28"/>
          <w:szCs w:val="28"/>
        </w:rPr>
        <w:t>Настоящее решение разместить на официальном сайте администрации Усть-Катавского городского округа www.ukgo.su и обнародовать на информационном стенде администрации Усть-Катавского городского округа.</w:t>
      </w:r>
    </w:p>
    <w:p w:rsidR="00CD06DF" w:rsidRPr="003E3991" w:rsidRDefault="00BB3A66" w:rsidP="00A26886">
      <w:pPr>
        <w:pStyle w:val="Default"/>
        <w:ind w:left="-567" w:firstLine="1275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</w:t>
      </w:r>
      <w:r w:rsidR="00CD06DF">
        <w:rPr>
          <w:sz w:val="28"/>
          <w:szCs w:val="28"/>
        </w:rPr>
        <w:t xml:space="preserve">. </w:t>
      </w:r>
      <w:r w:rsidR="00CD06DF" w:rsidRPr="00210413">
        <w:rPr>
          <w:sz w:val="28"/>
          <w:szCs w:val="28"/>
        </w:rPr>
        <w:t xml:space="preserve">Организацию исполнения настоящего решения возложить на первого заместителя главы </w:t>
      </w:r>
      <w:proofErr w:type="spellStart"/>
      <w:r w:rsidR="00CD06DF" w:rsidRPr="00210413">
        <w:rPr>
          <w:sz w:val="28"/>
          <w:szCs w:val="28"/>
        </w:rPr>
        <w:t>Усть-Катавского</w:t>
      </w:r>
      <w:proofErr w:type="spellEnd"/>
      <w:r w:rsidR="00CD06DF" w:rsidRPr="00210413">
        <w:rPr>
          <w:sz w:val="28"/>
          <w:szCs w:val="28"/>
        </w:rPr>
        <w:t xml:space="preserve"> городского </w:t>
      </w:r>
      <w:proofErr w:type="gramStart"/>
      <w:r w:rsidR="00CD06DF" w:rsidRPr="00210413">
        <w:rPr>
          <w:sz w:val="28"/>
          <w:szCs w:val="28"/>
        </w:rPr>
        <w:t>округа  по</w:t>
      </w:r>
      <w:proofErr w:type="gramEnd"/>
      <w:r w:rsidR="00CD06DF" w:rsidRPr="00210413">
        <w:rPr>
          <w:sz w:val="28"/>
          <w:szCs w:val="28"/>
        </w:rPr>
        <w:t xml:space="preserve"> вопросам социально-культурной политике, охраны здоровья населения</w:t>
      </w:r>
      <w:r w:rsidR="00CD06DF">
        <w:rPr>
          <w:sz w:val="28"/>
          <w:szCs w:val="28"/>
        </w:rPr>
        <w:t xml:space="preserve">  </w:t>
      </w:r>
      <w:r w:rsidR="00CD06DF" w:rsidRPr="00210413">
        <w:rPr>
          <w:sz w:val="28"/>
          <w:szCs w:val="28"/>
        </w:rPr>
        <w:t>.</w:t>
      </w:r>
    </w:p>
    <w:p w:rsidR="000C4BA9" w:rsidRPr="003E3991" w:rsidRDefault="00BB3A66" w:rsidP="00A26886">
      <w:pPr>
        <w:pStyle w:val="Default"/>
        <w:ind w:left="-567" w:firstLine="127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0C4BA9" w:rsidRPr="003E3991">
        <w:rPr>
          <w:color w:val="auto"/>
          <w:sz w:val="28"/>
          <w:szCs w:val="28"/>
        </w:rPr>
        <w:t>. Контроль за исполнением данного решения возложить на председателя комиссии по финансово-бюджетной и экономической политике С.Н.Федосову.</w:t>
      </w:r>
    </w:p>
    <w:p w:rsidR="003E3991" w:rsidRDefault="003E3991" w:rsidP="0047012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26886" w:rsidRDefault="00A26886" w:rsidP="0047012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E3991" w:rsidRDefault="003E3991" w:rsidP="0047012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70120" w:rsidRPr="003E3991" w:rsidRDefault="00470120" w:rsidP="0047012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3991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470120" w:rsidRPr="003E3991" w:rsidRDefault="00470120" w:rsidP="0047012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991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3E399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E3991">
        <w:rPr>
          <w:rFonts w:ascii="Times New Roman" w:hAnsi="Times New Roman" w:cs="Times New Roman"/>
          <w:sz w:val="28"/>
          <w:szCs w:val="28"/>
        </w:rPr>
        <w:tab/>
      </w:r>
      <w:r w:rsidRPr="003E3991">
        <w:rPr>
          <w:rFonts w:ascii="Times New Roman" w:hAnsi="Times New Roman" w:cs="Times New Roman"/>
          <w:sz w:val="28"/>
          <w:szCs w:val="28"/>
        </w:rPr>
        <w:tab/>
      </w:r>
      <w:r w:rsidRPr="003E3991">
        <w:rPr>
          <w:rFonts w:ascii="Times New Roman" w:hAnsi="Times New Roman" w:cs="Times New Roman"/>
          <w:sz w:val="28"/>
          <w:szCs w:val="28"/>
        </w:rPr>
        <w:tab/>
      </w:r>
      <w:r w:rsidR="00972E89" w:rsidRPr="003E399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E3991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Pr="003E3991">
        <w:rPr>
          <w:rFonts w:ascii="Times New Roman" w:hAnsi="Times New Roman" w:cs="Times New Roman"/>
          <w:sz w:val="28"/>
          <w:szCs w:val="28"/>
        </w:rPr>
        <w:t>Пульдяев</w:t>
      </w:r>
      <w:proofErr w:type="spellEnd"/>
    </w:p>
    <w:p w:rsidR="00470120" w:rsidRPr="003E3991" w:rsidRDefault="00470120" w:rsidP="0047012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70120" w:rsidRPr="003E3991" w:rsidRDefault="00470120" w:rsidP="0047012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70120" w:rsidRPr="003E3991" w:rsidRDefault="00470120" w:rsidP="0016103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399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E3991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3E399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E3991">
        <w:rPr>
          <w:rFonts w:ascii="Times New Roman" w:hAnsi="Times New Roman" w:cs="Times New Roman"/>
          <w:sz w:val="28"/>
          <w:szCs w:val="28"/>
        </w:rPr>
        <w:tab/>
      </w:r>
      <w:r w:rsidR="00580AFA">
        <w:rPr>
          <w:rFonts w:ascii="Times New Roman" w:hAnsi="Times New Roman" w:cs="Times New Roman"/>
          <w:sz w:val="28"/>
          <w:szCs w:val="28"/>
        </w:rPr>
        <w:t xml:space="preserve">      </w:t>
      </w:r>
      <w:r w:rsidR="00972E89" w:rsidRPr="003E399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E3991">
        <w:rPr>
          <w:rFonts w:ascii="Times New Roman" w:hAnsi="Times New Roman" w:cs="Times New Roman"/>
          <w:sz w:val="28"/>
          <w:szCs w:val="28"/>
        </w:rPr>
        <w:t>С.Д. Семков</w:t>
      </w:r>
    </w:p>
    <w:p w:rsidR="00516FCC" w:rsidRDefault="00516FCC" w:rsidP="0016103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D7E92" w:rsidRDefault="005D7E92" w:rsidP="0016103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E3991" w:rsidRDefault="003E3991" w:rsidP="0047012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3991" w:rsidRDefault="003E3991" w:rsidP="0047012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3991" w:rsidRDefault="003E3991" w:rsidP="0047012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3991" w:rsidRDefault="003E3991" w:rsidP="0047012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3E3991" w:rsidSect="00E7730E">
      <w:pgSz w:w="11906" w:h="16838"/>
      <w:pgMar w:top="851" w:right="851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A96B90"/>
    <w:multiLevelType w:val="hybridMultilevel"/>
    <w:tmpl w:val="9FAC266A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4BA9"/>
    <w:rsid w:val="00087FB5"/>
    <w:rsid w:val="000A78DA"/>
    <w:rsid w:val="000C4BA9"/>
    <w:rsid w:val="000C7CA0"/>
    <w:rsid w:val="000E5A4D"/>
    <w:rsid w:val="001402BD"/>
    <w:rsid w:val="0015186E"/>
    <w:rsid w:val="00161036"/>
    <w:rsid w:val="003E3739"/>
    <w:rsid w:val="003E3991"/>
    <w:rsid w:val="00453535"/>
    <w:rsid w:val="00470120"/>
    <w:rsid w:val="004C2278"/>
    <w:rsid w:val="00516FCC"/>
    <w:rsid w:val="00580AFA"/>
    <w:rsid w:val="005A71D7"/>
    <w:rsid w:val="005D7E92"/>
    <w:rsid w:val="0060499C"/>
    <w:rsid w:val="00751AA3"/>
    <w:rsid w:val="00757EA9"/>
    <w:rsid w:val="007A1B1D"/>
    <w:rsid w:val="0085100D"/>
    <w:rsid w:val="008E40F2"/>
    <w:rsid w:val="0094219D"/>
    <w:rsid w:val="00957020"/>
    <w:rsid w:val="00972E89"/>
    <w:rsid w:val="0099104C"/>
    <w:rsid w:val="00A030B6"/>
    <w:rsid w:val="00A26886"/>
    <w:rsid w:val="00A37BD1"/>
    <w:rsid w:val="00B1665A"/>
    <w:rsid w:val="00BB3A66"/>
    <w:rsid w:val="00CD06DF"/>
    <w:rsid w:val="00D06D66"/>
    <w:rsid w:val="00D87E28"/>
    <w:rsid w:val="00E74790"/>
    <w:rsid w:val="00E7730E"/>
    <w:rsid w:val="00F6601D"/>
    <w:rsid w:val="00F82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DA91"/>
  <w15:docId w15:val="{432FB080-B264-4EBF-B4F6-4BC33507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4BA9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B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0C4BA9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0C4B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0C4BA9"/>
    <w:pPr>
      <w:shd w:val="clear" w:color="auto" w:fill="FFFFFF"/>
      <w:autoSpaceDE/>
      <w:autoSpaceDN/>
      <w:adjustRightInd/>
      <w:spacing w:line="0" w:lineRule="atLeast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Основной текст_"/>
    <w:basedOn w:val="a0"/>
    <w:link w:val="2"/>
    <w:rsid w:val="000C4B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4"/>
    <w:rsid w:val="000C4BA9"/>
    <w:pPr>
      <w:widowControl/>
      <w:shd w:val="clear" w:color="auto" w:fill="FFFFFF"/>
      <w:autoSpaceDE/>
      <w:autoSpaceDN/>
      <w:adjustRightInd/>
      <w:spacing w:after="180" w:line="0" w:lineRule="atLeast"/>
      <w:ind w:hanging="1160"/>
      <w:jc w:val="center"/>
    </w:pPr>
    <w:rPr>
      <w:rFonts w:ascii="Times New Roman" w:hAnsi="Times New Roman" w:cs="Times New Roman"/>
      <w:lang w:eastAsia="en-US"/>
    </w:rPr>
  </w:style>
  <w:style w:type="paragraph" w:customStyle="1" w:styleId="Default">
    <w:name w:val="Default"/>
    <w:uiPriority w:val="99"/>
    <w:rsid w:val="000C4B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C4BA9"/>
    <w:pPr>
      <w:jc w:val="both"/>
    </w:pPr>
    <w:rPr>
      <w:rFonts w:eastAsiaTheme="minorEastAsia"/>
    </w:rPr>
  </w:style>
  <w:style w:type="paragraph" w:customStyle="1" w:styleId="a6">
    <w:name w:val="Прижатый влево"/>
    <w:basedOn w:val="a"/>
    <w:next w:val="a"/>
    <w:uiPriority w:val="99"/>
    <w:rsid w:val="000C4BA9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972E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E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Название объекта1"/>
    <w:basedOn w:val="a"/>
    <w:next w:val="a"/>
    <w:rsid w:val="00580AFA"/>
    <w:pPr>
      <w:tabs>
        <w:tab w:val="left" w:pos="567"/>
        <w:tab w:val="left" w:pos="5670"/>
        <w:tab w:val="left" w:pos="7938"/>
      </w:tabs>
      <w:suppressAutoHyphens/>
      <w:autoSpaceDE/>
      <w:autoSpaceDN/>
      <w:adjustRightInd/>
      <w:spacing w:line="240" w:lineRule="atLeast"/>
      <w:jc w:val="center"/>
    </w:pPr>
    <w:rPr>
      <w:rFonts w:ascii="Times New Roman" w:hAnsi="Times New Roman" w:cs="Times New Roman"/>
      <w:b/>
      <w:sz w:val="5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sveta</dc:creator>
  <cp:lastModifiedBy>Ермакова Татьяна Федоровна</cp:lastModifiedBy>
  <cp:revision>18</cp:revision>
  <cp:lastPrinted>2022-11-24T03:34:00Z</cp:lastPrinted>
  <dcterms:created xsi:type="dcterms:W3CDTF">2021-02-15T11:26:00Z</dcterms:created>
  <dcterms:modified xsi:type="dcterms:W3CDTF">2022-11-24T03:35:00Z</dcterms:modified>
</cp:coreProperties>
</file>