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6D" w:rsidRPr="00211B6D" w:rsidRDefault="00211B6D" w:rsidP="00211B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1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Полиция подвела итоги работы в период новогодних каникул </w:t>
      </w:r>
    </w:p>
    <w:p w:rsidR="00211B6D" w:rsidRPr="00211B6D" w:rsidRDefault="00211B6D" w:rsidP="0021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11B6D" w:rsidRPr="00211B6D" w:rsidRDefault="00211B6D" w:rsidP="0021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дни нового года на территории </w:t>
      </w:r>
      <w:proofErr w:type="spellStart"/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обстановка оставалась под контролем сотрудников полиции, чрезвычайных ситуаций не допущено. Все культурно-массовые мероприятия проходили под пристальным вниманием страж порядка, которым помогали представители добровольно-народных дружин, представители администраций и Общественного совета при полиции.</w:t>
      </w:r>
    </w:p>
    <w:p w:rsidR="00830A82" w:rsidRDefault="00211B6D" w:rsidP="0021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праздничных выходных</w:t>
      </w:r>
      <w:r w:rsidR="00F5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дежурной части ОМВД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о происшествиях, правонарушениях и преступлениях. К административной ответственности привлечено </w:t>
      </w:r>
      <w:r w:rsidR="00830A82">
        <w:rPr>
          <w:rFonts w:ascii="Times New Roman" w:eastAsia="Times New Roman" w:hAnsi="Times New Roman" w:cs="Times New Roman"/>
          <w:sz w:val="28"/>
          <w:szCs w:val="28"/>
          <w:lang w:eastAsia="ru-RU"/>
        </w:rPr>
        <w:t>17 человек,</w:t>
      </w:r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такие правонарушения, как мелкое хулиганство, появление в состоянии алкогольного опьянения в общественном ме</w:t>
      </w:r>
      <w:r w:rsidR="0083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побои, за нарушение тишины и покоя граждан</w:t>
      </w:r>
      <w:r w:rsidR="0083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0A82"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83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лицами ограничений при административном надзоре, 6 лиц задержаны и помещены в ИВС за правонарушения посягающие на общественный порядок.</w:t>
      </w:r>
    </w:p>
    <w:p w:rsidR="000B679E" w:rsidRDefault="00211B6D" w:rsidP="00F5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ГИБДД </w:t>
      </w:r>
      <w:r w:rsidR="000B679E" w:rsidRPr="000B679E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673EC6">
        <w:rPr>
          <w:rFonts w:ascii="Times New Roman" w:hAnsi="Times New Roman" w:cs="Times New Roman"/>
          <w:sz w:val="28"/>
          <w:szCs w:val="28"/>
        </w:rPr>
        <w:t>60</w:t>
      </w:r>
      <w:r w:rsidR="000B679E" w:rsidRPr="000B679E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движения, за которые водители привлечены к административной ответственности. Кроме этого </w:t>
      </w:r>
      <w:r w:rsidR="00F556CE">
        <w:rPr>
          <w:rFonts w:ascii="Times New Roman" w:hAnsi="Times New Roman" w:cs="Times New Roman"/>
          <w:sz w:val="28"/>
          <w:szCs w:val="28"/>
        </w:rPr>
        <w:t>трое</w:t>
      </w:r>
      <w:r w:rsidR="000B679E" w:rsidRPr="000B679E">
        <w:rPr>
          <w:rFonts w:ascii="Times New Roman" w:hAnsi="Times New Roman" w:cs="Times New Roman"/>
          <w:sz w:val="28"/>
          <w:szCs w:val="28"/>
        </w:rPr>
        <w:t xml:space="preserve"> водителей задержаны в состоянии опьянения. Автотранспорт изъят из дорожного движения и поставлен на штрафную стоянку. На авто</w:t>
      </w:r>
      <w:r w:rsidR="000B679E">
        <w:rPr>
          <w:rFonts w:ascii="Times New Roman" w:hAnsi="Times New Roman" w:cs="Times New Roman"/>
          <w:sz w:val="28"/>
          <w:szCs w:val="28"/>
        </w:rPr>
        <w:t>дорогах города</w:t>
      </w:r>
      <w:r w:rsidR="000B679E" w:rsidRPr="000B679E">
        <w:rPr>
          <w:rFonts w:ascii="Times New Roman" w:hAnsi="Times New Roman" w:cs="Times New Roman"/>
          <w:sz w:val="28"/>
          <w:szCs w:val="28"/>
        </w:rPr>
        <w:t xml:space="preserve"> совершено </w:t>
      </w:r>
      <w:r w:rsidR="000B679E">
        <w:rPr>
          <w:rFonts w:ascii="Times New Roman" w:hAnsi="Times New Roman" w:cs="Times New Roman"/>
          <w:sz w:val="28"/>
          <w:szCs w:val="28"/>
        </w:rPr>
        <w:t>5</w:t>
      </w:r>
      <w:r w:rsidR="000B679E" w:rsidRPr="000B679E">
        <w:rPr>
          <w:rFonts w:ascii="Times New Roman" w:hAnsi="Times New Roman" w:cs="Times New Roman"/>
          <w:sz w:val="28"/>
          <w:szCs w:val="28"/>
        </w:rPr>
        <w:t xml:space="preserve"> дорожно-транспортных пр</w:t>
      </w:r>
      <w:r w:rsidR="000B679E">
        <w:rPr>
          <w:rFonts w:ascii="Times New Roman" w:hAnsi="Times New Roman" w:cs="Times New Roman"/>
          <w:sz w:val="28"/>
          <w:szCs w:val="28"/>
        </w:rPr>
        <w:t xml:space="preserve">оисшествий, </w:t>
      </w:r>
      <w:r w:rsidR="00F556CE">
        <w:rPr>
          <w:rFonts w:ascii="Times New Roman" w:hAnsi="Times New Roman" w:cs="Times New Roman"/>
          <w:sz w:val="28"/>
          <w:szCs w:val="28"/>
        </w:rPr>
        <w:t>из которых в четырех ДТП причинен материальный ущерб, а в одном ДТП причинен тяжкий вред здоровью пассажирам.</w:t>
      </w:r>
      <w:r w:rsidR="000B679E" w:rsidRPr="000B6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6D" w:rsidRPr="00211B6D" w:rsidRDefault="00211B6D" w:rsidP="0021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ОМВД подполковник полиции Николай </w:t>
      </w:r>
      <w:proofErr w:type="spellStart"/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Меньшенин</w:t>
      </w:r>
      <w:proofErr w:type="spellEnd"/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благодаря проведённым сотрудниками отдела МВД мероприятиям в городе удалось не допустить нарушений общественного порядка при проведении массовых праздников, тем самым дать возможность жителям и гостям города провести зимние каникулы в хорошем настроении без происшествий.</w:t>
      </w:r>
    </w:p>
    <w:p w:rsidR="00211B6D" w:rsidRDefault="00211B6D" w:rsidP="0021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если вам что-либо известно о совершённом или готовящемся преступлении, вы можете сообщить об этом в дежурную часть ОМВД по телефону дежурной части 8(35167)2-56-02 или 02.</w:t>
      </w:r>
    </w:p>
    <w:p w:rsidR="00DC6519" w:rsidRDefault="00DC6519" w:rsidP="0021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19" w:rsidRPr="00211B6D" w:rsidRDefault="00DC6519" w:rsidP="0021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378.75pt">
            <v:imagedata r:id="rId5" o:title="16PhiVOioog"/>
          </v:shape>
        </w:pict>
      </w:r>
      <w:bookmarkStart w:id="0" w:name="_GoBack"/>
      <w:bookmarkEnd w:id="0"/>
    </w:p>
    <w:p w:rsidR="00BE3F51" w:rsidRPr="00211B6D" w:rsidRDefault="00BE3F51" w:rsidP="00211B6D">
      <w:pPr>
        <w:spacing w:after="0" w:line="240" w:lineRule="auto"/>
        <w:ind w:firstLine="709"/>
        <w:rPr>
          <w:sz w:val="28"/>
          <w:szCs w:val="28"/>
        </w:rPr>
      </w:pPr>
    </w:p>
    <w:sectPr w:rsidR="00BE3F51" w:rsidRPr="0021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E5E"/>
    <w:multiLevelType w:val="multilevel"/>
    <w:tmpl w:val="D9B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C4691"/>
    <w:multiLevelType w:val="multilevel"/>
    <w:tmpl w:val="C10E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D"/>
    <w:rsid w:val="000B679E"/>
    <w:rsid w:val="00211B6D"/>
    <w:rsid w:val="002D2617"/>
    <w:rsid w:val="00673EC6"/>
    <w:rsid w:val="00830A82"/>
    <w:rsid w:val="00BE3F51"/>
    <w:rsid w:val="00DC6519"/>
    <w:rsid w:val="00EC6E16"/>
    <w:rsid w:val="00F5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CBAF-E4C7-4BD4-95DF-5E123312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author">
    <w:name w:val="itemauthor"/>
    <w:basedOn w:val="a0"/>
    <w:rsid w:val="00211B6D"/>
  </w:style>
  <w:style w:type="character" w:styleId="a3">
    <w:name w:val="Hyperlink"/>
    <w:basedOn w:val="a0"/>
    <w:uiPriority w:val="99"/>
    <w:semiHidden/>
    <w:unhideWhenUsed/>
    <w:rsid w:val="00211B6D"/>
    <w:rPr>
      <w:color w:val="0000FF"/>
      <w:u w:val="single"/>
    </w:rPr>
  </w:style>
  <w:style w:type="character" w:customStyle="1" w:styleId="itemtextresizertitle">
    <w:name w:val="itemtextresizertitle"/>
    <w:basedOn w:val="a0"/>
    <w:rsid w:val="00211B6D"/>
  </w:style>
  <w:style w:type="character" w:customStyle="1" w:styleId="itemimage">
    <w:name w:val="itemimage"/>
    <w:basedOn w:val="a0"/>
    <w:rsid w:val="00211B6D"/>
  </w:style>
  <w:style w:type="character" w:customStyle="1" w:styleId="itemimagecaption">
    <w:name w:val="itemimagecaption"/>
    <w:basedOn w:val="a0"/>
    <w:rsid w:val="00211B6D"/>
  </w:style>
  <w:style w:type="paragraph" w:styleId="a4">
    <w:name w:val="Normal (Web)"/>
    <w:basedOn w:val="a"/>
    <w:uiPriority w:val="99"/>
    <w:semiHidden/>
    <w:unhideWhenUsed/>
    <w:rsid w:val="0021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6</cp:revision>
  <cp:lastPrinted>2022-01-11T04:38:00Z</cp:lastPrinted>
  <dcterms:created xsi:type="dcterms:W3CDTF">2022-01-10T05:41:00Z</dcterms:created>
  <dcterms:modified xsi:type="dcterms:W3CDTF">2022-01-11T05:32:00Z</dcterms:modified>
</cp:coreProperties>
</file>