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A056E8" w:rsidRDefault="00A056E8" w:rsidP="00A05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40"/>
          <w:szCs w:val="40"/>
          <w:lang w:eastAsia="ru-RU"/>
        </w:rPr>
      </w:pP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40"/>
          <w:szCs w:val="40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40"/>
          <w:szCs w:val="40"/>
          <w:lang w:eastAsia="ru-RU"/>
        </w:rPr>
        <w:t xml:space="preserve">Рубрика «Вопрос – ответ»: </w:t>
      </w:r>
      <w:bookmarkStart w:id="0" w:name="_GoBack"/>
      <w:r w:rsidRPr="00FC2614">
        <w:rPr>
          <w:rFonts w:ascii="Times New Roman" w:eastAsia="Times New Roman" w:hAnsi="Times New Roman" w:cs="Times New Roman"/>
          <w:color w:val="292C2F"/>
          <w:sz w:val="40"/>
          <w:szCs w:val="40"/>
          <w:lang w:eastAsia="ru-RU"/>
        </w:rPr>
        <w:t>Как уберечь свою недвижимость</w:t>
      </w:r>
      <w:bookmarkEnd w:id="0"/>
      <w:r w:rsidRPr="00FC2614">
        <w:rPr>
          <w:rFonts w:ascii="Times New Roman" w:eastAsia="Times New Roman" w:hAnsi="Times New Roman" w:cs="Times New Roman"/>
          <w:color w:val="292C2F"/>
          <w:sz w:val="40"/>
          <w:szCs w:val="40"/>
          <w:lang w:eastAsia="ru-RU"/>
        </w:rPr>
        <w:t xml:space="preserve"> от мошенников?</w:t>
      </w:r>
    </w:p>
    <w:p w:rsidR="00854254" w:rsidRPr="008E3EAF" w:rsidRDefault="00854254" w:rsidP="008E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9C" w:rsidRPr="003C299C" w:rsidRDefault="003C299C" w:rsidP="003C299C">
      <w:pPr>
        <w:spacing w:line="384" w:lineRule="atLeast"/>
        <w:ind w:firstLine="567"/>
        <w:jc w:val="right"/>
        <w:rPr>
          <w:rFonts w:ascii="Times New Roman" w:hAnsi="Times New Roman" w:cs="Times New Roman"/>
          <w:color w:val="68981A"/>
          <w:sz w:val="28"/>
          <w:szCs w:val="28"/>
        </w:rPr>
      </w:pPr>
      <w:r w:rsidRPr="003C299C">
        <w:rPr>
          <w:rFonts w:ascii="Times New Roman" w:hAnsi="Times New Roman" w:cs="Times New Roman"/>
          <w:color w:val="68981A"/>
          <w:sz w:val="28"/>
          <w:szCs w:val="28"/>
        </w:rPr>
        <w:t>Октябрь 2021</w:t>
      </w:r>
    </w:p>
    <w:p w:rsid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Этот материал посвящен одному из самых актуальных и насущных вопросов, который волнует всех без исключения собственников недвижимости. К сожалению, случаи с мошенничеством при покупке или продаже жилья не редкость, поэтому советуем заранее изучить основные методы защиты и своевременно их применять. Это убережет вас от неприятных сюрпризов и проблем при совершении сделок со своей недвижимостью.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223F13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 w:rsidRPr="00223F13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1. Что стоит сделать в первую очередь: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Самый простой способ защиты – подать заявление о невозможности государственной регистрации перехода, ограничения (обременения), прекращения права на принадлежащие вам объекты недвижимости без вашего личного участия. В Единый государственный реестр недвижимости (ЕГРН) будет внесена запись о таком заявлении, и документы, поданные без личного участия собственника (например, по доверенности), рассматриваться не будут. Их возвратят обратно заявителю.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Данный механизм введен в 2013 году и позволяет минимизировать риски мошенничества, например, при утере паспорта или документов о праве собственности, в случае длительного отъезда правообладателя. Также это помогает защитить права престарелых граждан, которых недобросовестные лица могут обмануть или ввести в заблуждение.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ВАЖНО! Исключением являются случаи, когда основанием для учетно-регистрационных действий является вступившее в силу решение суда или требование судебного пристава-исполнителя. В этом случае обозначенная выше запись в ЕГРН не учитывается.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Такое заявление можно подать в отделениях МФЦ, в личном кабинете на сайте Росреестра (в этом случае нужно иметь усиленную квалифицированную электронную подпись), а также в офисах Федеральной кадастровой палаты (если заявление подается экстерриториально). Это можно сделать и по почте – тогда подпись на заявлении должна быть удостоверена нотариально.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223F13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 w:rsidRPr="00223F13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2. Как избежать мошенничества при электронной регистрации сделок?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В 2019 году вступили в силу поправки в Федеральный закон №218-ФЗ «О государственной регистрации недвижимости», которые регламентировали порядок использования усиленной квалифицированной электронной подписи (УКЭП) при сделках с недвижимостью. Теперь оформление сделок с помощью УКЭП возможно только с письменного согласия собственника недвижимости, которое он предварительно направил в Росреестр. Иными словами - без разрешения правообладателя зарегистрировать переход права собственности на основании электронных документов (например, на основании электронного договора купли-продажи) невозможно.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Закон был принят в связи с появлением случаев мошенничества, при которых документы на регистрацию подавались в электронном виде с помощью поддельных электронных подписей.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Заявление о возможности проведения регистрационных действий на основании электронных документов с использованием УКЭП можно подать как в отношении всех принадлежащих собственнику объектов недвижимости, так и какого-то одного из них. Об этом будет внесена соответствующая запись в ЕГРН. Если ее не будет, документы, поступившие в Росреестр в электронном виде, регистраторы просто не будут рассматривать и вернут обратно заявителю.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ВАЖНО! Исключением являются случаи, когда документы на регистрацию в электронном виде направляет орган государственной власти, орган местного самоуправления или нотариус, у которых с Росреестром налажено межведомственное взаимодействие. Или если электронные документы подписаны УКЭП, квалифицированные сертификаты ключей проверки которых выданы ФГБУ «ФКП Росреестра».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Также исключение составляют случаи, когда документы в Росреестр направляет кредитная организация. К примеру, в настоящее время так происходит в рамках проекта «Электронная ипотека за один день», который в этом году масштабирован на все субъекты страны. Покупатель оформляет в банке ипотечный кредит, подписывает договор с помощью УКЭП, и кредитная организация в электронном виде самостоятельно направляет документы на регистрацию. В этих случаях отсутствие письменного заявления от собственника не станет препятствием для оформления сделки.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Обращаем внимание, что Росреестр всегда уведомляет собственников (по почте или по электронной почте) в случае поступления на регистрацию электронных документов в отношении их объектов недвижимости. Если вдруг правообладатель получит такое сообщение и окажется, что ни он, ни его представители никаких документов не подавали, он сможет оперативно уведомить об этом Росреестр и сделка не состоится.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ВАЖНО! Росреестр рекомендует гражданам обратиться в МФЦ и направить заявление о внесении в ЕГРН актуального адреса своей электронной почты. Это позволит ведомству оперативно направлять собственникам важные уведомления и предотвратит возможные случаи мошенничества.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223F13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 w:rsidRPr="00223F13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3. Что нужно проверить, если вы покупаете жилье?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В первую очередь, покупателям стоит учитывать, что продавать недвижимость может только собственник. Поэтому сначала следует внимательно изучить правоустанавливающие документы. К ним относятся договоры передачи (приватизации), дарения, купли-продажи, участия в долевом строительстве и т.д. То есть документы, на основании которых возникло право собственности у нынешнего владельца или владельцев объекта недвижимости.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ВАЖНО! Требуйте от продавца предоставить оригиналы документов на собственность. Если вам их не показывают, это должно насторожить.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Кроме того, попросите продавца предоставить выписку из ЕГРН об основных характеристиках и зарегистрированных правах на объект недвижимости. Это также поможет убедиться, что продавец квартиры является её законным собственником.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Заказать и получить выписку можно с помощью электронных сервисов на сайте Росреестра, на портале </w:t>
      </w:r>
      <w:proofErr w:type="spellStart"/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Госуслуг</w:t>
      </w:r>
      <w:proofErr w:type="spellEnd"/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а также на сайте подведомственного ФГБУ «ФКП Росреестра».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 что стоит обратить внимание в выписке из ЕГРН?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gramStart"/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убедитесь</w:t>
      </w:r>
      <w:proofErr w:type="gramEnd"/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что вы покупаете объект недвижимости действительно у его актуального собственника (сверьте указанные в выписке фамилию, имя, отчество, паспортные данные с информацией в паспорте, а также в документе, по которому продавец приобрел объект);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gramStart"/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проверьте</w:t>
      </w:r>
      <w:proofErr w:type="gramEnd"/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чем именно (объектом недвижимости или долей в праве на него) владеет человек, с которым вы собираетесь совершить сделку. Другими словами, единственный ли он собственник объекта недвижимости или нет?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gramStart"/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нет</w:t>
      </w:r>
      <w:proofErr w:type="gramEnd"/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ли зарегистрированных прав на данный объект у несовершеннолетних? В данном случае продавец должен предоставить разрешение органов опеки и попечительства на продажу.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Также перед покупкой необходимо внимательно изучить, как часто переходили права на объект недвижимости. Стоит насторожиться, если в короткий период времени переходы прав были очень частыми. В такой ситуации потенциальным покупателям желательно убедиться, что все сделки в цепочке соответствуют закону и не нарушают прав всех участников, так как судебное оспаривание даже одной из них может привести к потере имущества последним собственником. Для этого необходимо заказать выписку о переходе прав на объект недвижимости. Указанная выписка является общедоступной, поэтому потенциальные покупатели могут самостоятельно убедиться в точности предоставленных продавцом сведений.</w:t>
      </w:r>
    </w:p>
    <w:p w:rsidR="00FC2614" w:rsidRPr="00FC2614" w:rsidRDefault="00FC2614" w:rsidP="00FC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2E424B" w:rsidRDefault="00FC2614" w:rsidP="00FC26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61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ВАЖНО! Особо внимательно стоит отнестись к сделке, если продавец действует от лица собственника по нотариальной доверенности. Проверить подлинность доверенности можно на официальном сайте Федеральной нотариальной палаты.</w:t>
      </w:r>
    </w:p>
    <w:p w:rsidR="00AE6A0B" w:rsidRDefault="00AE2AD8" w:rsidP="00F85BF3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056E8" w:rsidRPr="00E86F80" w:rsidRDefault="00A056E8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A056E8" w:rsidRPr="00E86F80" w:rsidRDefault="00A056E8" w:rsidP="00A056E8">
      <w:pPr>
        <w:ind w:left="3540"/>
        <w:jc w:val="right"/>
        <w:rPr>
          <w:i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   по Челябинской области</w:t>
      </w:r>
    </w:p>
    <w:sectPr w:rsidR="00A056E8" w:rsidRPr="00E86F80" w:rsidSect="00223F13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6E8"/>
    <w:rsid w:val="00167659"/>
    <w:rsid w:val="00223BA7"/>
    <w:rsid w:val="00223F13"/>
    <w:rsid w:val="002578D7"/>
    <w:rsid w:val="002A12E1"/>
    <w:rsid w:val="002B74B0"/>
    <w:rsid w:val="002E424B"/>
    <w:rsid w:val="002E42EB"/>
    <w:rsid w:val="003466CB"/>
    <w:rsid w:val="003732F2"/>
    <w:rsid w:val="00384C0F"/>
    <w:rsid w:val="003C299C"/>
    <w:rsid w:val="004179A7"/>
    <w:rsid w:val="00420DCB"/>
    <w:rsid w:val="004612AC"/>
    <w:rsid w:val="00463C6C"/>
    <w:rsid w:val="00482E35"/>
    <w:rsid w:val="00511F63"/>
    <w:rsid w:val="00513816"/>
    <w:rsid w:val="0051655B"/>
    <w:rsid w:val="005208AD"/>
    <w:rsid w:val="00574F17"/>
    <w:rsid w:val="005801A7"/>
    <w:rsid w:val="00584B3A"/>
    <w:rsid w:val="005D5FD1"/>
    <w:rsid w:val="005E0C5B"/>
    <w:rsid w:val="005E17C7"/>
    <w:rsid w:val="006058BD"/>
    <w:rsid w:val="006726E4"/>
    <w:rsid w:val="006872E8"/>
    <w:rsid w:val="006947E9"/>
    <w:rsid w:val="006C0181"/>
    <w:rsid w:val="006E1005"/>
    <w:rsid w:val="00730A59"/>
    <w:rsid w:val="00754AF5"/>
    <w:rsid w:val="00815262"/>
    <w:rsid w:val="00827650"/>
    <w:rsid w:val="00854254"/>
    <w:rsid w:val="008918E1"/>
    <w:rsid w:val="0089286F"/>
    <w:rsid w:val="00893200"/>
    <w:rsid w:val="008E3EAF"/>
    <w:rsid w:val="008E4234"/>
    <w:rsid w:val="00910DC0"/>
    <w:rsid w:val="00912F49"/>
    <w:rsid w:val="009214B1"/>
    <w:rsid w:val="00945FEA"/>
    <w:rsid w:val="009C768B"/>
    <w:rsid w:val="009D7F28"/>
    <w:rsid w:val="00A056E8"/>
    <w:rsid w:val="00A238A3"/>
    <w:rsid w:val="00A87B37"/>
    <w:rsid w:val="00AC0220"/>
    <w:rsid w:val="00AE2AD8"/>
    <w:rsid w:val="00AE6A0B"/>
    <w:rsid w:val="00B06705"/>
    <w:rsid w:val="00B21F87"/>
    <w:rsid w:val="00B64103"/>
    <w:rsid w:val="00B64E23"/>
    <w:rsid w:val="00BB0503"/>
    <w:rsid w:val="00BB3CFE"/>
    <w:rsid w:val="00C0657E"/>
    <w:rsid w:val="00C07DF3"/>
    <w:rsid w:val="00C72090"/>
    <w:rsid w:val="00CE5E33"/>
    <w:rsid w:val="00E1425D"/>
    <w:rsid w:val="00E20C7F"/>
    <w:rsid w:val="00E41499"/>
    <w:rsid w:val="00E8035E"/>
    <w:rsid w:val="00F4428A"/>
    <w:rsid w:val="00F658DE"/>
    <w:rsid w:val="00F76DAE"/>
    <w:rsid w:val="00F85BF3"/>
    <w:rsid w:val="00FA4745"/>
    <w:rsid w:val="00FB0A93"/>
    <w:rsid w:val="00FC2614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05600-E2C0-4B13-BB56-D98111C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unhideWhenUsed/>
    <w:rsid w:val="008E3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2153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1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699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41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568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34</cp:revision>
  <dcterms:created xsi:type="dcterms:W3CDTF">2020-04-16T08:42:00Z</dcterms:created>
  <dcterms:modified xsi:type="dcterms:W3CDTF">2021-10-18T09:58:00Z</dcterms:modified>
</cp:coreProperties>
</file>