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 xml:space="preserve">Христианский праздник – Крещения Господня отмечается в ночь на 19 января ежегодно. В эту ночь принято совершать обряд священного омовения, несмотря на то, что обычно это время сопряженно с крещенскими морозами. По поверью, вся вода в водоемах становится святой и приобретает особые целительные свойства. Считается, что человек, окунувшись в прорубь с освященной водой, очищается от всех грехов и получает крепкое здоровье на весь год. </w:t>
      </w:r>
    </w:p>
    <w:p w:rsidR="008E439D" w:rsidRDefault="008E439D" w:rsidP="00A71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 xml:space="preserve">Для всех желающих </w:t>
      </w:r>
      <w:r>
        <w:rPr>
          <w:rFonts w:ascii="Times New Roman" w:hAnsi="Times New Roman" w:cs="Times New Roman"/>
          <w:sz w:val="28"/>
          <w:szCs w:val="28"/>
        </w:rPr>
        <w:t xml:space="preserve">Усть-Катавского городского округа </w:t>
      </w:r>
      <w:r w:rsidRPr="008E439D">
        <w:rPr>
          <w:rFonts w:ascii="Times New Roman" w:hAnsi="Times New Roman" w:cs="Times New Roman"/>
          <w:sz w:val="28"/>
          <w:szCs w:val="28"/>
        </w:rPr>
        <w:t xml:space="preserve">к этому празднику </w:t>
      </w:r>
      <w:r>
        <w:rPr>
          <w:rFonts w:ascii="Times New Roman" w:hAnsi="Times New Roman" w:cs="Times New Roman"/>
          <w:sz w:val="28"/>
          <w:szCs w:val="28"/>
        </w:rPr>
        <w:t>будет создана специальная купель, которая по уже сложившейся традиции будет располагаться на городском пруду в районе магазина «Андреевский» по улице Правдиных</w:t>
      </w:r>
      <w:r w:rsidRPr="008E4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23</w:t>
      </w:r>
      <w:r w:rsidR="00A71CD3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часа </w:t>
      </w:r>
      <w:r w:rsidR="00A71CD3">
        <w:rPr>
          <w:rFonts w:ascii="Times New Roman" w:hAnsi="Times New Roman"/>
          <w:sz w:val="28"/>
          <w:szCs w:val="28"/>
        </w:rPr>
        <w:t>настоятелем</w:t>
      </w:r>
      <w:r w:rsidR="00A71CD3">
        <w:rPr>
          <w:rFonts w:ascii="Times New Roman" w:hAnsi="Times New Roman"/>
          <w:sz w:val="28"/>
          <w:szCs w:val="28"/>
        </w:rPr>
        <w:t xml:space="preserve"> храма «Рождества Христова» в </w:t>
      </w:r>
      <w:proofErr w:type="spellStart"/>
      <w:r w:rsidR="00A71CD3">
        <w:rPr>
          <w:rFonts w:ascii="Times New Roman" w:hAnsi="Times New Roman"/>
          <w:sz w:val="28"/>
          <w:szCs w:val="28"/>
        </w:rPr>
        <w:t>г.Усть-Катаве</w:t>
      </w:r>
      <w:proofErr w:type="spellEnd"/>
      <w:r w:rsidR="00A71CD3" w:rsidRPr="008E439D">
        <w:rPr>
          <w:rFonts w:ascii="Times New Roman" w:hAnsi="Times New Roman" w:cs="Times New Roman"/>
          <w:sz w:val="28"/>
          <w:szCs w:val="28"/>
        </w:rPr>
        <w:t xml:space="preserve"> </w:t>
      </w:r>
      <w:r w:rsidR="00A71CD3">
        <w:rPr>
          <w:rFonts w:ascii="Times New Roman" w:hAnsi="Times New Roman" w:cs="Times New Roman"/>
          <w:sz w:val="28"/>
          <w:szCs w:val="28"/>
        </w:rPr>
        <w:t>будет проведен</w:t>
      </w:r>
      <w:r w:rsidRPr="008E439D">
        <w:rPr>
          <w:rFonts w:ascii="Times New Roman" w:hAnsi="Times New Roman" w:cs="Times New Roman"/>
          <w:sz w:val="28"/>
          <w:szCs w:val="28"/>
        </w:rPr>
        <w:t xml:space="preserve"> особый обряд ос</w:t>
      </w:r>
      <w:r w:rsidR="00A71CD3">
        <w:rPr>
          <w:rFonts w:ascii="Times New Roman" w:hAnsi="Times New Roman" w:cs="Times New Roman"/>
          <w:sz w:val="28"/>
          <w:szCs w:val="28"/>
        </w:rPr>
        <w:t>вящения воды</w:t>
      </w:r>
      <w:r w:rsidRPr="008E439D">
        <w:rPr>
          <w:rFonts w:ascii="Times New Roman" w:hAnsi="Times New Roman" w:cs="Times New Roman"/>
          <w:sz w:val="28"/>
          <w:szCs w:val="28"/>
        </w:rPr>
        <w:t>. Обряд окунания принято совершать только после Богослужения.</w:t>
      </w:r>
      <w:r w:rsidR="00A71CD3">
        <w:rPr>
          <w:rFonts w:ascii="Times New Roman" w:hAnsi="Times New Roman" w:cs="Times New Roman"/>
          <w:sz w:val="28"/>
          <w:szCs w:val="28"/>
        </w:rPr>
        <w:t xml:space="preserve"> На месте проведения обрядового мероприятия будет организовано дежурство представителей </w:t>
      </w:r>
      <w:r w:rsidR="00A71CD3" w:rsidRPr="003F2018">
        <w:rPr>
          <w:rFonts w:ascii="Times New Roman" w:hAnsi="Times New Roman"/>
          <w:sz w:val="28"/>
          <w:szCs w:val="28"/>
        </w:rPr>
        <w:t>75 ПСЧ 10 ПСО ФПС ГПС ГУ МЧС России</w:t>
      </w:r>
      <w:r w:rsidR="00A71CD3" w:rsidRPr="003F201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Челябинской области,</w:t>
      </w:r>
      <w:r w:rsidR="00A71CD3" w:rsidRPr="003F2018">
        <w:rPr>
          <w:rFonts w:ascii="Times New Roman" w:hAnsi="Times New Roman"/>
          <w:sz w:val="28"/>
          <w:szCs w:val="28"/>
        </w:rPr>
        <w:t xml:space="preserve"> ОМВД</w:t>
      </w:r>
      <w:r w:rsidR="00A71CD3">
        <w:rPr>
          <w:rFonts w:ascii="Times New Roman" w:hAnsi="Times New Roman"/>
          <w:sz w:val="28"/>
          <w:szCs w:val="28"/>
        </w:rPr>
        <w:t xml:space="preserve"> России по </w:t>
      </w:r>
      <w:proofErr w:type="spellStart"/>
      <w:r w:rsidR="00A71CD3">
        <w:rPr>
          <w:rFonts w:ascii="Times New Roman" w:hAnsi="Times New Roman"/>
          <w:sz w:val="28"/>
          <w:szCs w:val="28"/>
        </w:rPr>
        <w:t>Усть-Катавскому</w:t>
      </w:r>
      <w:proofErr w:type="spellEnd"/>
      <w:r w:rsidR="00A71CD3">
        <w:rPr>
          <w:rFonts w:ascii="Times New Roman" w:hAnsi="Times New Roman"/>
          <w:sz w:val="28"/>
          <w:szCs w:val="28"/>
        </w:rPr>
        <w:t xml:space="preserve"> городскому округу,</w:t>
      </w:r>
      <w:r w:rsidR="00A71CD3" w:rsidRPr="003F2018">
        <w:rPr>
          <w:rFonts w:ascii="Times New Roman" w:hAnsi="Times New Roman"/>
          <w:sz w:val="28"/>
          <w:szCs w:val="28"/>
        </w:rPr>
        <w:t xml:space="preserve"> Усть-Катавского ПСО, </w:t>
      </w:r>
      <w:r w:rsidR="00A71CD3">
        <w:rPr>
          <w:rFonts w:ascii="Times New Roman" w:hAnsi="Times New Roman"/>
          <w:sz w:val="28"/>
          <w:szCs w:val="28"/>
        </w:rPr>
        <w:t xml:space="preserve">бригады скорой медицинской помощи </w:t>
      </w:r>
      <w:r w:rsidR="00A71CD3" w:rsidRPr="003F2018">
        <w:rPr>
          <w:rFonts w:ascii="Times New Roman" w:hAnsi="Times New Roman"/>
          <w:sz w:val="28"/>
          <w:szCs w:val="28"/>
        </w:rPr>
        <w:t>МСЧ №162 ФГБУЗ</w:t>
      </w:r>
    </w:p>
    <w:p w:rsid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39D" w:rsidRPr="00A71CD3" w:rsidRDefault="00A71CD3" w:rsidP="00A71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CD3">
        <w:rPr>
          <w:rFonts w:ascii="Times New Roman" w:hAnsi="Times New Roman" w:cs="Times New Roman"/>
          <w:b/>
          <w:sz w:val="28"/>
          <w:szCs w:val="28"/>
        </w:rPr>
        <w:t>Меры безопасности при купании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Для предотвращения несчастных случаев, травм во время участия в обряде христианского праздника необходимо п</w:t>
      </w:r>
      <w:r>
        <w:rPr>
          <w:rFonts w:ascii="Times New Roman" w:hAnsi="Times New Roman" w:cs="Times New Roman"/>
          <w:sz w:val="28"/>
          <w:szCs w:val="28"/>
        </w:rPr>
        <w:t>ридерживаться некоторых правил: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Осуществлять окунание только в специально оборудованных купелях. Такие места заранее согласовываются с чрезвычайными службами. Купание происходит организованно, и в случае возникновения сложностей существует возможность оказания квалифицированной помощи на месте.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Любые алкогольные напитки запрещены. Также не допускается погружение в ледяную воду в состоянии алкогольного опьянения.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Возьмите с собой удобную, непромокаемую и не скользкую запасную обувь. Воспользуйтесь ей, иди по дорожке к купальне. Не торопитесь, не бегите, так как риск поскользнуться и получить повреждения, велик.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Ожидая своей очереди, прибегните к небольшой разминке. Прыжки, приседания, короткая пробежка поможет разогреть тело.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Новичкам лучше не совершать плавательных движений. Спустившись в воду, достигните той глубины, которая вам нужна, и выходите. Неподготовленные люди могут не справиться с учащенным дыханием, возникающим, как защитная реакция на воздействие холодной воды.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Противопоказанием при нырянии в порубь являются любые заболевания головного мозга и сосудов. При погружении полностью, сосуды рефлекторно резко сужаются, что может привести к инсульту, потери сознания.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Для ныряний в ледяную воду требуется специальная предварительная подготовка в виде постепенного закаливания. Если этого нет, то организм может испытать шок от резкого изменения температурного режима. Новичкам рекомендуется не погружаться в купель с головой.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Оптимальное время нахождение в проруби около 1 минуты. Это позволит избежать общего переохлаждения организма, которое может привести к простудным заболеваниям или пневмонии.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lastRenderedPageBreak/>
        <w:t>При выходе воспользуйтесь помощью, так как есть риск сорваться со скользких ступеней и уйти под воду. Лучше воспользоваться страховкой в виде веревки с узлами.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После купания не стойте на морозе. Разотрите себя сухим полотенцем, и наденьте теплую одежду.</w:t>
      </w:r>
    </w:p>
    <w:p w:rsid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Рекомендуется в качестве профилактической меры выпить горячий травяной напиток или чай.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Особые правила купания на крещение Господне предусмотрены для малолетних граждан. Педиатры не рекомендуют подвергать купанию в ледяной воде маленьких детей. Однако, если вы взяли с собой ребенка и решили приобщить его к этой христианской традиции, то не оставляйте его одного. Окунайте в воду его только с собой и на короткое время. Сразу же укутайте малы</w:t>
      </w:r>
      <w:r>
        <w:rPr>
          <w:rFonts w:ascii="Times New Roman" w:hAnsi="Times New Roman" w:cs="Times New Roman"/>
          <w:sz w:val="28"/>
          <w:szCs w:val="28"/>
        </w:rPr>
        <w:t>ша в теплый плед или покрывало.</w:t>
      </w:r>
    </w:p>
    <w:p w:rsidR="008E439D" w:rsidRPr="008E439D" w:rsidRDefault="008E439D" w:rsidP="008E4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39D">
        <w:rPr>
          <w:rFonts w:ascii="Times New Roman" w:hAnsi="Times New Roman" w:cs="Times New Roman"/>
          <w:sz w:val="28"/>
          <w:szCs w:val="28"/>
        </w:rPr>
        <w:t>Используйте только те купели, где дежурят врачи. В случае непредвиденной реакции детского организма они смогут оказать своевременную помощь. Если ребенок сопротивляется, не заставляйте его. Не окунайте его в воду насильно. От страха и резкого холода может наступить шоковое состояние, которое спровоцирует перебои в работе сердца и кровообращения. Оптимальный вариант для первого раза просто намочить ребенку щиколотки и ручки.</w:t>
      </w:r>
    </w:p>
    <w:p w:rsidR="00A71CD3" w:rsidRDefault="00A71CD3" w:rsidP="00A71CD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1CD3" w:rsidRPr="00A71CD3" w:rsidRDefault="00A71CD3" w:rsidP="00A71C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71CD3">
        <w:rPr>
          <w:rStyle w:val="a4"/>
          <w:sz w:val="28"/>
          <w:szCs w:val="28"/>
        </w:rPr>
        <w:t>Противопоказания к купанию в проруби: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Зимнее плавание противопоказано людям при следующих острых и хронических (в стадии обострения) заболеваниях: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воспалительные заболевания носоглотки, придаточных полостей носа, отиты;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 xml:space="preserve">- сердечно-сосудистой системы (врожденные и приобретенные пороки клапанов сердца, ишемическая болезнь сердца с приступами стенокардии; перенесенный инфаркт миокарда, </w:t>
      </w:r>
      <w:proofErr w:type="spellStart"/>
      <w:r w:rsidRPr="00A71CD3">
        <w:rPr>
          <w:sz w:val="28"/>
          <w:szCs w:val="28"/>
        </w:rPr>
        <w:t>коронаро</w:t>
      </w:r>
      <w:proofErr w:type="spellEnd"/>
      <w:r w:rsidRPr="00A71CD3">
        <w:rPr>
          <w:sz w:val="28"/>
          <w:szCs w:val="28"/>
        </w:rPr>
        <w:t>-кардиосклероз, гипертоническая болезнь II и III стадий);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центральной нервной системы (эпилепсия, последствия тяжелых травм черепа; склероз сосудов головного мозга в выраженной стадии, сирингомиелия; энцефалит, арахноидит);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периферической нервной системы (невриты, полиневриты);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эндокринной системы (сахарный диабет, тиреотоксикоз);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органов зрения (глаукома, конъюнктивит); 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органов дыхания (туберкулез легких - активный и в стадии осложнений, воспаление легких, бронхиальная астма, эмфизема);</w:t>
      </w:r>
    </w:p>
    <w:p w:rsidR="00A71CD3" w:rsidRPr="00A71CD3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мочеполовой системы (нефрит, цистит, воспаление придатков, воспаление предстательной железы); </w:t>
      </w:r>
    </w:p>
    <w:p w:rsidR="00873548" w:rsidRDefault="00A71CD3" w:rsidP="00A71C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1CD3">
        <w:rPr>
          <w:sz w:val="28"/>
          <w:szCs w:val="28"/>
        </w:rPr>
        <w:t>- желудочно-кишечного тракта (язвенная болезнь желудка, эн</w:t>
      </w:r>
      <w:r>
        <w:rPr>
          <w:sz w:val="28"/>
          <w:szCs w:val="28"/>
        </w:rPr>
        <w:t>тероколит, холецистит, гепатит).</w:t>
      </w: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D08E3">
        <w:rPr>
          <w:noProof/>
          <w:sz w:val="28"/>
          <w:szCs w:val="28"/>
        </w:rPr>
        <w:lastRenderedPageBreak/>
        <w:drawing>
          <wp:inline distT="0" distB="0" distL="0" distR="0">
            <wp:extent cx="6119495" cy="8385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D08E3" w:rsidRPr="00A71CD3" w:rsidRDefault="006D08E3" w:rsidP="006D0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D08E3">
        <w:rPr>
          <w:noProof/>
          <w:sz w:val="28"/>
          <w:szCs w:val="28"/>
        </w:rPr>
        <w:lastRenderedPageBreak/>
        <w:drawing>
          <wp:inline distT="0" distB="0" distL="0" distR="0">
            <wp:extent cx="6119495" cy="83709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8E3" w:rsidRPr="00A71CD3" w:rsidSect="008E439D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9D"/>
    <w:rsid w:val="006D08E3"/>
    <w:rsid w:val="00873548"/>
    <w:rsid w:val="008E439D"/>
    <w:rsid w:val="00A7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C907"/>
  <w15:chartTrackingRefBased/>
  <w15:docId w15:val="{01263979-DCCB-4E47-9953-2091BFD84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1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1C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4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Чубуров Константин Александрович</dc:creator>
  <cp:keywords/>
  <dc:description/>
  <cp:lastModifiedBy>Чубуров Константин Александрович</cp:lastModifiedBy>
  <cp:revision>1</cp:revision>
  <dcterms:created xsi:type="dcterms:W3CDTF">2023-01-17T11:11:00Z</dcterms:created>
  <dcterms:modified xsi:type="dcterms:W3CDTF">2023-01-17T11:34:00Z</dcterms:modified>
</cp:coreProperties>
</file>