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63" w:rsidRDefault="00306015" w:rsidP="00397EB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0.5pt" fillcolor="window">
            <v:imagedata r:id="rId7" o:title="" gain="74473f" blacklevel="3932f"/>
          </v:shape>
        </w:pict>
      </w:r>
    </w:p>
    <w:p w:rsidR="00114D63" w:rsidRDefault="00114D63" w:rsidP="00397EB1">
      <w:pPr>
        <w:jc w:val="center"/>
        <w:rPr>
          <w:b/>
          <w:sz w:val="48"/>
          <w:szCs w:val="48"/>
        </w:rPr>
      </w:pPr>
      <w:r>
        <w:rPr>
          <w:b/>
          <w:sz w:val="48"/>
          <w:szCs w:val="48"/>
        </w:rPr>
        <w:t>Контрольно-счетная комиссия</w:t>
      </w:r>
    </w:p>
    <w:p w:rsidR="00114D63" w:rsidRDefault="00114D63" w:rsidP="00397EB1">
      <w:pPr>
        <w:ind w:firstLine="708"/>
        <w:jc w:val="center"/>
        <w:rPr>
          <w:b/>
          <w:sz w:val="36"/>
          <w:szCs w:val="36"/>
        </w:rPr>
      </w:pPr>
      <w:r>
        <w:rPr>
          <w:b/>
          <w:sz w:val="36"/>
          <w:szCs w:val="36"/>
        </w:rPr>
        <w:t>Усть-Катавского городского округа</w:t>
      </w:r>
    </w:p>
    <w:p w:rsidR="00114D63" w:rsidRDefault="00114D63" w:rsidP="00397EB1">
      <w:pPr>
        <w:jc w:val="center"/>
        <w:rPr>
          <w:b/>
          <w:sz w:val="36"/>
          <w:szCs w:val="36"/>
        </w:rPr>
      </w:pPr>
      <w:r>
        <w:rPr>
          <w:b/>
          <w:sz w:val="36"/>
          <w:szCs w:val="36"/>
        </w:rPr>
        <w:t>Челябинская область</w:t>
      </w:r>
    </w:p>
    <w:p w:rsidR="00114D63" w:rsidRDefault="00114D63" w:rsidP="00397EB1">
      <w:pPr>
        <w:jc w:val="center"/>
        <w:rPr>
          <w:b/>
          <w:i/>
          <w:sz w:val="28"/>
        </w:rPr>
      </w:pPr>
      <w:r>
        <w:rPr>
          <w:b/>
          <w:i/>
          <w:sz w:val="28"/>
        </w:rPr>
        <w:t>________________________________________________________________</w:t>
      </w:r>
    </w:p>
    <w:p w:rsidR="00114D63" w:rsidRDefault="00114D63" w:rsidP="00397EB1">
      <w:pPr>
        <w:jc w:val="center"/>
        <w:rPr>
          <w:b/>
          <w:i/>
        </w:rPr>
      </w:pPr>
      <w:r w:rsidRPr="002F2E0D">
        <w:rPr>
          <w:b/>
          <w:i/>
        </w:rPr>
        <w:t>456040,  г.Усть-Катав     Челябин</w:t>
      </w:r>
      <w:r>
        <w:rPr>
          <w:b/>
          <w:i/>
        </w:rPr>
        <w:t>ская обл.   ,ул.Ленина , д.47 а</w:t>
      </w:r>
    </w:p>
    <w:p w:rsidR="00114D63" w:rsidRDefault="00114D63" w:rsidP="00397EB1">
      <w:pPr>
        <w:jc w:val="center"/>
        <w:rPr>
          <w:b/>
          <w:i/>
        </w:rPr>
      </w:pPr>
    </w:p>
    <w:p w:rsidR="00114D63" w:rsidRPr="000A0A32" w:rsidRDefault="00114D63" w:rsidP="00397EB1">
      <w:pPr>
        <w:rPr>
          <w:sz w:val="28"/>
          <w:szCs w:val="28"/>
        </w:rPr>
      </w:pPr>
      <w:r w:rsidRPr="000A0A32">
        <w:rPr>
          <w:sz w:val="28"/>
          <w:szCs w:val="28"/>
        </w:rPr>
        <w:t>«</w:t>
      </w:r>
      <w:r>
        <w:rPr>
          <w:sz w:val="28"/>
          <w:szCs w:val="28"/>
        </w:rPr>
        <w:t xml:space="preserve"> 15 </w:t>
      </w:r>
      <w:r w:rsidRPr="000A0A32">
        <w:rPr>
          <w:sz w:val="28"/>
          <w:szCs w:val="28"/>
        </w:rPr>
        <w:t xml:space="preserve">» </w:t>
      </w:r>
      <w:r>
        <w:rPr>
          <w:sz w:val="28"/>
          <w:szCs w:val="28"/>
        </w:rPr>
        <w:t xml:space="preserve">декабря </w:t>
      </w:r>
      <w:r w:rsidRPr="000A0A32">
        <w:rPr>
          <w:sz w:val="28"/>
          <w:szCs w:val="28"/>
        </w:rPr>
        <w:t xml:space="preserve"> 20</w:t>
      </w:r>
      <w:r>
        <w:rPr>
          <w:sz w:val="28"/>
          <w:szCs w:val="28"/>
        </w:rPr>
        <w:t>16</w:t>
      </w:r>
      <w:r w:rsidRPr="000A0A32">
        <w:rPr>
          <w:sz w:val="28"/>
          <w:szCs w:val="28"/>
        </w:rPr>
        <w:t>г. №</w:t>
      </w:r>
      <w:r>
        <w:rPr>
          <w:sz w:val="28"/>
          <w:szCs w:val="28"/>
        </w:rPr>
        <w:t xml:space="preserve"> 01-12/63</w:t>
      </w:r>
    </w:p>
    <w:p w:rsidR="00114D63" w:rsidRPr="00A07A14" w:rsidRDefault="00114D63" w:rsidP="00397EB1">
      <w:pPr>
        <w:pStyle w:val="1"/>
        <w:jc w:val="center"/>
        <w:rPr>
          <w:rFonts w:ascii="Times New Roman" w:hAnsi="Times New Roman"/>
          <w:sz w:val="40"/>
          <w:szCs w:val="40"/>
        </w:rPr>
      </w:pPr>
      <w:r w:rsidRPr="00A07A14">
        <w:rPr>
          <w:rFonts w:ascii="Times New Roman" w:hAnsi="Times New Roman"/>
          <w:sz w:val="40"/>
          <w:szCs w:val="40"/>
        </w:rPr>
        <w:t>Заключение</w:t>
      </w:r>
    </w:p>
    <w:p w:rsidR="00114D63" w:rsidRDefault="00114D63" w:rsidP="00397EB1">
      <w:pPr>
        <w:jc w:val="center"/>
        <w:rPr>
          <w:b/>
          <w:sz w:val="28"/>
          <w:szCs w:val="28"/>
        </w:rPr>
      </w:pPr>
      <w:r w:rsidRPr="000A0A32">
        <w:rPr>
          <w:b/>
          <w:sz w:val="28"/>
          <w:szCs w:val="28"/>
        </w:rPr>
        <w:t>Контрольно-счетной комиссии Усть-Катавского городского округа на проект бюджета Усть-Катавского городского округа на 201</w:t>
      </w:r>
      <w:r>
        <w:rPr>
          <w:b/>
          <w:sz w:val="28"/>
          <w:szCs w:val="28"/>
        </w:rPr>
        <w:t>7</w:t>
      </w:r>
      <w:r w:rsidRPr="000A0A32">
        <w:rPr>
          <w:b/>
          <w:sz w:val="28"/>
          <w:szCs w:val="28"/>
        </w:rPr>
        <w:t xml:space="preserve">год </w:t>
      </w:r>
      <w:r>
        <w:rPr>
          <w:b/>
          <w:sz w:val="28"/>
          <w:szCs w:val="28"/>
        </w:rPr>
        <w:t>и плановый период 2018 и 2019годов</w:t>
      </w:r>
    </w:p>
    <w:p w:rsidR="00114D63" w:rsidRDefault="00114D63" w:rsidP="00397EB1">
      <w:pPr>
        <w:jc w:val="center"/>
        <w:rPr>
          <w:b/>
          <w:bCs/>
          <w:sz w:val="28"/>
          <w:szCs w:val="28"/>
        </w:rPr>
      </w:pPr>
    </w:p>
    <w:p w:rsidR="00114D63" w:rsidRDefault="00114D63" w:rsidP="00B16761">
      <w:pPr>
        <w:autoSpaceDE w:val="0"/>
        <w:autoSpaceDN w:val="0"/>
        <w:adjustRightInd w:val="0"/>
        <w:spacing w:after="240" w:line="360" w:lineRule="auto"/>
        <w:jc w:val="center"/>
        <w:rPr>
          <w:sz w:val="28"/>
          <w:szCs w:val="28"/>
        </w:rPr>
      </w:pPr>
      <w:r>
        <w:rPr>
          <w:b/>
          <w:bCs/>
          <w:sz w:val="28"/>
          <w:szCs w:val="28"/>
        </w:rPr>
        <w:t xml:space="preserve">1. </w:t>
      </w:r>
      <w:r w:rsidRPr="003F2CBE">
        <w:rPr>
          <w:b/>
          <w:bCs/>
          <w:sz w:val="28"/>
          <w:szCs w:val="28"/>
        </w:rPr>
        <w:t>Общие положения</w:t>
      </w:r>
    </w:p>
    <w:p w:rsidR="00114D63" w:rsidRPr="00146000" w:rsidRDefault="00114D63" w:rsidP="00B16761">
      <w:pPr>
        <w:autoSpaceDE w:val="0"/>
        <w:autoSpaceDN w:val="0"/>
        <w:adjustRightInd w:val="0"/>
        <w:ind w:firstLine="567"/>
        <w:jc w:val="both"/>
        <w:rPr>
          <w:sz w:val="28"/>
          <w:szCs w:val="28"/>
        </w:rPr>
      </w:pPr>
      <w:r w:rsidRPr="00146000">
        <w:rPr>
          <w:sz w:val="28"/>
          <w:szCs w:val="28"/>
        </w:rPr>
        <w:t xml:space="preserve">Заключение по результатам экспертно-аналитического мероприятия «Экспертиза проекта </w:t>
      </w:r>
      <w:r>
        <w:rPr>
          <w:sz w:val="28"/>
          <w:szCs w:val="28"/>
        </w:rPr>
        <w:t>р</w:t>
      </w:r>
      <w:r w:rsidRPr="00146000">
        <w:rPr>
          <w:sz w:val="28"/>
          <w:szCs w:val="28"/>
        </w:rPr>
        <w:t xml:space="preserve">ешения </w:t>
      </w:r>
      <w:r>
        <w:rPr>
          <w:sz w:val="28"/>
          <w:szCs w:val="28"/>
        </w:rPr>
        <w:t>Собра</w:t>
      </w:r>
      <w:r w:rsidR="00306015">
        <w:rPr>
          <w:sz w:val="28"/>
          <w:szCs w:val="28"/>
        </w:rPr>
        <w:t xml:space="preserve">ния депутатов Усть-Катавского </w:t>
      </w:r>
      <w:bookmarkStart w:id="0" w:name="_GoBack"/>
      <w:bookmarkEnd w:id="0"/>
      <w:r>
        <w:rPr>
          <w:sz w:val="28"/>
          <w:szCs w:val="28"/>
        </w:rPr>
        <w:t>городского округа</w:t>
      </w:r>
      <w:r w:rsidRPr="00146000">
        <w:rPr>
          <w:sz w:val="28"/>
          <w:szCs w:val="28"/>
        </w:rPr>
        <w:t xml:space="preserve"> «О бюджете </w:t>
      </w:r>
      <w:r>
        <w:rPr>
          <w:sz w:val="28"/>
          <w:szCs w:val="28"/>
        </w:rPr>
        <w:t>Усть-Катавского городского округа на 2017год и плановый период 2018 и 2019годов</w:t>
      </w:r>
      <w:r w:rsidRPr="00146000">
        <w:rPr>
          <w:sz w:val="28"/>
          <w:szCs w:val="28"/>
        </w:rPr>
        <w:t>»</w:t>
      </w:r>
      <w:r w:rsidRPr="00146000">
        <w:rPr>
          <w:b/>
          <w:sz w:val="28"/>
          <w:szCs w:val="28"/>
        </w:rPr>
        <w:t xml:space="preserve"> </w:t>
      </w:r>
      <w:r w:rsidRPr="00146000">
        <w:rPr>
          <w:sz w:val="28"/>
          <w:szCs w:val="28"/>
        </w:rPr>
        <w:t>подготовлено</w:t>
      </w:r>
      <w:r w:rsidRPr="00146000">
        <w:rPr>
          <w:b/>
          <w:sz w:val="28"/>
          <w:szCs w:val="28"/>
        </w:rPr>
        <w:t xml:space="preserve"> </w:t>
      </w:r>
      <w:r w:rsidRPr="00146000">
        <w:rPr>
          <w:sz w:val="28"/>
          <w:szCs w:val="28"/>
        </w:rPr>
        <w:t>Контрольно-</w:t>
      </w:r>
      <w:r>
        <w:rPr>
          <w:sz w:val="28"/>
          <w:szCs w:val="28"/>
        </w:rPr>
        <w:t>с</w:t>
      </w:r>
      <w:r w:rsidRPr="00146000">
        <w:rPr>
          <w:sz w:val="28"/>
          <w:szCs w:val="28"/>
        </w:rPr>
        <w:t xml:space="preserve">чётной </w:t>
      </w:r>
      <w:r>
        <w:rPr>
          <w:sz w:val="28"/>
          <w:szCs w:val="28"/>
        </w:rPr>
        <w:t>комиссией Усть-Катавского городского округа</w:t>
      </w:r>
      <w:r w:rsidRPr="00146000">
        <w:rPr>
          <w:sz w:val="28"/>
          <w:szCs w:val="28"/>
        </w:rPr>
        <w:t xml:space="preserve"> (далее - Заключение) в соответствии с бюджетными полномочиями</w:t>
      </w:r>
      <w:r>
        <w:rPr>
          <w:sz w:val="28"/>
          <w:szCs w:val="28"/>
        </w:rPr>
        <w:t>,</w:t>
      </w:r>
      <w:r w:rsidRPr="00146000">
        <w:rPr>
          <w:sz w:val="28"/>
          <w:szCs w:val="28"/>
        </w:rPr>
        <w:t xml:space="preserve">  определ</w:t>
      </w:r>
      <w:r>
        <w:rPr>
          <w:sz w:val="28"/>
          <w:szCs w:val="28"/>
        </w:rPr>
        <w:t>е</w:t>
      </w:r>
      <w:r w:rsidRPr="00146000">
        <w:rPr>
          <w:sz w:val="28"/>
          <w:szCs w:val="28"/>
        </w:rPr>
        <w:t>нными стат</w:t>
      </w:r>
      <w:r>
        <w:rPr>
          <w:sz w:val="28"/>
          <w:szCs w:val="28"/>
        </w:rPr>
        <w:t>ьями</w:t>
      </w:r>
      <w:r w:rsidRPr="00146000">
        <w:rPr>
          <w:sz w:val="28"/>
          <w:szCs w:val="28"/>
        </w:rPr>
        <w:t xml:space="preserve"> 157</w:t>
      </w:r>
      <w:r>
        <w:rPr>
          <w:sz w:val="28"/>
          <w:szCs w:val="28"/>
        </w:rPr>
        <w:t>, 264.4</w:t>
      </w:r>
      <w:r w:rsidRPr="00146000">
        <w:rPr>
          <w:sz w:val="28"/>
          <w:szCs w:val="28"/>
        </w:rPr>
        <w:t xml:space="preserve"> Бюджетного кодекса Российской Федерации, положениями Федерального закона от 07.02.2011</w:t>
      </w:r>
      <w:r>
        <w:rPr>
          <w:sz w:val="28"/>
          <w:szCs w:val="28"/>
        </w:rPr>
        <w:t xml:space="preserve"> г. №</w:t>
      </w:r>
      <w:r w:rsidRPr="00146000">
        <w:rPr>
          <w:sz w:val="28"/>
          <w:szCs w:val="28"/>
        </w:rPr>
        <w:t xml:space="preserve"> 6-ФЗ</w:t>
      </w:r>
      <w:r>
        <w:rPr>
          <w:rStyle w:val="aff3"/>
          <w:sz w:val="28"/>
          <w:szCs w:val="28"/>
        </w:rPr>
        <w:footnoteReference w:id="1"/>
      </w:r>
      <w:r w:rsidRPr="00146000">
        <w:rPr>
          <w:sz w:val="28"/>
          <w:szCs w:val="28"/>
        </w:rPr>
        <w:t xml:space="preserve">, Положением о бюджетном процессе в </w:t>
      </w:r>
      <w:r>
        <w:rPr>
          <w:sz w:val="28"/>
          <w:szCs w:val="28"/>
        </w:rPr>
        <w:t>Усть-Катавском городском округе</w:t>
      </w:r>
      <w:r>
        <w:rPr>
          <w:rStyle w:val="aff3"/>
          <w:sz w:val="28"/>
          <w:szCs w:val="28"/>
        </w:rPr>
        <w:footnoteReference w:id="2"/>
      </w:r>
      <w:r>
        <w:rPr>
          <w:sz w:val="28"/>
          <w:szCs w:val="28"/>
        </w:rPr>
        <w:t>,</w:t>
      </w:r>
      <w:r w:rsidRPr="00146000">
        <w:rPr>
          <w:sz w:val="28"/>
          <w:szCs w:val="28"/>
        </w:rPr>
        <w:t xml:space="preserve"> (далее - Положение о бюджетном процессе) и иными нормативными правовыми актами Российской Федерации, </w:t>
      </w:r>
      <w:r>
        <w:rPr>
          <w:sz w:val="28"/>
          <w:szCs w:val="28"/>
        </w:rPr>
        <w:t>Челябинской области</w:t>
      </w:r>
      <w:r w:rsidRPr="00146000">
        <w:rPr>
          <w:sz w:val="28"/>
          <w:szCs w:val="28"/>
        </w:rPr>
        <w:t xml:space="preserve">, органов местного самоуправления </w:t>
      </w:r>
      <w:r>
        <w:rPr>
          <w:sz w:val="28"/>
          <w:szCs w:val="28"/>
        </w:rPr>
        <w:t>Усть-Катавского городского округа</w:t>
      </w:r>
      <w:r w:rsidRPr="00146000">
        <w:rPr>
          <w:sz w:val="28"/>
          <w:szCs w:val="28"/>
        </w:rPr>
        <w:t>.</w:t>
      </w:r>
    </w:p>
    <w:p w:rsidR="00114D63" w:rsidRDefault="00114D63" w:rsidP="00B16761">
      <w:pPr>
        <w:autoSpaceDE w:val="0"/>
        <w:autoSpaceDN w:val="0"/>
        <w:adjustRightInd w:val="0"/>
        <w:spacing w:after="240"/>
        <w:ind w:firstLine="567"/>
        <w:jc w:val="both"/>
        <w:outlineLvl w:val="0"/>
        <w:rPr>
          <w:sz w:val="28"/>
          <w:szCs w:val="28"/>
        </w:rPr>
      </w:pPr>
      <w:r w:rsidRPr="00146000">
        <w:rPr>
          <w:sz w:val="28"/>
          <w:szCs w:val="28"/>
        </w:rPr>
        <w:t xml:space="preserve">Экспертиза проекта </w:t>
      </w:r>
      <w:r>
        <w:rPr>
          <w:sz w:val="28"/>
          <w:szCs w:val="28"/>
        </w:rPr>
        <w:t>р</w:t>
      </w:r>
      <w:r w:rsidRPr="00146000">
        <w:rPr>
          <w:sz w:val="28"/>
          <w:szCs w:val="28"/>
        </w:rPr>
        <w:t xml:space="preserve">ешения </w:t>
      </w:r>
      <w:r>
        <w:rPr>
          <w:sz w:val="28"/>
          <w:szCs w:val="28"/>
        </w:rPr>
        <w:t xml:space="preserve">Собрания депутатов Усть-Катавского городского округа </w:t>
      </w:r>
      <w:r w:rsidRPr="00146000">
        <w:rPr>
          <w:sz w:val="28"/>
          <w:szCs w:val="28"/>
        </w:rPr>
        <w:t xml:space="preserve"> «О бюджете </w:t>
      </w:r>
      <w:r>
        <w:rPr>
          <w:sz w:val="28"/>
          <w:szCs w:val="28"/>
        </w:rPr>
        <w:t xml:space="preserve">Усть-Катавского городского округа на </w:t>
      </w:r>
      <w:r w:rsidRPr="00146000">
        <w:rPr>
          <w:sz w:val="28"/>
          <w:szCs w:val="28"/>
        </w:rPr>
        <w:t xml:space="preserve"> 201</w:t>
      </w:r>
      <w:r>
        <w:rPr>
          <w:sz w:val="28"/>
          <w:szCs w:val="28"/>
        </w:rPr>
        <w:t>7</w:t>
      </w:r>
      <w:r w:rsidRPr="00146000">
        <w:rPr>
          <w:sz w:val="28"/>
          <w:szCs w:val="28"/>
        </w:rPr>
        <w:t xml:space="preserve"> год</w:t>
      </w:r>
      <w:r>
        <w:rPr>
          <w:sz w:val="28"/>
          <w:szCs w:val="28"/>
        </w:rPr>
        <w:t xml:space="preserve"> и плановый период 2018 и 2019 годов</w:t>
      </w:r>
      <w:r w:rsidRPr="00146000">
        <w:rPr>
          <w:sz w:val="28"/>
          <w:szCs w:val="28"/>
        </w:rPr>
        <w:t xml:space="preserve">» (далее </w:t>
      </w:r>
      <w:r>
        <w:rPr>
          <w:sz w:val="28"/>
          <w:szCs w:val="28"/>
        </w:rPr>
        <w:t>-</w:t>
      </w:r>
      <w:r w:rsidRPr="00146000">
        <w:rPr>
          <w:sz w:val="28"/>
          <w:szCs w:val="28"/>
        </w:rPr>
        <w:t xml:space="preserve"> Решение о бюджете), осуществлялась, в том числе и в части обоснованности показателей (параметров и характеристик) бюджета на 201</w:t>
      </w:r>
      <w:r>
        <w:rPr>
          <w:sz w:val="28"/>
          <w:szCs w:val="28"/>
        </w:rPr>
        <w:t>7</w:t>
      </w:r>
      <w:r w:rsidRPr="00146000">
        <w:rPr>
          <w:sz w:val="28"/>
          <w:szCs w:val="28"/>
        </w:rPr>
        <w:t xml:space="preserve"> год </w:t>
      </w:r>
      <w:r>
        <w:rPr>
          <w:sz w:val="28"/>
          <w:szCs w:val="28"/>
        </w:rPr>
        <w:t xml:space="preserve">и плановый период 2018 и 2019 годов </w:t>
      </w:r>
      <w:r w:rsidRPr="00146000">
        <w:rPr>
          <w:sz w:val="28"/>
          <w:szCs w:val="28"/>
        </w:rPr>
        <w:t>с уч</w:t>
      </w:r>
      <w:r>
        <w:rPr>
          <w:sz w:val="28"/>
          <w:szCs w:val="28"/>
        </w:rPr>
        <w:t>е</w:t>
      </w:r>
      <w:r w:rsidRPr="00146000">
        <w:rPr>
          <w:sz w:val="28"/>
          <w:szCs w:val="28"/>
        </w:rPr>
        <w:t xml:space="preserve">том особенностей составления и утверждения проекта бюджета </w:t>
      </w:r>
      <w:r>
        <w:rPr>
          <w:sz w:val="28"/>
          <w:szCs w:val="28"/>
        </w:rPr>
        <w:t xml:space="preserve">Усть-Катавского городского округа на 2017 год и плановый период </w:t>
      </w:r>
      <w:r>
        <w:rPr>
          <w:sz w:val="28"/>
          <w:szCs w:val="28"/>
        </w:rPr>
        <w:lastRenderedPageBreak/>
        <w:t>2018 и 2019 годов</w:t>
      </w:r>
      <w:r>
        <w:rPr>
          <w:rStyle w:val="aff3"/>
          <w:sz w:val="28"/>
          <w:szCs w:val="28"/>
        </w:rPr>
        <w:footnoteReference w:id="3"/>
      </w:r>
      <w:r>
        <w:rPr>
          <w:sz w:val="28"/>
          <w:szCs w:val="28"/>
        </w:rPr>
        <w:t xml:space="preserve"> (далее – Порядок планирования бюджетных ассигнований).</w:t>
      </w:r>
    </w:p>
    <w:p w:rsidR="00114D63" w:rsidRDefault="00114D63" w:rsidP="003A65B4">
      <w:pPr>
        <w:numPr>
          <w:ilvl w:val="0"/>
          <w:numId w:val="2"/>
        </w:numPr>
        <w:tabs>
          <w:tab w:val="left" w:pos="426"/>
        </w:tabs>
        <w:autoSpaceDE w:val="0"/>
        <w:autoSpaceDN w:val="0"/>
        <w:adjustRightInd w:val="0"/>
        <w:spacing w:before="240" w:after="240"/>
        <w:ind w:left="0" w:firstLine="0"/>
        <w:jc w:val="center"/>
        <w:outlineLvl w:val="3"/>
        <w:rPr>
          <w:b/>
          <w:sz w:val="28"/>
          <w:szCs w:val="28"/>
        </w:rPr>
      </w:pPr>
      <w:r w:rsidRPr="004D35C7">
        <w:rPr>
          <w:b/>
          <w:sz w:val="28"/>
          <w:szCs w:val="28"/>
        </w:rPr>
        <w:t>Общая характеристика проекта Решения о бюджете на 201</w:t>
      </w:r>
      <w:r>
        <w:rPr>
          <w:b/>
          <w:sz w:val="28"/>
          <w:szCs w:val="28"/>
        </w:rPr>
        <w:t>7</w:t>
      </w:r>
      <w:r w:rsidRPr="004D35C7">
        <w:rPr>
          <w:b/>
          <w:sz w:val="28"/>
          <w:szCs w:val="28"/>
        </w:rPr>
        <w:t xml:space="preserve"> год </w:t>
      </w:r>
      <w:r>
        <w:rPr>
          <w:b/>
          <w:sz w:val="28"/>
          <w:szCs w:val="28"/>
        </w:rPr>
        <w:t>и плановый период 2018 и 2019 годов</w:t>
      </w:r>
    </w:p>
    <w:p w:rsidR="00114D63" w:rsidRDefault="00114D63" w:rsidP="00B16761">
      <w:pPr>
        <w:autoSpaceDE w:val="0"/>
        <w:autoSpaceDN w:val="0"/>
        <w:adjustRightInd w:val="0"/>
        <w:ind w:firstLine="567"/>
        <w:jc w:val="both"/>
        <w:outlineLvl w:val="3"/>
        <w:rPr>
          <w:sz w:val="28"/>
          <w:szCs w:val="28"/>
        </w:rPr>
      </w:pPr>
      <w:r w:rsidRPr="00146000">
        <w:rPr>
          <w:sz w:val="28"/>
          <w:szCs w:val="28"/>
        </w:rPr>
        <w:t>Основные показатели проекта Решения о бюджете, представленные для экспертизы, приведены в  таблице (тыс. рублей):</w:t>
      </w:r>
    </w:p>
    <w:p w:rsidR="00114D63" w:rsidRDefault="00114D63" w:rsidP="00B16761">
      <w:pPr>
        <w:autoSpaceDE w:val="0"/>
        <w:autoSpaceDN w:val="0"/>
        <w:adjustRightInd w:val="0"/>
        <w:spacing w:line="360" w:lineRule="auto"/>
        <w:ind w:firstLine="567"/>
        <w:jc w:val="both"/>
        <w:outlineLvl w:val="3"/>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304"/>
        <w:gridCol w:w="1134"/>
        <w:gridCol w:w="1247"/>
        <w:gridCol w:w="1134"/>
        <w:gridCol w:w="1134"/>
        <w:gridCol w:w="1134"/>
        <w:gridCol w:w="1073"/>
      </w:tblGrid>
      <w:tr w:rsidR="00114D63" w:rsidRPr="005F10C2" w:rsidTr="006F4FEA">
        <w:trPr>
          <w:trHeight w:val="699"/>
        </w:trPr>
        <w:tc>
          <w:tcPr>
            <w:tcW w:w="1668" w:type="dxa"/>
            <w:vMerge w:val="restart"/>
            <w:vAlign w:val="center"/>
          </w:tcPr>
          <w:p w:rsidR="00114D63" w:rsidRPr="006F4FEA" w:rsidRDefault="00114D63" w:rsidP="00F2165B">
            <w:pPr>
              <w:autoSpaceDE w:val="0"/>
              <w:autoSpaceDN w:val="0"/>
              <w:adjustRightInd w:val="0"/>
              <w:jc w:val="center"/>
              <w:outlineLvl w:val="3"/>
            </w:pPr>
            <w:r w:rsidRPr="006F4FEA">
              <w:rPr>
                <w:sz w:val="22"/>
                <w:szCs w:val="22"/>
              </w:rPr>
              <w:t>Показатели</w:t>
            </w:r>
          </w:p>
        </w:tc>
        <w:tc>
          <w:tcPr>
            <w:tcW w:w="1304" w:type="dxa"/>
            <w:vMerge w:val="restart"/>
            <w:vAlign w:val="center"/>
          </w:tcPr>
          <w:p w:rsidR="00114D63" w:rsidRPr="006F4FEA" w:rsidRDefault="00114D63" w:rsidP="00F2165B">
            <w:pPr>
              <w:autoSpaceDE w:val="0"/>
              <w:autoSpaceDN w:val="0"/>
              <w:adjustRightInd w:val="0"/>
              <w:jc w:val="center"/>
              <w:outlineLvl w:val="3"/>
            </w:pPr>
            <w:r w:rsidRPr="006F4FEA">
              <w:rPr>
                <w:sz w:val="22"/>
                <w:szCs w:val="22"/>
              </w:rPr>
              <w:t>Исполне-</w:t>
            </w:r>
          </w:p>
          <w:p w:rsidR="00114D63" w:rsidRPr="006F4FEA" w:rsidRDefault="00114D63" w:rsidP="00F2165B">
            <w:pPr>
              <w:autoSpaceDE w:val="0"/>
              <w:autoSpaceDN w:val="0"/>
              <w:adjustRightInd w:val="0"/>
              <w:jc w:val="center"/>
              <w:outlineLvl w:val="3"/>
            </w:pPr>
            <w:r>
              <w:rPr>
                <w:sz w:val="22"/>
                <w:szCs w:val="22"/>
              </w:rPr>
              <w:t>н</w:t>
            </w:r>
            <w:r w:rsidRPr="006F4FEA">
              <w:rPr>
                <w:sz w:val="22"/>
                <w:szCs w:val="22"/>
              </w:rPr>
              <w:t>ие</w:t>
            </w:r>
            <w:r>
              <w:rPr>
                <w:sz w:val="22"/>
                <w:szCs w:val="22"/>
              </w:rPr>
              <w:t xml:space="preserve"> за</w:t>
            </w:r>
          </w:p>
          <w:p w:rsidR="00114D63" w:rsidRPr="006F4FEA" w:rsidRDefault="00114D63" w:rsidP="00F2165B">
            <w:pPr>
              <w:autoSpaceDE w:val="0"/>
              <w:autoSpaceDN w:val="0"/>
              <w:adjustRightInd w:val="0"/>
              <w:jc w:val="center"/>
              <w:outlineLvl w:val="3"/>
            </w:pPr>
            <w:r w:rsidRPr="006F4FEA">
              <w:rPr>
                <w:sz w:val="22"/>
                <w:szCs w:val="22"/>
              </w:rPr>
              <w:t>2015год</w:t>
            </w:r>
          </w:p>
        </w:tc>
        <w:tc>
          <w:tcPr>
            <w:tcW w:w="1134" w:type="dxa"/>
            <w:vMerge w:val="restart"/>
            <w:vAlign w:val="center"/>
          </w:tcPr>
          <w:p w:rsidR="00114D63" w:rsidRPr="006F4FEA" w:rsidRDefault="00114D63" w:rsidP="00F2165B">
            <w:pPr>
              <w:autoSpaceDE w:val="0"/>
              <w:autoSpaceDN w:val="0"/>
              <w:adjustRightInd w:val="0"/>
              <w:jc w:val="center"/>
              <w:outlineLvl w:val="3"/>
            </w:pPr>
            <w:r w:rsidRPr="006F4FEA">
              <w:rPr>
                <w:sz w:val="22"/>
                <w:szCs w:val="22"/>
              </w:rPr>
              <w:t>Бюджет</w:t>
            </w:r>
          </w:p>
          <w:p w:rsidR="00114D63" w:rsidRPr="006F4FEA" w:rsidRDefault="00114D63" w:rsidP="00F2165B">
            <w:pPr>
              <w:autoSpaceDE w:val="0"/>
              <w:autoSpaceDN w:val="0"/>
              <w:adjustRightInd w:val="0"/>
              <w:jc w:val="center"/>
              <w:outlineLvl w:val="3"/>
            </w:pPr>
            <w:r w:rsidRPr="006F4FEA">
              <w:rPr>
                <w:sz w:val="22"/>
                <w:szCs w:val="22"/>
              </w:rPr>
              <w:t>2016год</w:t>
            </w:r>
          </w:p>
          <w:p w:rsidR="00114D63" w:rsidRPr="006F4FEA" w:rsidRDefault="00114D63" w:rsidP="00F2165B">
            <w:pPr>
              <w:autoSpaceDE w:val="0"/>
              <w:autoSpaceDN w:val="0"/>
              <w:adjustRightInd w:val="0"/>
              <w:jc w:val="center"/>
              <w:outlineLvl w:val="3"/>
            </w:pPr>
            <w:r w:rsidRPr="006F4FEA">
              <w:rPr>
                <w:sz w:val="22"/>
                <w:szCs w:val="22"/>
              </w:rPr>
              <w:t>(первоначальный)</w:t>
            </w:r>
          </w:p>
          <w:p w:rsidR="00114D63" w:rsidRPr="006F4FEA" w:rsidRDefault="00114D63" w:rsidP="00F2165B">
            <w:pPr>
              <w:autoSpaceDE w:val="0"/>
              <w:autoSpaceDN w:val="0"/>
              <w:adjustRightInd w:val="0"/>
              <w:jc w:val="center"/>
              <w:outlineLvl w:val="3"/>
            </w:pPr>
          </w:p>
        </w:tc>
        <w:tc>
          <w:tcPr>
            <w:tcW w:w="1247" w:type="dxa"/>
            <w:vMerge w:val="restart"/>
            <w:vAlign w:val="center"/>
          </w:tcPr>
          <w:p w:rsidR="00114D63" w:rsidRPr="006F4FEA" w:rsidRDefault="00114D63" w:rsidP="00F2165B">
            <w:pPr>
              <w:autoSpaceDE w:val="0"/>
              <w:autoSpaceDN w:val="0"/>
              <w:adjustRightInd w:val="0"/>
              <w:jc w:val="center"/>
              <w:outlineLvl w:val="3"/>
            </w:pPr>
            <w:r w:rsidRPr="006F4FEA">
              <w:rPr>
                <w:sz w:val="22"/>
                <w:szCs w:val="22"/>
              </w:rPr>
              <w:t>Исполне-</w:t>
            </w:r>
          </w:p>
          <w:p w:rsidR="00114D63" w:rsidRPr="006F4FEA" w:rsidRDefault="00114D63" w:rsidP="00F2165B">
            <w:pPr>
              <w:autoSpaceDE w:val="0"/>
              <w:autoSpaceDN w:val="0"/>
              <w:adjustRightInd w:val="0"/>
              <w:jc w:val="center"/>
              <w:outlineLvl w:val="3"/>
            </w:pPr>
            <w:r w:rsidRPr="006F4FEA">
              <w:rPr>
                <w:sz w:val="22"/>
                <w:szCs w:val="22"/>
              </w:rPr>
              <w:t>ние</w:t>
            </w:r>
          </w:p>
          <w:p w:rsidR="00114D63" w:rsidRPr="006F4FEA" w:rsidRDefault="00114D63" w:rsidP="00F2165B">
            <w:pPr>
              <w:autoSpaceDE w:val="0"/>
              <w:autoSpaceDN w:val="0"/>
              <w:adjustRightInd w:val="0"/>
              <w:jc w:val="center"/>
              <w:outlineLvl w:val="3"/>
            </w:pPr>
            <w:r w:rsidRPr="006F4FEA">
              <w:rPr>
                <w:sz w:val="22"/>
                <w:szCs w:val="22"/>
              </w:rPr>
              <w:t>(ожидаемое)</w:t>
            </w:r>
          </w:p>
          <w:p w:rsidR="00114D63" w:rsidRPr="006F4FEA" w:rsidRDefault="00114D63" w:rsidP="00F2165B">
            <w:pPr>
              <w:autoSpaceDE w:val="0"/>
              <w:autoSpaceDN w:val="0"/>
              <w:adjustRightInd w:val="0"/>
              <w:jc w:val="center"/>
              <w:outlineLvl w:val="3"/>
            </w:pPr>
            <w:r w:rsidRPr="006F4FEA">
              <w:rPr>
                <w:sz w:val="22"/>
                <w:szCs w:val="22"/>
              </w:rPr>
              <w:t>2016год</w:t>
            </w:r>
          </w:p>
        </w:tc>
        <w:tc>
          <w:tcPr>
            <w:tcW w:w="1134" w:type="dxa"/>
            <w:vMerge w:val="restart"/>
            <w:vAlign w:val="center"/>
          </w:tcPr>
          <w:p w:rsidR="00114D63" w:rsidRPr="006F4FEA" w:rsidRDefault="00114D63" w:rsidP="00F2165B">
            <w:pPr>
              <w:autoSpaceDE w:val="0"/>
              <w:autoSpaceDN w:val="0"/>
              <w:adjustRightInd w:val="0"/>
              <w:jc w:val="center"/>
              <w:outlineLvl w:val="3"/>
            </w:pPr>
            <w:r w:rsidRPr="006F4FEA">
              <w:rPr>
                <w:sz w:val="22"/>
                <w:szCs w:val="22"/>
              </w:rPr>
              <w:t>Проект</w:t>
            </w:r>
          </w:p>
          <w:p w:rsidR="00114D63" w:rsidRPr="006F4FEA" w:rsidRDefault="00114D63" w:rsidP="00F2165B">
            <w:pPr>
              <w:autoSpaceDE w:val="0"/>
              <w:autoSpaceDN w:val="0"/>
              <w:adjustRightInd w:val="0"/>
              <w:jc w:val="center"/>
              <w:outlineLvl w:val="3"/>
            </w:pPr>
            <w:r w:rsidRPr="006F4FEA">
              <w:rPr>
                <w:sz w:val="22"/>
                <w:szCs w:val="22"/>
              </w:rPr>
              <w:t>2017</w:t>
            </w:r>
            <w:r>
              <w:rPr>
                <w:sz w:val="22"/>
                <w:szCs w:val="22"/>
              </w:rPr>
              <w:t xml:space="preserve"> </w:t>
            </w:r>
            <w:r w:rsidRPr="006F4FEA">
              <w:rPr>
                <w:sz w:val="22"/>
                <w:szCs w:val="22"/>
              </w:rPr>
              <w:t>год</w:t>
            </w:r>
          </w:p>
        </w:tc>
        <w:tc>
          <w:tcPr>
            <w:tcW w:w="3341" w:type="dxa"/>
            <w:gridSpan w:val="3"/>
            <w:vAlign w:val="center"/>
          </w:tcPr>
          <w:p w:rsidR="00114D63" w:rsidRPr="006F4FEA" w:rsidRDefault="00114D63" w:rsidP="00F2165B">
            <w:pPr>
              <w:autoSpaceDE w:val="0"/>
              <w:autoSpaceDN w:val="0"/>
              <w:adjustRightInd w:val="0"/>
              <w:jc w:val="center"/>
              <w:outlineLvl w:val="3"/>
            </w:pPr>
          </w:p>
          <w:p w:rsidR="00114D63" w:rsidRPr="006F4FEA" w:rsidRDefault="00114D63" w:rsidP="00F2165B">
            <w:pPr>
              <w:autoSpaceDE w:val="0"/>
              <w:autoSpaceDN w:val="0"/>
              <w:adjustRightInd w:val="0"/>
              <w:jc w:val="center"/>
              <w:outlineLvl w:val="3"/>
            </w:pPr>
            <w:r w:rsidRPr="006F4FEA">
              <w:rPr>
                <w:sz w:val="22"/>
                <w:szCs w:val="22"/>
              </w:rPr>
              <w:t>Изменение бюджета на 2017год (+,-) к</w:t>
            </w:r>
          </w:p>
          <w:p w:rsidR="00114D63" w:rsidRPr="006F4FEA" w:rsidRDefault="00114D63" w:rsidP="00F2165B">
            <w:pPr>
              <w:autoSpaceDE w:val="0"/>
              <w:autoSpaceDN w:val="0"/>
              <w:adjustRightInd w:val="0"/>
              <w:jc w:val="center"/>
              <w:outlineLvl w:val="3"/>
            </w:pPr>
          </w:p>
        </w:tc>
      </w:tr>
      <w:tr w:rsidR="00114D63" w:rsidRPr="005F10C2" w:rsidTr="006F4FEA">
        <w:tc>
          <w:tcPr>
            <w:tcW w:w="1668" w:type="dxa"/>
            <w:vMerge/>
            <w:vAlign w:val="center"/>
          </w:tcPr>
          <w:p w:rsidR="00114D63" w:rsidRPr="006F4FEA" w:rsidRDefault="00114D63" w:rsidP="00F2165B">
            <w:pPr>
              <w:autoSpaceDE w:val="0"/>
              <w:autoSpaceDN w:val="0"/>
              <w:adjustRightInd w:val="0"/>
              <w:jc w:val="center"/>
              <w:outlineLvl w:val="3"/>
            </w:pPr>
          </w:p>
        </w:tc>
        <w:tc>
          <w:tcPr>
            <w:tcW w:w="1304" w:type="dxa"/>
            <w:vMerge/>
            <w:vAlign w:val="center"/>
          </w:tcPr>
          <w:p w:rsidR="00114D63" w:rsidRPr="006F4FEA" w:rsidRDefault="00114D63" w:rsidP="00F2165B">
            <w:pPr>
              <w:autoSpaceDE w:val="0"/>
              <w:autoSpaceDN w:val="0"/>
              <w:adjustRightInd w:val="0"/>
              <w:jc w:val="center"/>
              <w:outlineLvl w:val="3"/>
            </w:pPr>
          </w:p>
        </w:tc>
        <w:tc>
          <w:tcPr>
            <w:tcW w:w="1134" w:type="dxa"/>
            <w:vMerge/>
            <w:vAlign w:val="center"/>
          </w:tcPr>
          <w:p w:rsidR="00114D63" w:rsidRPr="006F4FEA" w:rsidRDefault="00114D63" w:rsidP="00F2165B">
            <w:pPr>
              <w:autoSpaceDE w:val="0"/>
              <w:autoSpaceDN w:val="0"/>
              <w:adjustRightInd w:val="0"/>
              <w:jc w:val="center"/>
              <w:outlineLvl w:val="3"/>
            </w:pPr>
          </w:p>
        </w:tc>
        <w:tc>
          <w:tcPr>
            <w:tcW w:w="1247" w:type="dxa"/>
            <w:vMerge/>
            <w:vAlign w:val="center"/>
          </w:tcPr>
          <w:p w:rsidR="00114D63" w:rsidRPr="006F4FEA" w:rsidRDefault="00114D63" w:rsidP="00F2165B">
            <w:pPr>
              <w:autoSpaceDE w:val="0"/>
              <w:autoSpaceDN w:val="0"/>
              <w:adjustRightInd w:val="0"/>
              <w:jc w:val="center"/>
              <w:outlineLvl w:val="3"/>
            </w:pPr>
          </w:p>
        </w:tc>
        <w:tc>
          <w:tcPr>
            <w:tcW w:w="1134" w:type="dxa"/>
            <w:vMerge/>
            <w:vAlign w:val="center"/>
          </w:tcPr>
          <w:p w:rsidR="00114D63" w:rsidRPr="006F4FEA" w:rsidRDefault="00114D63" w:rsidP="00F2165B">
            <w:pPr>
              <w:autoSpaceDE w:val="0"/>
              <w:autoSpaceDN w:val="0"/>
              <w:adjustRightInd w:val="0"/>
              <w:jc w:val="center"/>
              <w:outlineLvl w:val="3"/>
            </w:pPr>
          </w:p>
        </w:tc>
        <w:tc>
          <w:tcPr>
            <w:tcW w:w="1134" w:type="dxa"/>
            <w:vAlign w:val="center"/>
          </w:tcPr>
          <w:p w:rsidR="00114D63" w:rsidRPr="006F4FEA" w:rsidRDefault="00114D63" w:rsidP="00F2165B">
            <w:pPr>
              <w:autoSpaceDE w:val="0"/>
              <w:autoSpaceDN w:val="0"/>
              <w:adjustRightInd w:val="0"/>
              <w:jc w:val="center"/>
              <w:outlineLvl w:val="3"/>
            </w:pPr>
            <w:r w:rsidRPr="006F4FEA">
              <w:rPr>
                <w:sz w:val="22"/>
                <w:szCs w:val="22"/>
              </w:rPr>
              <w:t>Отчету за 2015год</w:t>
            </w:r>
          </w:p>
        </w:tc>
        <w:tc>
          <w:tcPr>
            <w:tcW w:w="1134" w:type="dxa"/>
            <w:vAlign w:val="center"/>
          </w:tcPr>
          <w:p w:rsidR="00114D63" w:rsidRPr="006F4FEA" w:rsidRDefault="00114D63" w:rsidP="00F2165B">
            <w:pPr>
              <w:autoSpaceDE w:val="0"/>
              <w:autoSpaceDN w:val="0"/>
              <w:adjustRightInd w:val="0"/>
              <w:jc w:val="center"/>
              <w:outlineLvl w:val="3"/>
            </w:pPr>
            <w:r w:rsidRPr="006F4FEA">
              <w:rPr>
                <w:sz w:val="22"/>
                <w:szCs w:val="22"/>
              </w:rPr>
              <w:t>Первоначальному</w:t>
            </w:r>
          </w:p>
          <w:p w:rsidR="00114D63" w:rsidRPr="006F4FEA" w:rsidRDefault="00114D63" w:rsidP="00F2165B">
            <w:pPr>
              <w:autoSpaceDE w:val="0"/>
              <w:autoSpaceDN w:val="0"/>
              <w:adjustRightInd w:val="0"/>
              <w:jc w:val="center"/>
              <w:outlineLvl w:val="3"/>
            </w:pPr>
            <w:r w:rsidRPr="006F4FEA">
              <w:rPr>
                <w:sz w:val="22"/>
                <w:szCs w:val="22"/>
              </w:rPr>
              <w:t>на 2016год</w:t>
            </w:r>
          </w:p>
        </w:tc>
        <w:tc>
          <w:tcPr>
            <w:tcW w:w="1073" w:type="dxa"/>
            <w:vAlign w:val="center"/>
          </w:tcPr>
          <w:p w:rsidR="00114D63" w:rsidRPr="006F4FEA" w:rsidRDefault="00114D63" w:rsidP="00F2165B">
            <w:pPr>
              <w:autoSpaceDE w:val="0"/>
              <w:autoSpaceDN w:val="0"/>
              <w:adjustRightInd w:val="0"/>
              <w:jc w:val="center"/>
              <w:outlineLvl w:val="3"/>
            </w:pPr>
            <w:r w:rsidRPr="006F4FEA">
              <w:rPr>
                <w:sz w:val="22"/>
                <w:szCs w:val="22"/>
              </w:rPr>
              <w:t>Ожидаемому</w:t>
            </w:r>
          </w:p>
          <w:p w:rsidR="00114D63" w:rsidRPr="006F4FEA" w:rsidRDefault="00114D63" w:rsidP="00F2165B">
            <w:pPr>
              <w:autoSpaceDE w:val="0"/>
              <w:autoSpaceDN w:val="0"/>
              <w:adjustRightInd w:val="0"/>
              <w:jc w:val="center"/>
              <w:outlineLvl w:val="3"/>
            </w:pPr>
            <w:r w:rsidRPr="006F4FEA">
              <w:rPr>
                <w:sz w:val="22"/>
                <w:szCs w:val="22"/>
              </w:rPr>
              <w:t>2016год</w:t>
            </w:r>
          </w:p>
        </w:tc>
      </w:tr>
      <w:tr w:rsidR="00114D63" w:rsidRPr="005F10C2" w:rsidTr="00F2165B">
        <w:tc>
          <w:tcPr>
            <w:tcW w:w="1668" w:type="dxa"/>
          </w:tcPr>
          <w:p w:rsidR="00114D63" w:rsidRPr="00F2165B" w:rsidRDefault="00114D63" w:rsidP="00F2165B">
            <w:pPr>
              <w:autoSpaceDE w:val="0"/>
              <w:autoSpaceDN w:val="0"/>
              <w:adjustRightInd w:val="0"/>
              <w:jc w:val="both"/>
              <w:outlineLvl w:val="3"/>
            </w:pPr>
            <w:r w:rsidRPr="00F2165B">
              <w:rPr>
                <w:sz w:val="22"/>
                <w:szCs w:val="22"/>
              </w:rPr>
              <w:t>Доходы всего,</w:t>
            </w:r>
          </w:p>
          <w:p w:rsidR="00114D63" w:rsidRPr="00F2165B" w:rsidRDefault="00114D63" w:rsidP="00F2165B">
            <w:pPr>
              <w:autoSpaceDE w:val="0"/>
              <w:autoSpaceDN w:val="0"/>
              <w:adjustRightInd w:val="0"/>
              <w:jc w:val="both"/>
              <w:outlineLvl w:val="3"/>
            </w:pPr>
            <w:r w:rsidRPr="00F2165B">
              <w:rPr>
                <w:sz w:val="22"/>
                <w:szCs w:val="22"/>
              </w:rPr>
              <w:t>в  том числе:</w:t>
            </w:r>
          </w:p>
        </w:tc>
        <w:tc>
          <w:tcPr>
            <w:tcW w:w="1304" w:type="dxa"/>
            <w:vAlign w:val="center"/>
          </w:tcPr>
          <w:p w:rsidR="00114D63" w:rsidRPr="00F2165B" w:rsidRDefault="00114D63" w:rsidP="00F2165B">
            <w:pPr>
              <w:autoSpaceDE w:val="0"/>
              <w:autoSpaceDN w:val="0"/>
              <w:adjustRightInd w:val="0"/>
              <w:spacing w:line="360" w:lineRule="auto"/>
              <w:jc w:val="center"/>
              <w:outlineLvl w:val="3"/>
            </w:pPr>
            <w:r w:rsidRPr="00F2165B">
              <w:rPr>
                <w:sz w:val="22"/>
                <w:szCs w:val="22"/>
              </w:rPr>
              <w:t>739 675,1</w:t>
            </w:r>
          </w:p>
        </w:tc>
        <w:tc>
          <w:tcPr>
            <w:tcW w:w="1134" w:type="dxa"/>
            <w:vAlign w:val="center"/>
          </w:tcPr>
          <w:p w:rsidR="00114D63" w:rsidRPr="00F2165B" w:rsidRDefault="00114D63" w:rsidP="00F2165B">
            <w:pPr>
              <w:autoSpaceDE w:val="0"/>
              <w:autoSpaceDN w:val="0"/>
              <w:adjustRightInd w:val="0"/>
              <w:spacing w:line="360" w:lineRule="auto"/>
              <w:jc w:val="center"/>
              <w:outlineLvl w:val="3"/>
            </w:pPr>
            <w:r w:rsidRPr="00F2165B">
              <w:rPr>
                <w:sz w:val="22"/>
                <w:szCs w:val="22"/>
              </w:rPr>
              <w:t>663 562,2</w:t>
            </w:r>
          </w:p>
        </w:tc>
        <w:tc>
          <w:tcPr>
            <w:tcW w:w="1247" w:type="dxa"/>
            <w:vAlign w:val="center"/>
          </w:tcPr>
          <w:p w:rsidR="00114D63" w:rsidRPr="00F2165B" w:rsidRDefault="00114D63" w:rsidP="00F2165B">
            <w:pPr>
              <w:autoSpaceDE w:val="0"/>
              <w:autoSpaceDN w:val="0"/>
              <w:adjustRightInd w:val="0"/>
              <w:spacing w:line="360" w:lineRule="auto"/>
              <w:jc w:val="center"/>
              <w:outlineLvl w:val="3"/>
            </w:pPr>
            <w:r w:rsidRPr="00F2165B">
              <w:rPr>
                <w:sz w:val="22"/>
                <w:szCs w:val="22"/>
              </w:rPr>
              <w:t>807</w:t>
            </w:r>
            <w:r>
              <w:rPr>
                <w:sz w:val="22"/>
                <w:szCs w:val="22"/>
              </w:rPr>
              <w:t xml:space="preserve"> </w:t>
            </w:r>
            <w:r w:rsidRPr="00F2165B">
              <w:rPr>
                <w:sz w:val="22"/>
                <w:szCs w:val="22"/>
              </w:rPr>
              <w:t>151,6</w:t>
            </w:r>
          </w:p>
        </w:tc>
        <w:tc>
          <w:tcPr>
            <w:tcW w:w="1134" w:type="dxa"/>
            <w:vAlign w:val="center"/>
          </w:tcPr>
          <w:p w:rsidR="00114D63" w:rsidRPr="00F2165B" w:rsidRDefault="00114D63" w:rsidP="00F2165B">
            <w:pPr>
              <w:autoSpaceDE w:val="0"/>
              <w:autoSpaceDN w:val="0"/>
              <w:adjustRightInd w:val="0"/>
              <w:spacing w:line="360" w:lineRule="auto"/>
              <w:jc w:val="center"/>
              <w:outlineLvl w:val="3"/>
            </w:pPr>
            <w:r w:rsidRPr="00F2165B">
              <w:rPr>
                <w:sz w:val="22"/>
                <w:szCs w:val="22"/>
              </w:rPr>
              <w:t>729</w:t>
            </w:r>
            <w:r>
              <w:rPr>
                <w:sz w:val="22"/>
                <w:szCs w:val="22"/>
              </w:rPr>
              <w:t xml:space="preserve"> </w:t>
            </w:r>
            <w:r w:rsidRPr="00F2165B">
              <w:rPr>
                <w:sz w:val="22"/>
                <w:szCs w:val="22"/>
              </w:rPr>
              <w:t>639,6</w:t>
            </w:r>
          </w:p>
        </w:tc>
        <w:tc>
          <w:tcPr>
            <w:tcW w:w="1134" w:type="dxa"/>
            <w:vAlign w:val="center"/>
          </w:tcPr>
          <w:p w:rsidR="00114D63" w:rsidRPr="00F2165B" w:rsidRDefault="00114D63" w:rsidP="00F2165B">
            <w:pPr>
              <w:autoSpaceDE w:val="0"/>
              <w:autoSpaceDN w:val="0"/>
              <w:adjustRightInd w:val="0"/>
              <w:spacing w:line="360" w:lineRule="auto"/>
              <w:jc w:val="center"/>
              <w:outlineLvl w:val="3"/>
            </w:pPr>
            <w:r w:rsidRPr="00F2165B">
              <w:rPr>
                <w:sz w:val="22"/>
                <w:szCs w:val="22"/>
              </w:rPr>
              <w:t>-1,4;%</w:t>
            </w:r>
          </w:p>
        </w:tc>
        <w:tc>
          <w:tcPr>
            <w:tcW w:w="1134" w:type="dxa"/>
            <w:vAlign w:val="center"/>
          </w:tcPr>
          <w:p w:rsidR="00114D63" w:rsidRPr="00F2165B" w:rsidRDefault="00114D63" w:rsidP="00F2165B">
            <w:pPr>
              <w:autoSpaceDE w:val="0"/>
              <w:autoSpaceDN w:val="0"/>
              <w:adjustRightInd w:val="0"/>
              <w:spacing w:line="360" w:lineRule="auto"/>
              <w:jc w:val="center"/>
              <w:outlineLvl w:val="3"/>
            </w:pPr>
            <w:r w:rsidRPr="00F2165B">
              <w:rPr>
                <w:sz w:val="22"/>
                <w:szCs w:val="22"/>
              </w:rPr>
              <w:t>+10%</w:t>
            </w:r>
          </w:p>
        </w:tc>
        <w:tc>
          <w:tcPr>
            <w:tcW w:w="1073" w:type="dxa"/>
            <w:vAlign w:val="center"/>
          </w:tcPr>
          <w:p w:rsidR="00114D63" w:rsidRPr="00F2165B" w:rsidRDefault="00114D63" w:rsidP="00F2165B">
            <w:pPr>
              <w:autoSpaceDE w:val="0"/>
              <w:autoSpaceDN w:val="0"/>
              <w:adjustRightInd w:val="0"/>
              <w:spacing w:line="360" w:lineRule="auto"/>
              <w:jc w:val="center"/>
              <w:outlineLvl w:val="3"/>
            </w:pPr>
            <w:r w:rsidRPr="00F2165B">
              <w:rPr>
                <w:sz w:val="22"/>
                <w:szCs w:val="22"/>
              </w:rPr>
              <w:t>-9,6%</w:t>
            </w:r>
          </w:p>
        </w:tc>
      </w:tr>
      <w:tr w:rsidR="00114D63" w:rsidRPr="005F10C2" w:rsidTr="00F2165B">
        <w:tc>
          <w:tcPr>
            <w:tcW w:w="1668" w:type="dxa"/>
          </w:tcPr>
          <w:p w:rsidR="00114D63" w:rsidRPr="00F2165B" w:rsidRDefault="00114D63" w:rsidP="00F2165B">
            <w:pPr>
              <w:autoSpaceDE w:val="0"/>
              <w:autoSpaceDN w:val="0"/>
              <w:adjustRightInd w:val="0"/>
              <w:jc w:val="both"/>
              <w:outlineLvl w:val="3"/>
            </w:pPr>
            <w:r w:rsidRPr="00F2165B">
              <w:rPr>
                <w:sz w:val="22"/>
                <w:szCs w:val="22"/>
              </w:rPr>
              <w:t>налоговые и неналоговые доходы</w:t>
            </w:r>
          </w:p>
        </w:tc>
        <w:tc>
          <w:tcPr>
            <w:tcW w:w="130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155</w:t>
            </w:r>
            <w:r>
              <w:rPr>
                <w:sz w:val="22"/>
                <w:szCs w:val="22"/>
              </w:rPr>
              <w:t xml:space="preserve"> </w:t>
            </w:r>
            <w:r w:rsidRPr="00F2165B">
              <w:rPr>
                <w:sz w:val="22"/>
                <w:szCs w:val="22"/>
              </w:rPr>
              <w:t>090,4</w:t>
            </w:r>
          </w:p>
        </w:tc>
        <w:tc>
          <w:tcPr>
            <w:tcW w:w="113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141</w:t>
            </w:r>
            <w:r>
              <w:rPr>
                <w:sz w:val="22"/>
                <w:szCs w:val="22"/>
              </w:rPr>
              <w:t xml:space="preserve"> </w:t>
            </w:r>
            <w:r w:rsidRPr="00F2165B">
              <w:rPr>
                <w:sz w:val="22"/>
                <w:szCs w:val="22"/>
              </w:rPr>
              <w:t>281,9</w:t>
            </w:r>
          </w:p>
        </w:tc>
        <w:tc>
          <w:tcPr>
            <w:tcW w:w="1247"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173</w:t>
            </w:r>
            <w:r>
              <w:rPr>
                <w:sz w:val="22"/>
                <w:szCs w:val="22"/>
              </w:rPr>
              <w:t xml:space="preserve"> </w:t>
            </w:r>
            <w:r w:rsidRPr="00F2165B">
              <w:rPr>
                <w:sz w:val="22"/>
                <w:szCs w:val="22"/>
              </w:rPr>
              <w:t>238,9</w:t>
            </w:r>
          </w:p>
        </w:tc>
        <w:tc>
          <w:tcPr>
            <w:tcW w:w="113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187</w:t>
            </w:r>
            <w:r>
              <w:rPr>
                <w:sz w:val="22"/>
                <w:szCs w:val="22"/>
              </w:rPr>
              <w:t xml:space="preserve"> </w:t>
            </w:r>
            <w:r w:rsidRPr="00F2165B">
              <w:rPr>
                <w:sz w:val="22"/>
                <w:szCs w:val="22"/>
              </w:rPr>
              <w:t>050,5</w:t>
            </w:r>
          </w:p>
        </w:tc>
        <w:tc>
          <w:tcPr>
            <w:tcW w:w="1134" w:type="dxa"/>
            <w:vAlign w:val="center"/>
          </w:tcPr>
          <w:p w:rsidR="00114D63"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+20,6%</w:t>
            </w:r>
          </w:p>
        </w:tc>
        <w:tc>
          <w:tcPr>
            <w:tcW w:w="113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+32,4%</w:t>
            </w:r>
          </w:p>
        </w:tc>
        <w:tc>
          <w:tcPr>
            <w:tcW w:w="1073" w:type="dxa"/>
            <w:vAlign w:val="center"/>
          </w:tcPr>
          <w:p w:rsidR="00114D63"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8,0%</w:t>
            </w:r>
          </w:p>
        </w:tc>
      </w:tr>
      <w:tr w:rsidR="00114D63" w:rsidRPr="005F10C2" w:rsidTr="00F2165B">
        <w:tc>
          <w:tcPr>
            <w:tcW w:w="1668" w:type="dxa"/>
          </w:tcPr>
          <w:p w:rsidR="00114D63" w:rsidRPr="00F2165B" w:rsidRDefault="00114D63" w:rsidP="00F2165B">
            <w:pPr>
              <w:autoSpaceDE w:val="0"/>
              <w:autoSpaceDN w:val="0"/>
              <w:adjustRightInd w:val="0"/>
              <w:jc w:val="both"/>
              <w:outlineLvl w:val="3"/>
            </w:pPr>
            <w:r w:rsidRPr="00F2165B">
              <w:rPr>
                <w:sz w:val="22"/>
                <w:szCs w:val="22"/>
              </w:rPr>
              <w:t xml:space="preserve">безвозмездные </w:t>
            </w:r>
          </w:p>
          <w:p w:rsidR="00114D63" w:rsidRPr="00F2165B" w:rsidRDefault="00114D63" w:rsidP="00F2165B">
            <w:pPr>
              <w:autoSpaceDE w:val="0"/>
              <w:autoSpaceDN w:val="0"/>
              <w:adjustRightInd w:val="0"/>
              <w:jc w:val="both"/>
              <w:outlineLvl w:val="3"/>
            </w:pPr>
            <w:r w:rsidRPr="00F2165B">
              <w:rPr>
                <w:sz w:val="22"/>
                <w:szCs w:val="22"/>
              </w:rPr>
              <w:t>поступления</w:t>
            </w:r>
          </w:p>
        </w:tc>
        <w:tc>
          <w:tcPr>
            <w:tcW w:w="1304" w:type="dxa"/>
            <w:vAlign w:val="center"/>
          </w:tcPr>
          <w:p w:rsidR="00114D63" w:rsidRPr="00F2165B" w:rsidRDefault="00114D63" w:rsidP="00F2165B">
            <w:pPr>
              <w:autoSpaceDE w:val="0"/>
              <w:autoSpaceDN w:val="0"/>
              <w:adjustRightInd w:val="0"/>
              <w:spacing w:line="360" w:lineRule="auto"/>
              <w:jc w:val="center"/>
              <w:outlineLvl w:val="3"/>
            </w:pPr>
            <w:r w:rsidRPr="00F2165B">
              <w:rPr>
                <w:sz w:val="22"/>
                <w:szCs w:val="22"/>
              </w:rPr>
              <w:t>117,0</w:t>
            </w:r>
          </w:p>
        </w:tc>
        <w:tc>
          <w:tcPr>
            <w:tcW w:w="1134" w:type="dxa"/>
            <w:vAlign w:val="center"/>
          </w:tcPr>
          <w:p w:rsidR="00114D63" w:rsidRPr="00F2165B" w:rsidRDefault="00114D63" w:rsidP="00F2165B">
            <w:pPr>
              <w:autoSpaceDE w:val="0"/>
              <w:autoSpaceDN w:val="0"/>
              <w:adjustRightInd w:val="0"/>
              <w:spacing w:line="360" w:lineRule="auto"/>
              <w:jc w:val="center"/>
              <w:outlineLvl w:val="3"/>
            </w:pPr>
            <w:r>
              <w:rPr>
                <w:sz w:val="22"/>
                <w:szCs w:val="22"/>
              </w:rPr>
              <w:t>-</w:t>
            </w:r>
          </w:p>
        </w:tc>
        <w:tc>
          <w:tcPr>
            <w:tcW w:w="1247" w:type="dxa"/>
            <w:vAlign w:val="center"/>
          </w:tcPr>
          <w:p w:rsidR="00114D63" w:rsidRPr="00F2165B" w:rsidRDefault="00114D63" w:rsidP="00F2165B">
            <w:pPr>
              <w:autoSpaceDE w:val="0"/>
              <w:autoSpaceDN w:val="0"/>
              <w:adjustRightInd w:val="0"/>
              <w:spacing w:line="360" w:lineRule="auto"/>
              <w:jc w:val="center"/>
              <w:outlineLvl w:val="3"/>
            </w:pPr>
            <w:r w:rsidRPr="00F2165B">
              <w:rPr>
                <w:sz w:val="22"/>
                <w:szCs w:val="22"/>
              </w:rPr>
              <w:t>5</w:t>
            </w:r>
            <w:r>
              <w:rPr>
                <w:sz w:val="22"/>
                <w:szCs w:val="22"/>
              </w:rPr>
              <w:t xml:space="preserve"> </w:t>
            </w:r>
            <w:r w:rsidRPr="00F2165B">
              <w:rPr>
                <w:sz w:val="22"/>
                <w:szCs w:val="22"/>
              </w:rPr>
              <w:t>000,0</w:t>
            </w:r>
          </w:p>
        </w:tc>
        <w:tc>
          <w:tcPr>
            <w:tcW w:w="1134" w:type="dxa"/>
            <w:vAlign w:val="center"/>
          </w:tcPr>
          <w:p w:rsidR="00114D63" w:rsidRPr="00F2165B" w:rsidRDefault="00114D63" w:rsidP="00F2165B">
            <w:pPr>
              <w:autoSpaceDE w:val="0"/>
              <w:autoSpaceDN w:val="0"/>
              <w:adjustRightInd w:val="0"/>
              <w:spacing w:line="360" w:lineRule="auto"/>
              <w:jc w:val="center"/>
              <w:outlineLvl w:val="3"/>
            </w:pPr>
            <w:r>
              <w:rPr>
                <w:sz w:val="22"/>
                <w:szCs w:val="22"/>
              </w:rPr>
              <w:t>-</w:t>
            </w:r>
          </w:p>
        </w:tc>
        <w:tc>
          <w:tcPr>
            <w:tcW w:w="1134" w:type="dxa"/>
            <w:vAlign w:val="center"/>
          </w:tcPr>
          <w:p w:rsidR="00114D63" w:rsidRPr="00F2165B" w:rsidRDefault="00114D63" w:rsidP="00F2165B">
            <w:pPr>
              <w:autoSpaceDE w:val="0"/>
              <w:autoSpaceDN w:val="0"/>
              <w:adjustRightInd w:val="0"/>
              <w:spacing w:line="360" w:lineRule="auto"/>
              <w:jc w:val="center"/>
              <w:outlineLvl w:val="3"/>
            </w:pPr>
            <w:r>
              <w:rPr>
                <w:sz w:val="22"/>
                <w:szCs w:val="22"/>
              </w:rPr>
              <w:t>-</w:t>
            </w:r>
          </w:p>
        </w:tc>
        <w:tc>
          <w:tcPr>
            <w:tcW w:w="1134" w:type="dxa"/>
            <w:vAlign w:val="center"/>
          </w:tcPr>
          <w:p w:rsidR="00114D63" w:rsidRPr="00F2165B" w:rsidRDefault="00114D63" w:rsidP="00F2165B">
            <w:pPr>
              <w:autoSpaceDE w:val="0"/>
              <w:autoSpaceDN w:val="0"/>
              <w:adjustRightInd w:val="0"/>
              <w:spacing w:line="360" w:lineRule="auto"/>
              <w:jc w:val="center"/>
              <w:outlineLvl w:val="3"/>
            </w:pPr>
            <w:r>
              <w:rPr>
                <w:sz w:val="22"/>
                <w:szCs w:val="22"/>
              </w:rPr>
              <w:t>-</w:t>
            </w:r>
          </w:p>
        </w:tc>
        <w:tc>
          <w:tcPr>
            <w:tcW w:w="1073" w:type="dxa"/>
            <w:vAlign w:val="center"/>
          </w:tcPr>
          <w:p w:rsidR="00114D63" w:rsidRPr="00F2165B" w:rsidRDefault="00114D63" w:rsidP="00F2165B">
            <w:pPr>
              <w:autoSpaceDE w:val="0"/>
              <w:autoSpaceDN w:val="0"/>
              <w:adjustRightInd w:val="0"/>
              <w:spacing w:line="360" w:lineRule="auto"/>
              <w:jc w:val="center"/>
              <w:outlineLvl w:val="3"/>
            </w:pPr>
            <w:r>
              <w:rPr>
                <w:sz w:val="22"/>
                <w:szCs w:val="22"/>
              </w:rPr>
              <w:t>-</w:t>
            </w:r>
          </w:p>
        </w:tc>
      </w:tr>
      <w:tr w:rsidR="00114D63" w:rsidRPr="005F10C2" w:rsidTr="00F2165B">
        <w:trPr>
          <w:trHeight w:val="877"/>
        </w:trPr>
        <w:tc>
          <w:tcPr>
            <w:tcW w:w="1668" w:type="dxa"/>
          </w:tcPr>
          <w:p w:rsidR="00114D63" w:rsidRPr="00F2165B" w:rsidRDefault="00114D63" w:rsidP="00F2165B">
            <w:pPr>
              <w:autoSpaceDE w:val="0"/>
              <w:autoSpaceDN w:val="0"/>
              <w:adjustRightInd w:val="0"/>
              <w:jc w:val="both"/>
              <w:outlineLvl w:val="3"/>
            </w:pPr>
            <w:r w:rsidRPr="00F2165B">
              <w:rPr>
                <w:sz w:val="22"/>
                <w:szCs w:val="22"/>
              </w:rPr>
              <w:t>межбюджетные трансферты</w:t>
            </w:r>
          </w:p>
        </w:tc>
        <w:tc>
          <w:tcPr>
            <w:tcW w:w="130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584</w:t>
            </w:r>
            <w:r>
              <w:rPr>
                <w:sz w:val="22"/>
                <w:szCs w:val="22"/>
              </w:rPr>
              <w:t xml:space="preserve"> </w:t>
            </w:r>
            <w:r w:rsidRPr="00F2165B">
              <w:rPr>
                <w:sz w:val="22"/>
                <w:szCs w:val="22"/>
              </w:rPr>
              <w:t>407,7</w:t>
            </w:r>
          </w:p>
        </w:tc>
        <w:tc>
          <w:tcPr>
            <w:tcW w:w="113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522</w:t>
            </w:r>
            <w:r>
              <w:rPr>
                <w:sz w:val="22"/>
                <w:szCs w:val="22"/>
              </w:rPr>
              <w:t xml:space="preserve"> </w:t>
            </w:r>
            <w:r w:rsidRPr="00F2165B">
              <w:rPr>
                <w:sz w:val="22"/>
                <w:szCs w:val="22"/>
              </w:rPr>
              <w:t>280,3</w:t>
            </w:r>
          </w:p>
        </w:tc>
        <w:tc>
          <w:tcPr>
            <w:tcW w:w="1247"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628</w:t>
            </w:r>
            <w:r>
              <w:rPr>
                <w:sz w:val="22"/>
                <w:szCs w:val="22"/>
              </w:rPr>
              <w:t xml:space="preserve"> </w:t>
            </w:r>
            <w:r w:rsidRPr="00F2165B">
              <w:rPr>
                <w:sz w:val="22"/>
                <w:szCs w:val="22"/>
              </w:rPr>
              <w:t>912,7</w:t>
            </w:r>
          </w:p>
        </w:tc>
        <w:tc>
          <w:tcPr>
            <w:tcW w:w="113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542</w:t>
            </w:r>
            <w:r>
              <w:rPr>
                <w:sz w:val="22"/>
                <w:szCs w:val="22"/>
              </w:rPr>
              <w:t xml:space="preserve"> </w:t>
            </w:r>
            <w:r w:rsidRPr="00F2165B">
              <w:rPr>
                <w:sz w:val="22"/>
                <w:szCs w:val="22"/>
              </w:rPr>
              <w:t>589,1</w:t>
            </w:r>
          </w:p>
        </w:tc>
        <w:tc>
          <w:tcPr>
            <w:tcW w:w="113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-7,2%</w:t>
            </w:r>
          </w:p>
        </w:tc>
        <w:tc>
          <w:tcPr>
            <w:tcW w:w="113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+3,9%</w:t>
            </w:r>
          </w:p>
        </w:tc>
        <w:tc>
          <w:tcPr>
            <w:tcW w:w="1073"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-13,7%</w:t>
            </w:r>
          </w:p>
        </w:tc>
      </w:tr>
      <w:tr w:rsidR="00114D63" w:rsidRPr="005F10C2" w:rsidTr="00F2165B">
        <w:trPr>
          <w:trHeight w:val="535"/>
        </w:trPr>
        <w:tc>
          <w:tcPr>
            <w:tcW w:w="1668" w:type="dxa"/>
            <w:vAlign w:val="center"/>
          </w:tcPr>
          <w:p w:rsidR="00114D63" w:rsidRPr="00F2165B" w:rsidRDefault="00114D63" w:rsidP="00F2165B">
            <w:pPr>
              <w:autoSpaceDE w:val="0"/>
              <w:autoSpaceDN w:val="0"/>
              <w:adjustRightInd w:val="0"/>
              <w:outlineLvl w:val="3"/>
            </w:pPr>
            <w:r w:rsidRPr="00F2165B">
              <w:rPr>
                <w:sz w:val="22"/>
                <w:szCs w:val="22"/>
              </w:rPr>
              <w:t>Расходы</w:t>
            </w:r>
          </w:p>
        </w:tc>
        <w:tc>
          <w:tcPr>
            <w:tcW w:w="130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738</w:t>
            </w:r>
            <w:r>
              <w:rPr>
                <w:sz w:val="22"/>
                <w:szCs w:val="22"/>
              </w:rPr>
              <w:t xml:space="preserve"> </w:t>
            </w:r>
            <w:r w:rsidRPr="00F2165B">
              <w:rPr>
                <w:sz w:val="22"/>
                <w:szCs w:val="22"/>
              </w:rPr>
              <w:t>757,9</w:t>
            </w:r>
          </w:p>
        </w:tc>
        <w:tc>
          <w:tcPr>
            <w:tcW w:w="113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663</w:t>
            </w:r>
            <w:r>
              <w:rPr>
                <w:sz w:val="22"/>
                <w:szCs w:val="22"/>
              </w:rPr>
              <w:t xml:space="preserve"> </w:t>
            </w:r>
            <w:r w:rsidRPr="00F2165B">
              <w:rPr>
                <w:sz w:val="22"/>
                <w:szCs w:val="22"/>
              </w:rPr>
              <w:t>562,2</w:t>
            </w:r>
          </w:p>
        </w:tc>
        <w:tc>
          <w:tcPr>
            <w:tcW w:w="1247"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818</w:t>
            </w:r>
            <w:r>
              <w:rPr>
                <w:sz w:val="22"/>
                <w:szCs w:val="22"/>
              </w:rPr>
              <w:t xml:space="preserve"> </w:t>
            </w:r>
            <w:r w:rsidRPr="00F2165B">
              <w:rPr>
                <w:sz w:val="22"/>
                <w:szCs w:val="22"/>
              </w:rPr>
              <w:t>941,1</w:t>
            </w:r>
          </w:p>
        </w:tc>
        <w:tc>
          <w:tcPr>
            <w:tcW w:w="113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729</w:t>
            </w:r>
            <w:r>
              <w:rPr>
                <w:sz w:val="22"/>
                <w:szCs w:val="22"/>
              </w:rPr>
              <w:t xml:space="preserve"> </w:t>
            </w:r>
            <w:r w:rsidRPr="00F2165B">
              <w:rPr>
                <w:sz w:val="22"/>
                <w:szCs w:val="22"/>
              </w:rPr>
              <w:t>639,6</w:t>
            </w:r>
          </w:p>
        </w:tc>
        <w:tc>
          <w:tcPr>
            <w:tcW w:w="113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-1,2%</w:t>
            </w:r>
          </w:p>
        </w:tc>
        <w:tc>
          <w:tcPr>
            <w:tcW w:w="1134"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+10,0%</w:t>
            </w:r>
          </w:p>
        </w:tc>
        <w:tc>
          <w:tcPr>
            <w:tcW w:w="1073" w:type="dxa"/>
            <w:vAlign w:val="center"/>
          </w:tcPr>
          <w:p w:rsidR="00114D63" w:rsidRPr="00F2165B" w:rsidRDefault="00114D63" w:rsidP="00F2165B">
            <w:pPr>
              <w:autoSpaceDE w:val="0"/>
              <w:autoSpaceDN w:val="0"/>
              <w:adjustRightInd w:val="0"/>
              <w:spacing w:line="360" w:lineRule="auto"/>
              <w:jc w:val="center"/>
              <w:outlineLvl w:val="3"/>
            </w:pPr>
          </w:p>
          <w:p w:rsidR="00114D63" w:rsidRPr="00F2165B" w:rsidRDefault="00114D63" w:rsidP="00F2165B">
            <w:pPr>
              <w:autoSpaceDE w:val="0"/>
              <w:autoSpaceDN w:val="0"/>
              <w:adjustRightInd w:val="0"/>
              <w:spacing w:line="360" w:lineRule="auto"/>
              <w:jc w:val="center"/>
              <w:outlineLvl w:val="3"/>
            </w:pPr>
            <w:r w:rsidRPr="00F2165B">
              <w:rPr>
                <w:sz w:val="22"/>
                <w:szCs w:val="22"/>
              </w:rPr>
              <w:t>-10,9%</w:t>
            </w:r>
          </w:p>
        </w:tc>
      </w:tr>
      <w:tr w:rsidR="00114D63" w:rsidRPr="005F10C2" w:rsidTr="00F2165B">
        <w:trPr>
          <w:trHeight w:val="962"/>
        </w:trPr>
        <w:tc>
          <w:tcPr>
            <w:tcW w:w="1668" w:type="dxa"/>
            <w:vAlign w:val="center"/>
          </w:tcPr>
          <w:p w:rsidR="00114D63" w:rsidRPr="00F2165B" w:rsidRDefault="00114D63" w:rsidP="00F2165B">
            <w:pPr>
              <w:autoSpaceDE w:val="0"/>
              <w:autoSpaceDN w:val="0"/>
              <w:adjustRightInd w:val="0"/>
              <w:outlineLvl w:val="3"/>
            </w:pPr>
            <w:r w:rsidRPr="00F2165B">
              <w:rPr>
                <w:sz w:val="22"/>
                <w:szCs w:val="22"/>
              </w:rPr>
              <w:t>Дефицит (-)</w:t>
            </w:r>
          </w:p>
          <w:p w:rsidR="00114D63" w:rsidRPr="00F2165B" w:rsidRDefault="00114D63" w:rsidP="00F2165B">
            <w:pPr>
              <w:autoSpaceDE w:val="0"/>
              <w:autoSpaceDN w:val="0"/>
              <w:adjustRightInd w:val="0"/>
              <w:outlineLvl w:val="3"/>
            </w:pPr>
            <w:r w:rsidRPr="00F2165B">
              <w:rPr>
                <w:sz w:val="22"/>
                <w:szCs w:val="22"/>
              </w:rPr>
              <w:t>Профицит</w:t>
            </w:r>
          </w:p>
        </w:tc>
        <w:tc>
          <w:tcPr>
            <w:tcW w:w="1304" w:type="dxa"/>
            <w:vAlign w:val="center"/>
          </w:tcPr>
          <w:p w:rsidR="00114D63" w:rsidRPr="00F2165B" w:rsidRDefault="00114D63" w:rsidP="00F2165B">
            <w:pPr>
              <w:autoSpaceDE w:val="0"/>
              <w:autoSpaceDN w:val="0"/>
              <w:adjustRightInd w:val="0"/>
              <w:spacing w:line="360" w:lineRule="auto"/>
              <w:jc w:val="center"/>
              <w:outlineLvl w:val="3"/>
            </w:pPr>
            <w:r w:rsidRPr="00F2165B">
              <w:rPr>
                <w:sz w:val="22"/>
                <w:szCs w:val="22"/>
              </w:rPr>
              <w:t>917,2</w:t>
            </w:r>
          </w:p>
        </w:tc>
        <w:tc>
          <w:tcPr>
            <w:tcW w:w="1134" w:type="dxa"/>
            <w:vAlign w:val="center"/>
          </w:tcPr>
          <w:p w:rsidR="00114D63" w:rsidRPr="00F2165B" w:rsidRDefault="00114D63" w:rsidP="00F2165B">
            <w:pPr>
              <w:autoSpaceDE w:val="0"/>
              <w:autoSpaceDN w:val="0"/>
              <w:adjustRightInd w:val="0"/>
              <w:spacing w:line="360" w:lineRule="auto"/>
              <w:jc w:val="center"/>
              <w:outlineLvl w:val="3"/>
            </w:pPr>
          </w:p>
        </w:tc>
        <w:tc>
          <w:tcPr>
            <w:tcW w:w="1247" w:type="dxa"/>
            <w:vAlign w:val="center"/>
          </w:tcPr>
          <w:p w:rsidR="00114D63" w:rsidRPr="00F2165B" w:rsidRDefault="00114D63" w:rsidP="00F2165B">
            <w:pPr>
              <w:autoSpaceDE w:val="0"/>
              <w:autoSpaceDN w:val="0"/>
              <w:adjustRightInd w:val="0"/>
              <w:spacing w:line="360" w:lineRule="auto"/>
              <w:jc w:val="center"/>
              <w:outlineLvl w:val="3"/>
            </w:pPr>
            <w:r w:rsidRPr="00F2165B">
              <w:rPr>
                <w:sz w:val="22"/>
                <w:szCs w:val="22"/>
              </w:rPr>
              <w:t>(-)11</w:t>
            </w:r>
            <w:r>
              <w:rPr>
                <w:sz w:val="22"/>
                <w:szCs w:val="22"/>
              </w:rPr>
              <w:t xml:space="preserve"> </w:t>
            </w:r>
            <w:r w:rsidRPr="00F2165B">
              <w:rPr>
                <w:sz w:val="22"/>
                <w:szCs w:val="22"/>
              </w:rPr>
              <w:t>789,5</w:t>
            </w:r>
          </w:p>
        </w:tc>
        <w:tc>
          <w:tcPr>
            <w:tcW w:w="1134" w:type="dxa"/>
            <w:vAlign w:val="center"/>
          </w:tcPr>
          <w:p w:rsidR="00114D63" w:rsidRPr="00F2165B" w:rsidRDefault="00114D63" w:rsidP="00F2165B">
            <w:pPr>
              <w:autoSpaceDE w:val="0"/>
              <w:autoSpaceDN w:val="0"/>
              <w:adjustRightInd w:val="0"/>
              <w:spacing w:line="360" w:lineRule="auto"/>
              <w:jc w:val="center"/>
              <w:outlineLvl w:val="3"/>
            </w:pPr>
            <w:r w:rsidRPr="00F2165B">
              <w:rPr>
                <w:sz w:val="22"/>
                <w:szCs w:val="22"/>
              </w:rPr>
              <w:t>-</w:t>
            </w:r>
          </w:p>
        </w:tc>
        <w:tc>
          <w:tcPr>
            <w:tcW w:w="1134" w:type="dxa"/>
            <w:vAlign w:val="center"/>
          </w:tcPr>
          <w:p w:rsidR="00114D63" w:rsidRPr="00F2165B" w:rsidRDefault="00114D63" w:rsidP="00F2165B">
            <w:pPr>
              <w:autoSpaceDE w:val="0"/>
              <w:autoSpaceDN w:val="0"/>
              <w:adjustRightInd w:val="0"/>
              <w:spacing w:line="360" w:lineRule="auto"/>
              <w:jc w:val="center"/>
              <w:outlineLvl w:val="3"/>
            </w:pPr>
          </w:p>
        </w:tc>
        <w:tc>
          <w:tcPr>
            <w:tcW w:w="1134" w:type="dxa"/>
            <w:vAlign w:val="center"/>
          </w:tcPr>
          <w:p w:rsidR="00114D63" w:rsidRPr="00F2165B" w:rsidRDefault="00114D63" w:rsidP="00F2165B">
            <w:pPr>
              <w:autoSpaceDE w:val="0"/>
              <w:autoSpaceDN w:val="0"/>
              <w:adjustRightInd w:val="0"/>
              <w:spacing w:line="360" w:lineRule="auto"/>
              <w:jc w:val="center"/>
              <w:outlineLvl w:val="3"/>
            </w:pPr>
          </w:p>
        </w:tc>
        <w:tc>
          <w:tcPr>
            <w:tcW w:w="1073" w:type="dxa"/>
            <w:vAlign w:val="center"/>
          </w:tcPr>
          <w:p w:rsidR="00114D63" w:rsidRPr="00F2165B" w:rsidRDefault="00114D63" w:rsidP="00F2165B">
            <w:pPr>
              <w:autoSpaceDE w:val="0"/>
              <w:autoSpaceDN w:val="0"/>
              <w:adjustRightInd w:val="0"/>
              <w:spacing w:line="360" w:lineRule="auto"/>
              <w:jc w:val="center"/>
              <w:outlineLvl w:val="3"/>
            </w:pPr>
          </w:p>
        </w:tc>
      </w:tr>
    </w:tbl>
    <w:p w:rsidR="00114D63" w:rsidRDefault="00114D63" w:rsidP="00B16761">
      <w:pPr>
        <w:autoSpaceDE w:val="0"/>
        <w:autoSpaceDN w:val="0"/>
        <w:adjustRightInd w:val="0"/>
        <w:spacing w:line="360" w:lineRule="auto"/>
        <w:ind w:firstLine="567"/>
        <w:jc w:val="both"/>
        <w:outlineLvl w:val="3"/>
        <w:rPr>
          <w:sz w:val="28"/>
          <w:szCs w:val="28"/>
        </w:rPr>
      </w:pPr>
    </w:p>
    <w:p w:rsidR="00114D63" w:rsidRDefault="00114D63" w:rsidP="00B16761">
      <w:pPr>
        <w:autoSpaceDE w:val="0"/>
        <w:autoSpaceDN w:val="0"/>
        <w:adjustRightInd w:val="0"/>
        <w:ind w:firstLine="567"/>
        <w:jc w:val="both"/>
        <w:outlineLvl w:val="3"/>
        <w:rPr>
          <w:sz w:val="28"/>
          <w:szCs w:val="28"/>
        </w:rPr>
      </w:pPr>
      <w:r w:rsidRPr="00146000">
        <w:rPr>
          <w:sz w:val="28"/>
          <w:szCs w:val="28"/>
        </w:rPr>
        <w:t>Проведенным анализом основных показателей проекта Решения о бюджете на 201</w:t>
      </w:r>
      <w:r>
        <w:rPr>
          <w:sz w:val="28"/>
          <w:szCs w:val="28"/>
        </w:rPr>
        <w:t>7</w:t>
      </w:r>
      <w:r w:rsidRPr="00146000">
        <w:rPr>
          <w:sz w:val="28"/>
          <w:szCs w:val="28"/>
        </w:rPr>
        <w:t xml:space="preserve"> год установлено, что основные задачи муниципальной политики будут реализоваться в условиях </w:t>
      </w:r>
      <w:r w:rsidRPr="006F3721">
        <w:rPr>
          <w:sz w:val="28"/>
          <w:szCs w:val="28"/>
        </w:rPr>
        <w:t xml:space="preserve">тенденции </w:t>
      </w:r>
      <w:r>
        <w:rPr>
          <w:sz w:val="28"/>
          <w:szCs w:val="28"/>
        </w:rPr>
        <w:t>увеличения</w:t>
      </w:r>
      <w:r w:rsidRPr="006F3721">
        <w:rPr>
          <w:sz w:val="28"/>
          <w:szCs w:val="28"/>
        </w:rPr>
        <w:t xml:space="preserve"> поступлений собственных доходов, увеличения  объема финансовой помощи из </w:t>
      </w:r>
      <w:r>
        <w:rPr>
          <w:sz w:val="28"/>
          <w:szCs w:val="28"/>
        </w:rPr>
        <w:t xml:space="preserve">областного </w:t>
      </w:r>
      <w:r w:rsidRPr="006F3721">
        <w:rPr>
          <w:sz w:val="28"/>
          <w:szCs w:val="28"/>
        </w:rPr>
        <w:t xml:space="preserve"> бюджета</w:t>
      </w:r>
      <w:r>
        <w:rPr>
          <w:sz w:val="28"/>
          <w:szCs w:val="28"/>
        </w:rPr>
        <w:t xml:space="preserve"> </w:t>
      </w:r>
      <w:r w:rsidRPr="006F3721">
        <w:rPr>
          <w:sz w:val="28"/>
          <w:szCs w:val="28"/>
        </w:rPr>
        <w:t xml:space="preserve"> при отсутствии дефицита бюджета.</w:t>
      </w:r>
      <w:r w:rsidRPr="00146000">
        <w:rPr>
          <w:sz w:val="28"/>
          <w:szCs w:val="28"/>
        </w:rPr>
        <w:t xml:space="preserve">   </w:t>
      </w:r>
    </w:p>
    <w:p w:rsidR="00114D63" w:rsidRPr="00146000" w:rsidRDefault="00114D63" w:rsidP="00B16761">
      <w:pPr>
        <w:autoSpaceDE w:val="0"/>
        <w:autoSpaceDN w:val="0"/>
        <w:adjustRightInd w:val="0"/>
        <w:ind w:firstLine="567"/>
        <w:jc w:val="both"/>
        <w:outlineLvl w:val="3"/>
        <w:rPr>
          <w:sz w:val="28"/>
          <w:szCs w:val="28"/>
        </w:rPr>
      </w:pPr>
      <w:r w:rsidRPr="00146000">
        <w:rPr>
          <w:sz w:val="28"/>
          <w:szCs w:val="28"/>
        </w:rPr>
        <w:t xml:space="preserve">Доля </w:t>
      </w:r>
      <w:r w:rsidRPr="004D38C5">
        <w:rPr>
          <w:sz w:val="28"/>
          <w:szCs w:val="28"/>
        </w:rPr>
        <w:t>меж</w:t>
      </w:r>
      <w:r w:rsidRPr="00146000">
        <w:rPr>
          <w:sz w:val="28"/>
          <w:szCs w:val="28"/>
        </w:rPr>
        <w:t>бюджетных трансфертов в общем объеме доходов составляет в 201</w:t>
      </w:r>
      <w:r>
        <w:rPr>
          <w:sz w:val="28"/>
          <w:szCs w:val="28"/>
        </w:rPr>
        <w:t>7</w:t>
      </w:r>
      <w:r w:rsidRPr="00146000">
        <w:rPr>
          <w:sz w:val="28"/>
          <w:szCs w:val="28"/>
        </w:rPr>
        <w:t xml:space="preserve"> году </w:t>
      </w:r>
      <w:r>
        <w:rPr>
          <w:sz w:val="28"/>
          <w:szCs w:val="28"/>
        </w:rPr>
        <w:t>74,4</w:t>
      </w:r>
      <w:r w:rsidRPr="00146000">
        <w:rPr>
          <w:sz w:val="28"/>
          <w:szCs w:val="28"/>
        </w:rPr>
        <w:t xml:space="preserve"> %.  </w:t>
      </w:r>
    </w:p>
    <w:p w:rsidR="00114D63" w:rsidRPr="00146000" w:rsidRDefault="00114D63" w:rsidP="00B16761">
      <w:pPr>
        <w:autoSpaceDE w:val="0"/>
        <w:autoSpaceDN w:val="0"/>
        <w:adjustRightInd w:val="0"/>
        <w:ind w:firstLine="567"/>
        <w:jc w:val="both"/>
        <w:outlineLvl w:val="3"/>
        <w:rPr>
          <w:sz w:val="28"/>
          <w:szCs w:val="28"/>
        </w:rPr>
      </w:pPr>
      <w:r w:rsidRPr="00146000">
        <w:rPr>
          <w:sz w:val="28"/>
          <w:szCs w:val="28"/>
        </w:rPr>
        <w:t>При зависимости от финансовой помощи из вышестоящих бюджетов, в условиях ограниченности налоговых источников  доходов</w:t>
      </w:r>
      <w:r>
        <w:rPr>
          <w:sz w:val="28"/>
          <w:szCs w:val="28"/>
        </w:rPr>
        <w:t>,</w:t>
      </w:r>
      <w:r w:rsidRPr="00146000">
        <w:rPr>
          <w:sz w:val="28"/>
          <w:szCs w:val="28"/>
        </w:rPr>
        <w:t xml:space="preserve"> значительно возрастает роль неналоговых источников доходов местных бюджетов. Уровень поступлений неналоговых доходов в той или иной мере зависит от эффективности деятельности админ</w:t>
      </w:r>
      <w:r>
        <w:rPr>
          <w:sz w:val="28"/>
          <w:szCs w:val="28"/>
        </w:rPr>
        <w:t>истраторов неналоговых доходов.</w:t>
      </w:r>
    </w:p>
    <w:p w:rsidR="00114D63" w:rsidRPr="00146000" w:rsidRDefault="00114D63" w:rsidP="00B16761">
      <w:pPr>
        <w:tabs>
          <w:tab w:val="left" w:pos="567"/>
          <w:tab w:val="left" w:pos="616"/>
        </w:tabs>
        <w:autoSpaceDE w:val="0"/>
        <w:autoSpaceDN w:val="0"/>
        <w:adjustRightInd w:val="0"/>
        <w:ind w:firstLine="567"/>
        <w:jc w:val="both"/>
        <w:outlineLvl w:val="1"/>
        <w:rPr>
          <w:sz w:val="28"/>
          <w:szCs w:val="28"/>
        </w:rPr>
      </w:pPr>
      <w:r w:rsidRPr="00146000">
        <w:rPr>
          <w:sz w:val="28"/>
          <w:szCs w:val="28"/>
        </w:rPr>
        <w:lastRenderedPageBreak/>
        <w:t>Общий объем доходов в 201</w:t>
      </w:r>
      <w:r>
        <w:rPr>
          <w:sz w:val="28"/>
          <w:szCs w:val="28"/>
        </w:rPr>
        <w:t>7</w:t>
      </w:r>
      <w:r w:rsidRPr="00146000">
        <w:rPr>
          <w:sz w:val="28"/>
          <w:szCs w:val="28"/>
        </w:rPr>
        <w:t xml:space="preserve"> году планируется</w:t>
      </w:r>
      <w:r>
        <w:rPr>
          <w:sz w:val="28"/>
          <w:szCs w:val="28"/>
        </w:rPr>
        <w:t xml:space="preserve"> выше на 10% первоначально запланированных доходов на 2016год,</w:t>
      </w:r>
      <w:r w:rsidRPr="00146000">
        <w:rPr>
          <w:sz w:val="28"/>
          <w:szCs w:val="28"/>
        </w:rPr>
        <w:t xml:space="preserve"> </w:t>
      </w:r>
      <w:r>
        <w:rPr>
          <w:sz w:val="28"/>
          <w:szCs w:val="28"/>
        </w:rPr>
        <w:t>ниже</w:t>
      </w:r>
      <w:r w:rsidRPr="00146000">
        <w:rPr>
          <w:sz w:val="28"/>
          <w:szCs w:val="28"/>
        </w:rPr>
        <w:t xml:space="preserve"> уровня ожидаемого поступления доходов в 201</w:t>
      </w:r>
      <w:r>
        <w:rPr>
          <w:sz w:val="28"/>
          <w:szCs w:val="28"/>
        </w:rPr>
        <w:t>6</w:t>
      </w:r>
      <w:r w:rsidRPr="00146000">
        <w:rPr>
          <w:sz w:val="28"/>
          <w:szCs w:val="28"/>
        </w:rPr>
        <w:t xml:space="preserve"> году на </w:t>
      </w:r>
      <w:r>
        <w:rPr>
          <w:sz w:val="28"/>
          <w:szCs w:val="28"/>
        </w:rPr>
        <w:t>9,6 %</w:t>
      </w:r>
      <w:r w:rsidRPr="00146000">
        <w:rPr>
          <w:sz w:val="28"/>
          <w:szCs w:val="28"/>
        </w:rPr>
        <w:t xml:space="preserve">  </w:t>
      </w:r>
      <w:r>
        <w:rPr>
          <w:sz w:val="28"/>
          <w:szCs w:val="28"/>
        </w:rPr>
        <w:t xml:space="preserve">и </w:t>
      </w:r>
      <w:r w:rsidRPr="00146000">
        <w:rPr>
          <w:sz w:val="28"/>
          <w:szCs w:val="28"/>
        </w:rPr>
        <w:t xml:space="preserve"> ниже показателя исполнения бюджета 201</w:t>
      </w:r>
      <w:r>
        <w:rPr>
          <w:sz w:val="28"/>
          <w:szCs w:val="28"/>
        </w:rPr>
        <w:t>5</w:t>
      </w:r>
      <w:r w:rsidRPr="00146000">
        <w:rPr>
          <w:sz w:val="28"/>
          <w:szCs w:val="28"/>
        </w:rPr>
        <w:t xml:space="preserve"> года на </w:t>
      </w:r>
      <w:r>
        <w:rPr>
          <w:sz w:val="28"/>
          <w:szCs w:val="28"/>
        </w:rPr>
        <w:t>1,4</w:t>
      </w:r>
      <w:r w:rsidRPr="00146000">
        <w:rPr>
          <w:sz w:val="28"/>
          <w:szCs w:val="28"/>
        </w:rPr>
        <w:t xml:space="preserve"> %.</w:t>
      </w:r>
    </w:p>
    <w:p w:rsidR="00114D63" w:rsidRPr="00146000" w:rsidRDefault="00114D63" w:rsidP="00B16761">
      <w:pPr>
        <w:tabs>
          <w:tab w:val="left" w:pos="567"/>
          <w:tab w:val="left" w:pos="616"/>
          <w:tab w:val="left" w:pos="1000"/>
        </w:tabs>
        <w:autoSpaceDE w:val="0"/>
        <w:autoSpaceDN w:val="0"/>
        <w:adjustRightInd w:val="0"/>
        <w:ind w:firstLine="567"/>
        <w:jc w:val="both"/>
        <w:outlineLvl w:val="1"/>
        <w:rPr>
          <w:sz w:val="28"/>
          <w:szCs w:val="28"/>
        </w:rPr>
      </w:pPr>
      <w:r w:rsidRPr="00146000">
        <w:rPr>
          <w:sz w:val="28"/>
          <w:szCs w:val="28"/>
        </w:rPr>
        <w:tab/>
        <w:t>Расходы бюджета на 201</w:t>
      </w:r>
      <w:r>
        <w:rPr>
          <w:sz w:val="28"/>
          <w:szCs w:val="28"/>
        </w:rPr>
        <w:t>7</w:t>
      </w:r>
      <w:r w:rsidRPr="00146000">
        <w:rPr>
          <w:sz w:val="28"/>
          <w:szCs w:val="28"/>
        </w:rPr>
        <w:t xml:space="preserve"> год планируются</w:t>
      </w:r>
      <w:r>
        <w:rPr>
          <w:sz w:val="28"/>
          <w:szCs w:val="28"/>
        </w:rPr>
        <w:t xml:space="preserve"> на 10% выше первоначального бюджета на 2016год, </w:t>
      </w:r>
      <w:r w:rsidRPr="00146000">
        <w:rPr>
          <w:sz w:val="28"/>
          <w:szCs w:val="28"/>
        </w:rPr>
        <w:t xml:space="preserve"> </w:t>
      </w:r>
      <w:r>
        <w:rPr>
          <w:sz w:val="28"/>
          <w:szCs w:val="28"/>
        </w:rPr>
        <w:t xml:space="preserve">ниже </w:t>
      </w:r>
      <w:r w:rsidRPr="00146000">
        <w:rPr>
          <w:sz w:val="28"/>
          <w:szCs w:val="28"/>
        </w:rPr>
        <w:t xml:space="preserve"> ожидаемого исполнения бюджета за 201</w:t>
      </w:r>
      <w:r>
        <w:rPr>
          <w:sz w:val="28"/>
          <w:szCs w:val="28"/>
        </w:rPr>
        <w:t>6</w:t>
      </w:r>
      <w:r w:rsidRPr="00146000">
        <w:rPr>
          <w:sz w:val="28"/>
          <w:szCs w:val="28"/>
        </w:rPr>
        <w:t xml:space="preserve"> год</w:t>
      </w:r>
      <w:r>
        <w:rPr>
          <w:sz w:val="28"/>
          <w:szCs w:val="28"/>
        </w:rPr>
        <w:t xml:space="preserve"> на 10,9%</w:t>
      </w:r>
      <w:r w:rsidRPr="00146000">
        <w:rPr>
          <w:sz w:val="28"/>
          <w:szCs w:val="28"/>
        </w:rPr>
        <w:t xml:space="preserve"> </w:t>
      </w:r>
      <w:r>
        <w:rPr>
          <w:sz w:val="28"/>
          <w:szCs w:val="28"/>
        </w:rPr>
        <w:t xml:space="preserve">и </w:t>
      </w:r>
      <w:r w:rsidRPr="00146000">
        <w:rPr>
          <w:sz w:val="28"/>
          <w:szCs w:val="28"/>
        </w:rPr>
        <w:t xml:space="preserve"> ниже показателя исполнения бюджета за 201</w:t>
      </w:r>
      <w:r>
        <w:rPr>
          <w:sz w:val="28"/>
          <w:szCs w:val="28"/>
        </w:rPr>
        <w:t>5</w:t>
      </w:r>
      <w:r w:rsidRPr="00146000">
        <w:rPr>
          <w:sz w:val="28"/>
          <w:szCs w:val="28"/>
        </w:rPr>
        <w:t xml:space="preserve"> год на </w:t>
      </w:r>
      <w:r>
        <w:rPr>
          <w:sz w:val="28"/>
          <w:szCs w:val="28"/>
        </w:rPr>
        <w:t>1,2</w:t>
      </w:r>
      <w:r w:rsidRPr="00146000">
        <w:rPr>
          <w:sz w:val="28"/>
          <w:szCs w:val="28"/>
        </w:rPr>
        <w:t xml:space="preserve"> %.</w:t>
      </w:r>
    </w:p>
    <w:p w:rsidR="00114D63" w:rsidRPr="00146000" w:rsidRDefault="00114D63" w:rsidP="00B16761">
      <w:pPr>
        <w:tabs>
          <w:tab w:val="left" w:pos="616"/>
          <w:tab w:val="left" w:pos="841"/>
          <w:tab w:val="left" w:pos="1000"/>
        </w:tabs>
        <w:autoSpaceDE w:val="0"/>
        <w:autoSpaceDN w:val="0"/>
        <w:adjustRightInd w:val="0"/>
        <w:ind w:firstLine="567"/>
        <w:jc w:val="both"/>
        <w:outlineLvl w:val="1"/>
        <w:rPr>
          <w:sz w:val="28"/>
          <w:szCs w:val="28"/>
        </w:rPr>
      </w:pPr>
      <w:r w:rsidRPr="00146000">
        <w:rPr>
          <w:sz w:val="28"/>
          <w:szCs w:val="28"/>
        </w:rPr>
        <w:tab/>
        <w:t>Ожидаемое исполнение бюджета за 201</w:t>
      </w:r>
      <w:r>
        <w:rPr>
          <w:sz w:val="28"/>
          <w:szCs w:val="28"/>
        </w:rPr>
        <w:t>6</w:t>
      </w:r>
      <w:r w:rsidRPr="00146000">
        <w:rPr>
          <w:sz w:val="28"/>
          <w:szCs w:val="28"/>
        </w:rPr>
        <w:t xml:space="preserve">год предполагает наличие дефицита в объёме </w:t>
      </w:r>
      <w:r>
        <w:rPr>
          <w:sz w:val="28"/>
          <w:szCs w:val="28"/>
        </w:rPr>
        <w:t>11 789,5</w:t>
      </w:r>
      <w:r w:rsidRPr="00146000">
        <w:rPr>
          <w:sz w:val="28"/>
          <w:szCs w:val="28"/>
        </w:rPr>
        <w:t xml:space="preserve"> тыс. рублей. </w:t>
      </w:r>
      <w:r>
        <w:rPr>
          <w:sz w:val="28"/>
          <w:szCs w:val="28"/>
        </w:rPr>
        <w:t xml:space="preserve">Источник покрытия дефицита – остатки средств бюджета на 01.01.2016года. </w:t>
      </w:r>
      <w:r w:rsidRPr="00146000">
        <w:rPr>
          <w:sz w:val="28"/>
          <w:szCs w:val="28"/>
        </w:rPr>
        <w:t>Проект бюджета на 201</w:t>
      </w:r>
      <w:r>
        <w:rPr>
          <w:sz w:val="28"/>
          <w:szCs w:val="28"/>
        </w:rPr>
        <w:t>7</w:t>
      </w:r>
      <w:r w:rsidRPr="00146000">
        <w:rPr>
          <w:sz w:val="28"/>
          <w:szCs w:val="28"/>
        </w:rPr>
        <w:t xml:space="preserve"> год  </w:t>
      </w:r>
      <w:r>
        <w:rPr>
          <w:sz w:val="28"/>
          <w:szCs w:val="28"/>
        </w:rPr>
        <w:t xml:space="preserve">предлагается </w:t>
      </w:r>
      <w:r w:rsidRPr="00146000">
        <w:rPr>
          <w:sz w:val="28"/>
          <w:szCs w:val="28"/>
        </w:rPr>
        <w:t xml:space="preserve"> бездефицитным.</w:t>
      </w:r>
    </w:p>
    <w:p w:rsidR="00114D63" w:rsidRPr="00146000" w:rsidRDefault="00114D63" w:rsidP="00B16761">
      <w:pPr>
        <w:tabs>
          <w:tab w:val="left" w:pos="616"/>
          <w:tab w:val="left" w:pos="841"/>
          <w:tab w:val="left" w:pos="1000"/>
        </w:tabs>
        <w:autoSpaceDE w:val="0"/>
        <w:autoSpaceDN w:val="0"/>
        <w:adjustRightInd w:val="0"/>
        <w:ind w:firstLine="567"/>
        <w:jc w:val="both"/>
        <w:outlineLvl w:val="1"/>
        <w:rPr>
          <w:sz w:val="28"/>
          <w:szCs w:val="28"/>
        </w:rPr>
      </w:pPr>
      <w:r w:rsidRPr="00146000">
        <w:rPr>
          <w:sz w:val="28"/>
          <w:szCs w:val="28"/>
        </w:rPr>
        <w:tab/>
        <w:t>Анализ основных параметров проекта бюджета на 201</w:t>
      </w:r>
      <w:r>
        <w:rPr>
          <w:sz w:val="28"/>
          <w:szCs w:val="28"/>
        </w:rPr>
        <w:t>7 год</w:t>
      </w:r>
      <w:r w:rsidRPr="00146000">
        <w:rPr>
          <w:sz w:val="28"/>
          <w:szCs w:val="28"/>
        </w:rPr>
        <w:t xml:space="preserve"> показывает обеспечение принципа сбалансированности, при котором общий объем расходов бюджета покрывается общим объемом доходов. </w:t>
      </w:r>
    </w:p>
    <w:p w:rsidR="00114D63" w:rsidRPr="00146000" w:rsidRDefault="00114D63" w:rsidP="00B16761">
      <w:pPr>
        <w:autoSpaceDE w:val="0"/>
        <w:autoSpaceDN w:val="0"/>
        <w:adjustRightInd w:val="0"/>
        <w:ind w:firstLine="567"/>
        <w:jc w:val="both"/>
        <w:rPr>
          <w:sz w:val="28"/>
          <w:szCs w:val="28"/>
        </w:rPr>
      </w:pPr>
      <w:r w:rsidRPr="00146000">
        <w:rPr>
          <w:sz w:val="28"/>
        </w:rPr>
        <w:t>В соответствии со статьей 174.2 Бюджетного кодекса Российской Федерации и  Положения о бюджетном процессе</w:t>
      </w:r>
      <w:r>
        <w:rPr>
          <w:sz w:val="28"/>
        </w:rPr>
        <w:t xml:space="preserve"> </w:t>
      </w:r>
      <w:r w:rsidRPr="00146000">
        <w:rPr>
          <w:sz w:val="28"/>
          <w:szCs w:val="28"/>
        </w:rPr>
        <w:t xml:space="preserve">в </w:t>
      </w:r>
      <w:r>
        <w:rPr>
          <w:sz w:val="28"/>
          <w:szCs w:val="28"/>
        </w:rPr>
        <w:t>Усть-Катавском городском округе,</w:t>
      </w:r>
      <w:r w:rsidRPr="00146000">
        <w:rPr>
          <w:sz w:val="28"/>
        </w:rPr>
        <w:t xml:space="preserve"> </w:t>
      </w:r>
      <w:r>
        <w:rPr>
          <w:sz w:val="28"/>
        </w:rPr>
        <w:t>Порядком планирования</w:t>
      </w:r>
      <w:r w:rsidRPr="00146000">
        <w:rPr>
          <w:sz w:val="28"/>
        </w:rPr>
        <w:t xml:space="preserve"> </w:t>
      </w:r>
      <w:r>
        <w:rPr>
          <w:sz w:val="28"/>
        </w:rPr>
        <w:t xml:space="preserve">бюджетных ассигнований </w:t>
      </w:r>
      <w:r w:rsidRPr="00146000">
        <w:rPr>
          <w:sz w:val="28"/>
        </w:rPr>
        <w:t>утвержден</w:t>
      </w:r>
      <w:r>
        <w:rPr>
          <w:sz w:val="28"/>
        </w:rPr>
        <w:t>а</w:t>
      </w:r>
      <w:r w:rsidRPr="00146000">
        <w:rPr>
          <w:sz w:val="28"/>
        </w:rPr>
        <w:t xml:space="preserve"> </w:t>
      </w:r>
      <w:r>
        <w:rPr>
          <w:sz w:val="28"/>
        </w:rPr>
        <w:t xml:space="preserve">Методика и порядок </w:t>
      </w:r>
      <w:r w:rsidRPr="00146000">
        <w:rPr>
          <w:sz w:val="28"/>
        </w:rPr>
        <w:t xml:space="preserve"> планирования бюджетных ассигнований бюджета на </w:t>
      </w:r>
      <w:r>
        <w:rPr>
          <w:sz w:val="28"/>
        </w:rPr>
        <w:t>2017год</w:t>
      </w:r>
      <w:r w:rsidRPr="00146000">
        <w:rPr>
          <w:sz w:val="28"/>
        </w:rPr>
        <w:t xml:space="preserve"> и плановый период</w:t>
      </w:r>
      <w:r>
        <w:rPr>
          <w:sz w:val="28"/>
        </w:rPr>
        <w:t xml:space="preserve"> 2018 и 2019годов.</w:t>
      </w:r>
      <w:r w:rsidRPr="00146000">
        <w:rPr>
          <w:sz w:val="28"/>
        </w:rPr>
        <w:t xml:space="preserve"> </w:t>
      </w:r>
    </w:p>
    <w:p w:rsidR="00114D63" w:rsidRPr="00146000" w:rsidRDefault="00114D63" w:rsidP="00B16761">
      <w:pPr>
        <w:tabs>
          <w:tab w:val="left" w:pos="616"/>
          <w:tab w:val="left" w:pos="841"/>
          <w:tab w:val="left" w:pos="1000"/>
        </w:tabs>
        <w:autoSpaceDE w:val="0"/>
        <w:autoSpaceDN w:val="0"/>
        <w:adjustRightInd w:val="0"/>
        <w:ind w:firstLine="567"/>
        <w:jc w:val="both"/>
        <w:outlineLvl w:val="1"/>
        <w:rPr>
          <w:sz w:val="28"/>
          <w:szCs w:val="28"/>
        </w:rPr>
      </w:pPr>
      <w:r w:rsidRPr="00146000">
        <w:rPr>
          <w:sz w:val="28"/>
          <w:szCs w:val="28"/>
        </w:rPr>
        <w:tab/>
        <w:t xml:space="preserve">Согласно Порядку планирования бюджетных ассигнований формирование действующих расходных обязательств осуществляется с применением предварительного </w:t>
      </w:r>
      <w:r>
        <w:rPr>
          <w:sz w:val="28"/>
          <w:szCs w:val="28"/>
        </w:rPr>
        <w:t xml:space="preserve">Сводного </w:t>
      </w:r>
      <w:r w:rsidRPr="00146000">
        <w:rPr>
          <w:sz w:val="28"/>
          <w:szCs w:val="28"/>
        </w:rPr>
        <w:t xml:space="preserve">реестра расходных обязательств на очередной </w:t>
      </w:r>
      <w:r>
        <w:rPr>
          <w:sz w:val="28"/>
          <w:szCs w:val="28"/>
        </w:rPr>
        <w:t xml:space="preserve">финансовый год </w:t>
      </w:r>
      <w:r w:rsidRPr="00146000">
        <w:rPr>
          <w:sz w:val="28"/>
          <w:szCs w:val="28"/>
        </w:rPr>
        <w:t>и плановый период.</w:t>
      </w:r>
    </w:p>
    <w:p w:rsidR="00114D63" w:rsidRPr="00C75AE7" w:rsidRDefault="00114D63" w:rsidP="00B16761">
      <w:pPr>
        <w:tabs>
          <w:tab w:val="left" w:pos="616"/>
          <w:tab w:val="left" w:pos="841"/>
          <w:tab w:val="left" w:pos="1000"/>
        </w:tabs>
        <w:autoSpaceDE w:val="0"/>
        <w:autoSpaceDN w:val="0"/>
        <w:adjustRightInd w:val="0"/>
        <w:ind w:firstLine="567"/>
        <w:jc w:val="both"/>
        <w:outlineLvl w:val="1"/>
        <w:rPr>
          <w:bCs/>
          <w:iCs/>
          <w:sz w:val="28"/>
          <w:szCs w:val="28"/>
        </w:rPr>
      </w:pPr>
      <w:r w:rsidRPr="00C75AE7">
        <w:rPr>
          <w:bCs/>
          <w:iCs/>
          <w:sz w:val="28"/>
          <w:szCs w:val="28"/>
        </w:rPr>
        <w:t xml:space="preserve">Верхний предел планируемого муниципального </w:t>
      </w:r>
      <w:r>
        <w:rPr>
          <w:bCs/>
          <w:iCs/>
          <w:sz w:val="28"/>
          <w:szCs w:val="28"/>
        </w:rPr>
        <w:t xml:space="preserve">внутреннего </w:t>
      </w:r>
      <w:r w:rsidRPr="00C75AE7">
        <w:rPr>
          <w:bCs/>
          <w:iCs/>
          <w:sz w:val="28"/>
          <w:szCs w:val="28"/>
        </w:rPr>
        <w:t xml:space="preserve">долга на </w:t>
      </w:r>
      <w:r>
        <w:rPr>
          <w:bCs/>
          <w:iCs/>
          <w:sz w:val="28"/>
          <w:szCs w:val="28"/>
        </w:rPr>
        <w:t>0</w:t>
      </w:r>
      <w:r w:rsidRPr="00C75AE7">
        <w:rPr>
          <w:bCs/>
          <w:iCs/>
          <w:sz w:val="28"/>
          <w:szCs w:val="28"/>
        </w:rPr>
        <w:t>1 января 2018 года, в том числе верхний предел по муниципальным гарантиям</w:t>
      </w:r>
      <w:r>
        <w:rPr>
          <w:bCs/>
          <w:iCs/>
          <w:sz w:val="28"/>
          <w:szCs w:val="28"/>
        </w:rPr>
        <w:t>,</w:t>
      </w:r>
      <w:r w:rsidRPr="00C75AE7">
        <w:rPr>
          <w:bCs/>
          <w:iCs/>
          <w:sz w:val="28"/>
          <w:szCs w:val="28"/>
        </w:rPr>
        <w:t xml:space="preserve">  установлен с соблюдением ограничений, предусмотренных пунктом 3 статьи 107 Бюджетного кодекса Российской Федерации, а именно, предельный объем муниципального </w:t>
      </w:r>
      <w:r>
        <w:rPr>
          <w:bCs/>
          <w:iCs/>
          <w:sz w:val="28"/>
          <w:szCs w:val="28"/>
        </w:rPr>
        <w:t xml:space="preserve">внутреннего долга города не превышает </w:t>
      </w:r>
      <w:r w:rsidRPr="00C75AE7">
        <w:rPr>
          <w:bCs/>
          <w:iCs/>
          <w:sz w:val="28"/>
          <w:szCs w:val="28"/>
        </w:rPr>
        <w:t>запланированн</w:t>
      </w:r>
      <w:r>
        <w:rPr>
          <w:bCs/>
          <w:iCs/>
          <w:sz w:val="28"/>
          <w:szCs w:val="28"/>
        </w:rPr>
        <w:t>ого</w:t>
      </w:r>
      <w:r w:rsidRPr="00C75AE7">
        <w:rPr>
          <w:bCs/>
          <w:iCs/>
          <w:sz w:val="28"/>
          <w:szCs w:val="28"/>
        </w:rPr>
        <w:t xml:space="preserve"> общ</w:t>
      </w:r>
      <w:r>
        <w:rPr>
          <w:bCs/>
          <w:iCs/>
          <w:sz w:val="28"/>
          <w:szCs w:val="28"/>
        </w:rPr>
        <w:t>его</w:t>
      </w:r>
      <w:r w:rsidRPr="00C75AE7">
        <w:rPr>
          <w:bCs/>
          <w:iCs/>
          <w:sz w:val="28"/>
          <w:szCs w:val="28"/>
        </w:rPr>
        <w:t xml:space="preserve"> годово</w:t>
      </w:r>
      <w:r>
        <w:rPr>
          <w:bCs/>
          <w:iCs/>
          <w:sz w:val="28"/>
          <w:szCs w:val="28"/>
        </w:rPr>
        <w:t>го</w:t>
      </w:r>
      <w:r w:rsidRPr="00C75AE7">
        <w:rPr>
          <w:bCs/>
          <w:iCs/>
          <w:sz w:val="28"/>
          <w:szCs w:val="28"/>
        </w:rPr>
        <w:t xml:space="preserve"> объем</w:t>
      </w:r>
      <w:r>
        <w:rPr>
          <w:bCs/>
          <w:iCs/>
          <w:sz w:val="28"/>
          <w:szCs w:val="28"/>
        </w:rPr>
        <w:t>а</w:t>
      </w:r>
      <w:r w:rsidRPr="00C75AE7">
        <w:rPr>
          <w:bCs/>
          <w:iCs/>
          <w:sz w:val="28"/>
          <w:szCs w:val="28"/>
        </w:rPr>
        <w:t xml:space="preserve"> доходов бюджета </w:t>
      </w:r>
      <w:r>
        <w:rPr>
          <w:bCs/>
          <w:iCs/>
          <w:sz w:val="28"/>
          <w:szCs w:val="28"/>
        </w:rPr>
        <w:t>округа</w:t>
      </w:r>
      <w:r w:rsidRPr="00C75AE7">
        <w:rPr>
          <w:bCs/>
          <w:iCs/>
          <w:sz w:val="28"/>
          <w:szCs w:val="28"/>
        </w:rPr>
        <w:t xml:space="preserve"> без учета объема безвозмездных поступлений и поступлений налоговых доходов по дополнительным нормативам отчислений.</w:t>
      </w:r>
    </w:p>
    <w:p w:rsidR="00114D63" w:rsidRDefault="00114D63" w:rsidP="00B16761">
      <w:pPr>
        <w:autoSpaceDE w:val="0"/>
        <w:autoSpaceDN w:val="0"/>
        <w:adjustRightInd w:val="0"/>
        <w:ind w:firstLine="142"/>
        <w:jc w:val="both"/>
        <w:rPr>
          <w:sz w:val="28"/>
          <w:szCs w:val="28"/>
        </w:rPr>
      </w:pPr>
      <w:r>
        <w:rPr>
          <w:b/>
          <w:sz w:val="28"/>
          <w:szCs w:val="28"/>
        </w:rPr>
        <w:tab/>
      </w:r>
      <w:r w:rsidRPr="00FA5AE5">
        <w:rPr>
          <w:sz w:val="28"/>
          <w:szCs w:val="28"/>
        </w:rPr>
        <w:t>Вер</w:t>
      </w:r>
      <w:r>
        <w:rPr>
          <w:sz w:val="28"/>
          <w:szCs w:val="28"/>
        </w:rPr>
        <w:t>хний предел муниципального внутреннего долга на 01 января 2018года установлен в сумме 7 000,0тыс.рублей, на 01 января 2019года в сумме 7 500,0тыс.рублей, на 01 января 2020года в сумме 8 000,0тыс.рублей.</w:t>
      </w:r>
      <w:r w:rsidRPr="00B76A1A">
        <w:rPr>
          <w:sz w:val="28"/>
          <w:szCs w:val="28"/>
        </w:rPr>
        <w:t xml:space="preserve"> </w:t>
      </w:r>
      <w:r>
        <w:rPr>
          <w:sz w:val="28"/>
          <w:szCs w:val="28"/>
        </w:rPr>
        <w:t xml:space="preserve">        Предельный объем расходов на обслуживание муниципального внутреннего долга установлен в объеме 1 300,0тыс.рублей на 2017год, 1 500,0тыс.рублей - на 2018год, 1 800,0тыс.рублей – на 2019год.</w:t>
      </w:r>
    </w:p>
    <w:p w:rsidR="00114D63" w:rsidRDefault="00114D63" w:rsidP="00B16761">
      <w:pPr>
        <w:autoSpaceDE w:val="0"/>
        <w:autoSpaceDN w:val="0"/>
        <w:adjustRightInd w:val="0"/>
        <w:ind w:firstLine="142"/>
        <w:jc w:val="both"/>
        <w:rPr>
          <w:sz w:val="28"/>
          <w:szCs w:val="28"/>
        </w:rPr>
      </w:pPr>
      <w:r>
        <w:rPr>
          <w:sz w:val="28"/>
          <w:szCs w:val="28"/>
        </w:rPr>
        <w:t xml:space="preserve">       Предельный объем муниципального долга установлен в сумме 10 000,0 тыс.рублей на 2017год, 11 000,00 тыс.рублей - на 2018год и 12 000,0 тыс.рублей - на 2019год.</w:t>
      </w:r>
    </w:p>
    <w:p w:rsidR="00114D63" w:rsidRDefault="00114D63" w:rsidP="00B16761">
      <w:pPr>
        <w:autoSpaceDE w:val="0"/>
        <w:autoSpaceDN w:val="0"/>
        <w:adjustRightInd w:val="0"/>
        <w:spacing w:after="240"/>
        <w:ind w:firstLine="142"/>
        <w:jc w:val="center"/>
        <w:rPr>
          <w:b/>
          <w:sz w:val="28"/>
          <w:szCs w:val="28"/>
        </w:rPr>
      </w:pPr>
    </w:p>
    <w:p w:rsidR="00114D63" w:rsidRDefault="00114D63" w:rsidP="00B16761">
      <w:pPr>
        <w:autoSpaceDE w:val="0"/>
        <w:autoSpaceDN w:val="0"/>
        <w:adjustRightInd w:val="0"/>
        <w:spacing w:after="240"/>
        <w:ind w:firstLine="142"/>
        <w:jc w:val="center"/>
        <w:rPr>
          <w:b/>
          <w:sz w:val="28"/>
          <w:szCs w:val="28"/>
        </w:rPr>
      </w:pPr>
      <w:r>
        <w:rPr>
          <w:b/>
          <w:sz w:val="28"/>
          <w:szCs w:val="28"/>
        </w:rPr>
        <w:t xml:space="preserve">3. </w:t>
      </w:r>
      <w:r w:rsidRPr="003F7867">
        <w:rPr>
          <w:b/>
          <w:sz w:val="28"/>
          <w:szCs w:val="28"/>
        </w:rPr>
        <w:t xml:space="preserve">Оценка соответствия внесенного проекта Решения о бюджете сведениям и документам, являющимися основанием </w:t>
      </w:r>
      <w:r>
        <w:rPr>
          <w:b/>
          <w:sz w:val="28"/>
          <w:szCs w:val="28"/>
        </w:rPr>
        <w:t>его</w:t>
      </w:r>
      <w:r w:rsidRPr="003F7867">
        <w:rPr>
          <w:b/>
          <w:sz w:val="28"/>
          <w:szCs w:val="28"/>
        </w:rPr>
        <w:t xml:space="preserve"> составления </w:t>
      </w:r>
    </w:p>
    <w:p w:rsidR="00114D63" w:rsidRDefault="00114D63" w:rsidP="00B16761">
      <w:pPr>
        <w:ind w:firstLine="720"/>
        <w:jc w:val="both"/>
        <w:rPr>
          <w:bCs/>
          <w:sz w:val="28"/>
          <w:szCs w:val="28"/>
        </w:rPr>
      </w:pPr>
      <w:r>
        <w:rPr>
          <w:bCs/>
          <w:sz w:val="28"/>
          <w:szCs w:val="28"/>
        </w:rPr>
        <w:t xml:space="preserve">Проект бюджета Усть-Катавского городского округа на 2017 год и на плановый период 2018 и 2019 годов разработан в соответствии с Бюджетным </w:t>
      </w:r>
      <w:r>
        <w:rPr>
          <w:bCs/>
          <w:sz w:val="28"/>
          <w:szCs w:val="28"/>
        </w:rPr>
        <w:lastRenderedPageBreak/>
        <w:t xml:space="preserve">кодексом Российской Федерации, Федеральным законом от 30 сентября 2015 года № 273-ФЗ «Об особенностях составления и утверждения проектов бюджетов бюджетной системы Российской Федерации на 2016 год, о внесении изменений в отдельные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Налоговым кодексом Российской Федерации, Положением о бюджетном процессе, графиком подготовки и рассмотрения материалов, необходимых для составления проекта бюджета Усть-Катавского городского округа на 2017 год и на плановый период 2018 и 2019 годов, а также с учетом положений </w:t>
      </w:r>
      <w:r>
        <w:rPr>
          <w:sz w:val="28"/>
          <w:szCs w:val="28"/>
        </w:rPr>
        <w:t>Указов Президента Российской Федерации от 07 мая 2012 года.</w:t>
      </w:r>
      <w:r>
        <w:rPr>
          <w:bCs/>
          <w:sz w:val="28"/>
          <w:szCs w:val="28"/>
        </w:rPr>
        <w:t xml:space="preserve"> </w:t>
      </w:r>
    </w:p>
    <w:p w:rsidR="00114D63" w:rsidRDefault="00114D63" w:rsidP="00B16761">
      <w:pPr>
        <w:autoSpaceDE w:val="0"/>
        <w:autoSpaceDN w:val="0"/>
        <w:adjustRightInd w:val="0"/>
        <w:ind w:firstLine="539"/>
        <w:jc w:val="both"/>
        <w:rPr>
          <w:sz w:val="28"/>
          <w:szCs w:val="28"/>
        </w:rPr>
      </w:pPr>
      <w:r>
        <w:rPr>
          <w:color w:val="000000"/>
          <w:sz w:val="28"/>
          <w:szCs w:val="28"/>
        </w:rPr>
        <w:t>О</w:t>
      </w:r>
      <w:r w:rsidRPr="009868B2">
        <w:rPr>
          <w:color w:val="000000"/>
          <w:sz w:val="28"/>
          <w:szCs w:val="28"/>
        </w:rPr>
        <w:t>сновны</w:t>
      </w:r>
      <w:r>
        <w:rPr>
          <w:color w:val="000000"/>
          <w:sz w:val="28"/>
          <w:szCs w:val="28"/>
        </w:rPr>
        <w:t>е</w:t>
      </w:r>
      <w:r w:rsidRPr="009868B2">
        <w:rPr>
          <w:color w:val="000000"/>
          <w:sz w:val="28"/>
          <w:szCs w:val="28"/>
        </w:rPr>
        <w:t xml:space="preserve"> направления</w:t>
      </w:r>
      <w:r>
        <w:rPr>
          <w:color w:val="000000"/>
          <w:sz w:val="28"/>
          <w:szCs w:val="28"/>
        </w:rPr>
        <w:t xml:space="preserve">х налоговой и основные направления бюджетной политики муниципального образования «Усть-Катавский городской округ» </w:t>
      </w:r>
      <w:r w:rsidRPr="007626B3">
        <w:rPr>
          <w:color w:val="000000"/>
          <w:sz w:val="28"/>
          <w:szCs w:val="28"/>
        </w:rPr>
        <w:t xml:space="preserve"> </w:t>
      </w:r>
      <w:r>
        <w:rPr>
          <w:color w:val="000000"/>
          <w:sz w:val="28"/>
          <w:szCs w:val="28"/>
        </w:rPr>
        <w:t>на 2017-2019 годы,</w:t>
      </w:r>
      <w:r>
        <w:rPr>
          <w:rStyle w:val="aff3"/>
          <w:color w:val="000000"/>
          <w:sz w:val="28"/>
          <w:szCs w:val="28"/>
        </w:rPr>
        <w:footnoteReference w:id="4"/>
      </w:r>
      <w:r>
        <w:rPr>
          <w:color w:val="000000"/>
          <w:sz w:val="28"/>
          <w:szCs w:val="28"/>
        </w:rPr>
        <w:t xml:space="preserve"> предусматривают</w:t>
      </w:r>
      <w:r>
        <w:rPr>
          <w:sz w:val="28"/>
          <w:szCs w:val="28"/>
        </w:rPr>
        <w:t xml:space="preserve">  </w:t>
      </w:r>
      <w:r w:rsidRPr="00991063">
        <w:rPr>
          <w:sz w:val="28"/>
          <w:szCs w:val="28"/>
        </w:rPr>
        <w:t>повышени</w:t>
      </w:r>
      <w:r>
        <w:rPr>
          <w:sz w:val="28"/>
          <w:szCs w:val="28"/>
        </w:rPr>
        <w:t>е</w:t>
      </w:r>
      <w:r w:rsidRPr="00991063">
        <w:rPr>
          <w:sz w:val="28"/>
          <w:szCs w:val="28"/>
        </w:rPr>
        <w:t xml:space="preserve"> уровня собираемости собственных доходов</w:t>
      </w:r>
      <w:r>
        <w:rPr>
          <w:sz w:val="28"/>
          <w:szCs w:val="28"/>
        </w:rPr>
        <w:t xml:space="preserve"> городского округа</w:t>
      </w:r>
      <w:r w:rsidRPr="00991063">
        <w:rPr>
          <w:sz w:val="28"/>
          <w:szCs w:val="28"/>
        </w:rPr>
        <w:t>.</w:t>
      </w:r>
      <w:r w:rsidRPr="006549AE">
        <w:rPr>
          <w:sz w:val="28"/>
          <w:szCs w:val="28"/>
        </w:rPr>
        <w:t xml:space="preserve"> </w:t>
      </w:r>
    </w:p>
    <w:p w:rsidR="00114D63" w:rsidRDefault="00114D63" w:rsidP="00B16761">
      <w:pPr>
        <w:autoSpaceDE w:val="0"/>
        <w:autoSpaceDN w:val="0"/>
        <w:adjustRightInd w:val="0"/>
        <w:ind w:firstLine="567"/>
        <w:jc w:val="both"/>
        <w:rPr>
          <w:sz w:val="28"/>
          <w:szCs w:val="28"/>
        </w:rPr>
      </w:pPr>
      <w:r>
        <w:rPr>
          <w:sz w:val="28"/>
          <w:szCs w:val="28"/>
        </w:rPr>
        <w:t xml:space="preserve">Прогноз социально-экономического развития Усть-Катавского городского округа (далее - Прогноз) разработан на период 2017- 2019 годов, что соответствует установленному периоду в части 1 статьи 173 </w:t>
      </w:r>
      <w:r w:rsidRPr="0040130B">
        <w:rPr>
          <w:sz w:val="28"/>
          <w:szCs w:val="28"/>
        </w:rPr>
        <w:t xml:space="preserve">Бюджетного </w:t>
      </w:r>
      <w:r>
        <w:rPr>
          <w:sz w:val="28"/>
          <w:szCs w:val="28"/>
        </w:rPr>
        <w:t>к</w:t>
      </w:r>
      <w:r w:rsidRPr="0040130B">
        <w:rPr>
          <w:sz w:val="28"/>
          <w:szCs w:val="28"/>
        </w:rPr>
        <w:t>одекса Российской Федерации</w:t>
      </w:r>
      <w:r>
        <w:rPr>
          <w:sz w:val="28"/>
          <w:szCs w:val="28"/>
        </w:rPr>
        <w:t xml:space="preserve">.  </w:t>
      </w:r>
    </w:p>
    <w:p w:rsidR="00114D63" w:rsidRDefault="00114D63" w:rsidP="00B16761">
      <w:pPr>
        <w:autoSpaceDE w:val="0"/>
        <w:autoSpaceDN w:val="0"/>
        <w:adjustRightInd w:val="0"/>
        <w:ind w:firstLine="567"/>
        <w:jc w:val="both"/>
        <w:rPr>
          <w:sz w:val="28"/>
          <w:szCs w:val="28"/>
        </w:rPr>
      </w:pPr>
      <w:r>
        <w:rPr>
          <w:sz w:val="28"/>
          <w:szCs w:val="28"/>
        </w:rPr>
        <w:t xml:space="preserve">Прогноз разработан в </w:t>
      </w:r>
      <w:hyperlink r:id="rId8" w:history="1">
        <w:r w:rsidRPr="00E65C53">
          <w:rPr>
            <w:sz w:val="28"/>
            <w:szCs w:val="28"/>
          </w:rPr>
          <w:t>порядке</w:t>
        </w:r>
      </w:hyperlink>
      <w:r w:rsidRPr="00E65C53">
        <w:rPr>
          <w:sz w:val="28"/>
          <w:szCs w:val="28"/>
        </w:rPr>
        <w:t xml:space="preserve">, </w:t>
      </w:r>
      <w:r>
        <w:rPr>
          <w:sz w:val="28"/>
          <w:szCs w:val="28"/>
        </w:rPr>
        <w:t>установленном постановлением администрации Усть-Катавского городского округа от 22.01.2016г. г. № 30 «О Порядке  разработки  и корректировки прогноза социально-экономического развития Усть-Катавского городского округа на  среднесрочный период».</w:t>
      </w:r>
    </w:p>
    <w:p w:rsidR="00114D63" w:rsidRPr="00803C2D" w:rsidRDefault="00114D63" w:rsidP="00B16761">
      <w:pPr>
        <w:autoSpaceDE w:val="0"/>
        <w:autoSpaceDN w:val="0"/>
        <w:adjustRightInd w:val="0"/>
        <w:ind w:firstLine="567"/>
        <w:jc w:val="both"/>
        <w:rPr>
          <w:sz w:val="28"/>
          <w:szCs w:val="28"/>
        </w:rPr>
      </w:pPr>
      <w:r w:rsidRPr="00803C2D">
        <w:rPr>
          <w:sz w:val="28"/>
          <w:szCs w:val="28"/>
        </w:rPr>
        <w:t xml:space="preserve">Параметры Прогноза, по причине отсутствия обоснований, не увязаны с бюджетными проектировками в части объемов доходной части бюджета, в связи с чем, оценка соответствия внесенного проекта Решения о бюджете по указанной части бюджета не может быть осуществлена на основании представленного Прогноза - надёжности показателей социально-экономического развития и реалистичности расчета доходов  бюджета в соответствии с принципом достоверности бюджета, установленным </w:t>
      </w:r>
      <w:hyperlink r:id="rId9" w:history="1">
        <w:r w:rsidRPr="00803C2D">
          <w:rPr>
            <w:sz w:val="28"/>
            <w:szCs w:val="28"/>
          </w:rPr>
          <w:t>статьей 37</w:t>
        </w:r>
      </w:hyperlink>
      <w:r w:rsidRPr="00803C2D">
        <w:rPr>
          <w:sz w:val="28"/>
          <w:szCs w:val="28"/>
        </w:rPr>
        <w:t xml:space="preserve"> Бюджетного кодекса Российской Федерации.</w:t>
      </w:r>
    </w:p>
    <w:p w:rsidR="00114D63" w:rsidRDefault="00114D63" w:rsidP="00B16761">
      <w:pPr>
        <w:ind w:firstLine="567"/>
        <w:jc w:val="both"/>
        <w:rPr>
          <w:sz w:val="28"/>
          <w:szCs w:val="28"/>
        </w:rPr>
      </w:pPr>
      <w:r w:rsidRPr="00B10EC8">
        <w:rPr>
          <w:sz w:val="28"/>
          <w:szCs w:val="28"/>
        </w:rPr>
        <w:t xml:space="preserve">В соответствии с основными показателями </w:t>
      </w:r>
      <w:r>
        <w:rPr>
          <w:sz w:val="28"/>
          <w:szCs w:val="28"/>
        </w:rPr>
        <w:t>П</w:t>
      </w:r>
      <w:r w:rsidRPr="00B10EC8">
        <w:rPr>
          <w:sz w:val="28"/>
          <w:szCs w:val="28"/>
        </w:rPr>
        <w:t>рогноза социально-экономического развития округа на 201</w:t>
      </w:r>
      <w:r>
        <w:rPr>
          <w:sz w:val="28"/>
          <w:szCs w:val="28"/>
        </w:rPr>
        <w:t>7</w:t>
      </w:r>
      <w:r w:rsidRPr="00B10EC8">
        <w:rPr>
          <w:sz w:val="28"/>
          <w:szCs w:val="28"/>
        </w:rPr>
        <w:t xml:space="preserve"> год и плановый период 201</w:t>
      </w:r>
      <w:r>
        <w:rPr>
          <w:sz w:val="28"/>
          <w:szCs w:val="28"/>
        </w:rPr>
        <w:t>8</w:t>
      </w:r>
      <w:r w:rsidRPr="00B10EC8">
        <w:rPr>
          <w:sz w:val="28"/>
          <w:szCs w:val="28"/>
        </w:rPr>
        <w:t xml:space="preserve"> и 201</w:t>
      </w:r>
      <w:r>
        <w:rPr>
          <w:sz w:val="28"/>
          <w:szCs w:val="28"/>
        </w:rPr>
        <w:t>9</w:t>
      </w:r>
      <w:r w:rsidRPr="00B10EC8">
        <w:rPr>
          <w:sz w:val="28"/>
          <w:szCs w:val="28"/>
        </w:rPr>
        <w:t xml:space="preserve"> годов</w:t>
      </w:r>
      <w:r>
        <w:rPr>
          <w:sz w:val="28"/>
          <w:szCs w:val="28"/>
        </w:rPr>
        <w:t xml:space="preserve"> (оптимистичный вариант развития экономики)</w:t>
      </w:r>
      <w:r w:rsidRPr="00B10EC8">
        <w:rPr>
          <w:sz w:val="28"/>
          <w:szCs w:val="28"/>
        </w:rPr>
        <w:t>:</w:t>
      </w:r>
    </w:p>
    <w:p w:rsidR="00114D63" w:rsidRPr="00B10EC8" w:rsidRDefault="00114D63" w:rsidP="00AA709B">
      <w:pPr>
        <w:ind w:firstLine="567"/>
        <w:jc w:val="both"/>
        <w:rPr>
          <w:sz w:val="28"/>
          <w:szCs w:val="28"/>
        </w:rPr>
      </w:pPr>
      <w:r w:rsidRPr="00B10EC8">
        <w:rPr>
          <w:sz w:val="28"/>
          <w:szCs w:val="28"/>
        </w:rPr>
        <w:t>- рост производства товаров собственного производства, выполнение работ и услуг</w:t>
      </w:r>
      <w:r>
        <w:rPr>
          <w:sz w:val="28"/>
          <w:szCs w:val="28"/>
        </w:rPr>
        <w:t xml:space="preserve"> в процентах к предыдущему году (в сопоставимых ценах) н</w:t>
      </w:r>
      <w:r w:rsidRPr="00B10EC8">
        <w:rPr>
          <w:sz w:val="28"/>
          <w:szCs w:val="28"/>
        </w:rPr>
        <w:t>а 201</w:t>
      </w:r>
      <w:r>
        <w:rPr>
          <w:sz w:val="28"/>
          <w:szCs w:val="28"/>
        </w:rPr>
        <w:t>7</w:t>
      </w:r>
      <w:r w:rsidRPr="00B10EC8">
        <w:rPr>
          <w:sz w:val="28"/>
          <w:szCs w:val="28"/>
        </w:rPr>
        <w:t xml:space="preserve"> год</w:t>
      </w:r>
      <w:r>
        <w:rPr>
          <w:sz w:val="28"/>
          <w:szCs w:val="28"/>
        </w:rPr>
        <w:t xml:space="preserve"> – 101,0%</w:t>
      </w:r>
      <w:r w:rsidRPr="00B10EC8">
        <w:rPr>
          <w:sz w:val="28"/>
          <w:szCs w:val="28"/>
        </w:rPr>
        <w:t>,  ожидаемая оценка на 201</w:t>
      </w:r>
      <w:r>
        <w:rPr>
          <w:sz w:val="28"/>
          <w:szCs w:val="28"/>
        </w:rPr>
        <w:t>6</w:t>
      </w:r>
      <w:r w:rsidRPr="00B10EC8">
        <w:rPr>
          <w:sz w:val="28"/>
          <w:szCs w:val="28"/>
        </w:rPr>
        <w:t xml:space="preserve"> год – </w:t>
      </w:r>
      <w:r>
        <w:rPr>
          <w:sz w:val="28"/>
          <w:szCs w:val="28"/>
        </w:rPr>
        <w:t>101,7%</w:t>
      </w:r>
      <w:r w:rsidRPr="00B10EC8">
        <w:rPr>
          <w:sz w:val="28"/>
          <w:szCs w:val="28"/>
        </w:rPr>
        <w:t>;</w:t>
      </w:r>
    </w:p>
    <w:p w:rsidR="00114D63" w:rsidRPr="00B10EC8" w:rsidRDefault="00114D63" w:rsidP="00AA709B">
      <w:pPr>
        <w:ind w:firstLine="567"/>
        <w:jc w:val="both"/>
        <w:rPr>
          <w:sz w:val="28"/>
          <w:szCs w:val="28"/>
        </w:rPr>
      </w:pPr>
      <w:r w:rsidRPr="00B10EC8">
        <w:rPr>
          <w:sz w:val="28"/>
          <w:szCs w:val="28"/>
        </w:rPr>
        <w:t xml:space="preserve">-  прогнозируется увеличение объема инвестиций в основной капитал за счет всех источников финансирования на </w:t>
      </w:r>
      <w:r>
        <w:rPr>
          <w:sz w:val="28"/>
          <w:szCs w:val="28"/>
        </w:rPr>
        <w:t>370,9</w:t>
      </w:r>
      <w:r w:rsidRPr="00B10EC8">
        <w:rPr>
          <w:sz w:val="28"/>
          <w:szCs w:val="28"/>
        </w:rPr>
        <w:t xml:space="preserve"> % </w:t>
      </w:r>
      <w:r>
        <w:rPr>
          <w:sz w:val="28"/>
          <w:szCs w:val="28"/>
        </w:rPr>
        <w:t>к</w:t>
      </w:r>
      <w:r w:rsidRPr="00B10EC8">
        <w:rPr>
          <w:sz w:val="28"/>
          <w:szCs w:val="28"/>
        </w:rPr>
        <w:t xml:space="preserve"> 201</w:t>
      </w:r>
      <w:r>
        <w:rPr>
          <w:sz w:val="28"/>
          <w:szCs w:val="28"/>
        </w:rPr>
        <w:t>6</w:t>
      </w:r>
      <w:r w:rsidRPr="00B10EC8">
        <w:rPr>
          <w:sz w:val="28"/>
          <w:szCs w:val="28"/>
        </w:rPr>
        <w:t xml:space="preserve"> </w:t>
      </w:r>
      <w:r>
        <w:rPr>
          <w:sz w:val="28"/>
          <w:szCs w:val="28"/>
        </w:rPr>
        <w:t>году (в сопоставимых ценах);</w:t>
      </w:r>
    </w:p>
    <w:p w:rsidR="00114D63" w:rsidRDefault="00114D63" w:rsidP="00AA709B">
      <w:pPr>
        <w:ind w:firstLine="567"/>
        <w:jc w:val="both"/>
        <w:rPr>
          <w:sz w:val="28"/>
          <w:szCs w:val="28"/>
        </w:rPr>
      </w:pPr>
      <w:r w:rsidRPr="00B10EC8">
        <w:rPr>
          <w:sz w:val="28"/>
          <w:szCs w:val="28"/>
        </w:rPr>
        <w:t xml:space="preserve">- ожидается увеличение оборота розничной торговли </w:t>
      </w:r>
      <w:r>
        <w:rPr>
          <w:sz w:val="28"/>
          <w:szCs w:val="28"/>
        </w:rPr>
        <w:t xml:space="preserve">в 2017году </w:t>
      </w:r>
      <w:r w:rsidRPr="00B10EC8">
        <w:rPr>
          <w:sz w:val="28"/>
          <w:szCs w:val="28"/>
        </w:rPr>
        <w:t xml:space="preserve">(в сопоставимых ценах) на </w:t>
      </w:r>
      <w:r>
        <w:rPr>
          <w:sz w:val="28"/>
          <w:szCs w:val="28"/>
        </w:rPr>
        <w:t>3,0</w:t>
      </w:r>
      <w:r w:rsidRPr="00B10EC8">
        <w:rPr>
          <w:sz w:val="28"/>
          <w:szCs w:val="28"/>
        </w:rPr>
        <w:t xml:space="preserve"> </w:t>
      </w:r>
      <w:r>
        <w:rPr>
          <w:sz w:val="28"/>
          <w:szCs w:val="28"/>
        </w:rPr>
        <w:t>%;</w:t>
      </w:r>
    </w:p>
    <w:p w:rsidR="00114D63" w:rsidRDefault="00114D63" w:rsidP="00AA709B">
      <w:pPr>
        <w:ind w:firstLine="567"/>
        <w:jc w:val="both"/>
        <w:rPr>
          <w:sz w:val="28"/>
          <w:szCs w:val="28"/>
        </w:rPr>
      </w:pPr>
      <w:r>
        <w:rPr>
          <w:sz w:val="28"/>
          <w:szCs w:val="28"/>
        </w:rPr>
        <w:t>-</w:t>
      </w:r>
      <w:r w:rsidRPr="00B10EC8">
        <w:rPr>
          <w:sz w:val="28"/>
          <w:szCs w:val="28"/>
        </w:rPr>
        <w:t xml:space="preserve"> </w:t>
      </w:r>
      <w:r>
        <w:rPr>
          <w:sz w:val="28"/>
          <w:szCs w:val="28"/>
        </w:rPr>
        <w:t xml:space="preserve">планируется снижение </w:t>
      </w:r>
      <w:r w:rsidRPr="00B10EC8">
        <w:rPr>
          <w:sz w:val="28"/>
          <w:szCs w:val="28"/>
        </w:rPr>
        <w:t xml:space="preserve"> оборота общественного питания </w:t>
      </w:r>
      <w:r>
        <w:rPr>
          <w:sz w:val="28"/>
          <w:szCs w:val="28"/>
        </w:rPr>
        <w:t>в 2017году на  48%</w:t>
      </w:r>
      <w:r w:rsidRPr="00B10EC8">
        <w:rPr>
          <w:sz w:val="28"/>
          <w:szCs w:val="28"/>
        </w:rPr>
        <w:t xml:space="preserve"> %</w:t>
      </w:r>
      <w:r>
        <w:rPr>
          <w:sz w:val="28"/>
          <w:szCs w:val="28"/>
        </w:rPr>
        <w:t xml:space="preserve"> за счет сокращения числа объектов общественного питания.</w:t>
      </w:r>
    </w:p>
    <w:p w:rsidR="00114D63" w:rsidRDefault="00114D63" w:rsidP="00B16761">
      <w:pPr>
        <w:autoSpaceDE w:val="0"/>
        <w:autoSpaceDN w:val="0"/>
        <w:adjustRightInd w:val="0"/>
        <w:spacing w:line="360" w:lineRule="auto"/>
        <w:ind w:firstLine="539"/>
        <w:jc w:val="both"/>
        <w:rPr>
          <w:sz w:val="28"/>
          <w:szCs w:val="28"/>
          <w:highlight w:val="yellow"/>
        </w:rPr>
      </w:pPr>
    </w:p>
    <w:p w:rsidR="00114D63" w:rsidRDefault="00114D63" w:rsidP="00B16761">
      <w:pPr>
        <w:tabs>
          <w:tab w:val="left" w:pos="567"/>
        </w:tabs>
        <w:autoSpaceDE w:val="0"/>
        <w:autoSpaceDN w:val="0"/>
        <w:adjustRightInd w:val="0"/>
        <w:spacing w:after="240"/>
        <w:jc w:val="center"/>
        <w:outlineLvl w:val="3"/>
        <w:rPr>
          <w:b/>
          <w:sz w:val="28"/>
          <w:szCs w:val="28"/>
        </w:rPr>
      </w:pPr>
      <w:r>
        <w:rPr>
          <w:b/>
          <w:sz w:val="28"/>
          <w:szCs w:val="28"/>
        </w:rPr>
        <w:t>4.</w:t>
      </w:r>
      <w:r w:rsidRPr="006D04AC">
        <w:rPr>
          <w:b/>
          <w:sz w:val="28"/>
          <w:szCs w:val="28"/>
        </w:rPr>
        <w:t xml:space="preserve"> Оценка достоверности и полноты отражения доходов в доходной части бюджета, в том числе доходов, поступающих в порядке межбюджетных отношений</w:t>
      </w:r>
    </w:p>
    <w:p w:rsidR="00114D63" w:rsidRPr="00244772" w:rsidRDefault="00114D63" w:rsidP="00B16761">
      <w:pPr>
        <w:spacing w:after="240"/>
        <w:ind w:firstLine="567"/>
        <w:jc w:val="center"/>
        <w:rPr>
          <w:b/>
          <w:sz w:val="28"/>
          <w:szCs w:val="28"/>
        </w:rPr>
      </w:pPr>
      <w:r>
        <w:rPr>
          <w:b/>
          <w:sz w:val="28"/>
          <w:szCs w:val="28"/>
        </w:rPr>
        <w:t>4.</w:t>
      </w:r>
      <w:r w:rsidRPr="00244772">
        <w:rPr>
          <w:b/>
          <w:sz w:val="28"/>
          <w:szCs w:val="28"/>
        </w:rPr>
        <w:t>1. Формирование доходной части бюджета</w:t>
      </w:r>
      <w:r>
        <w:rPr>
          <w:b/>
          <w:sz w:val="28"/>
          <w:szCs w:val="28"/>
        </w:rPr>
        <w:t xml:space="preserve"> Усть-Катавского городского округа</w:t>
      </w:r>
    </w:p>
    <w:p w:rsidR="00114D63" w:rsidRDefault="00114D63" w:rsidP="00B16761">
      <w:pPr>
        <w:pStyle w:val="af0"/>
        <w:widowControl w:val="0"/>
        <w:tabs>
          <w:tab w:val="left" w:pos="567"/>
        </w:tabs>
        <w:spacing w:line="240" w:lineRule="auto"/>
        <w:ind w:firstLine="567"/>
        <w:rPr>
          <w:szCs w:val="28"/>
        </w:rPr>
      </w:pPr>
      <w:r w:rsidRPr="00A3090E">
        <w:rPr>
          <w:szCs w:val="28"/>
        </w:rPr>
        <w:t>Прогнозирование</w:t>
      </w:r>
      <w:r w:rsidRPr="00811F4E">
        <w:rPr>
          <w:szCs w:val="28"/>
        </w:rPr>
        <w:t xml:space="preserve"> доходов бюджета </w:t>
      </w:r>
      <w:r>
        <w:rPr>
          <w:szCs w:val="28"/>
        </w:rPr>
        <w:t xml:space="preserve">Усть-Катавского городского округа на 2017год </w:t>
      </w:r>
      <w:r w:rsidRPr="00811F4E">
        <w:rPr>
          <w:szCs w:val="28"/>
        </w:rPr>
        <w:t>осуществлено в соответствии с нормами, установленными статьей 174.1 Бюджетного кодекса Российской Федерации</w:t>
      </w:r>
      <w:r>
        <w:rPr>
          <w:szCs w:val="28"/>
        </w:rPr>
        <w:t xml:space="preserve"> в части учета в расчетах изменений </w:t>
      </w:r>
      <w:r w:rsidRPr="00811F4E">
        <w:rPr>
          <w:szCs w:val="28"/>
        </w:rPr>
        <w:t xml:space="preserve"> законодательства Российской Федерации о налогах и сборах, бюджетного законодательства, законодательства </w:t>
      </w:r>
      <w:r>
        <w:rPr>
          <w:szCs w:val="28"/>
        </w:rPr>
        <w:t>Челябинской области</w:t>
      </w:r>
      <w:r w:rsidRPr="00811F4E">
        <w:rPr>
          <w:szCs w:val="28"/>
        </w:rPr>
        <w:t xml:space="preserve"> и муниципальных правовых актов </w:t>
      </w:r>
      <w:r>
        <w:rPr>
          <w:szCs w:val="28"/>
        </w:rPr>
        <w:t>Усть-Катвского городского округа</w:t>
      </w:r>
      <w:r w:rsidRPr="00811F4E">
        <w:rPr>
          <w:szCs w:val="28"/>
        </w:rPr>
        <w:t>, влияющи</w:t>
      </w:r>
      <w:r>
        <w:rPr>
          <w:szCs w:val="28"/>
        </w:rPr>
        <w:t>х</w:t>
      </w:r>
      <w:r w:rsidRPr="00811F4E">
        <w:rPr>
          <w:szCs w:val="28"/>
        </w:rPr>
        <w:t xml:space="preserve"> на величину поступлений доходов в бюджет</w:t>
      </w:r>
      <w:r>
        <w:rPr>
          <w:szCs w:val="28"/>
        </w:rPr>
        <w:t>, и</w:t>
      </w:r>
      <w:r w:rsidRPr="00A3090E">
        <w:rPr>
          <w:szCs w:val="28"/>
        </w:rPr>
        <w:t xml:space="preserve"> </w:t>
      </w:r>
      <w:r w:rsidRPr="00811F4E">
        <w:rPr>
          <w:szCs w:val="28"/>
        </w:rPr>
        <w:t>вступающи</w:t>
      </w:r>
      <w:r>
        <w:rPr>
          <w:szCs w:val="28"/>
        </w:rPr>
        <w:t>х</w:t>
      </w:r>
      <w:r w:rsidRPr="00811F4E">
        <w:rPr>
          <w:szCs w:val="28"/>
        </w:rPr>
        <w:t xml:space="preserve"> в действие с </w:t>
      </w:r>
      <w:r>
        <w:rPr>
          <w:szCs w:val="28"/>
        </w:rPr>
        <w:t>0</w:t>
      </w:r>
      <w:r w:rsidRPr="00811F4E">
        <w:rPr>
          <w:szCs w:val="28"/>
        </w:rPr>
        <w:t xml:space="preserve">1 января </w:t>
      </w:r>
      <w:r>
        <w:rPr>
          <w:szCs w:val="28"/>
        </w:rPr>
        <w:t xml:space="preserve"> </w:t>
      </w:r>
      <w:r w:rsidRPr="00811F4E">
        <w:rPr>
          <w:szCs w:val="28"/>
        </w:rPr>
        <w:t>20</w:t>
      </w:r>
      <w:r>
        <w:rPr>
          <w:szCs w:val="28"/>
        </w:rPr>
        <w:t xml:space="preserve">17 </w:t>
      </w:r>
      <w:r w:rsidRPr="00811F4E">
        <w:rPr>
          <w:szCs w:val="28"/>
        </w:rPr>
        <w:t>года</w:t>
      </w:r>
      <w:r>
        <w:rPr>
          <w:szCs w:val="28"/>
        </w:rPr>
        <w:t>.</w:t>
      </w:r>
    </w:p>
    <w:p w:rsidR="00114D63" w:rsidRDefault="00114D63" w:rsidP="00B16761">
      <w:pPr>
        <w:autoSpaceDE w:val="0"/>
        <w:autoSpaceDN w:val="0"/>
        <w:adjustRightInd w:val="0"/>
        <w:ind w:firstLine="540"/>
        <w:jc w:val="both"/>
        <w:rPr>
          <w:sz w:val="28"/>
          <w:szCs w:val="28"/>
          <w:lang w:eastAsia="en-US"/>
        </w:rPr>
      </w:pPr>
      <w:r>
        <w:rPr>
          <w:sz w:val="28"/>
          <w:szCs w:val="28"/>
          <w:lang w:eastAsia="en-US"/>
        </w:rPr>
        <w:t>Согласно представленным документам установлено:</w:t>
      </w:r>
    </w:p>
    <w:p w:rsidR="00114D63" w:rsidRPr="002E1991" w:rsidRDefault="00114D63" w:rsidP="003A65B4">
      <w:pPr>
        <w:pStyle w:val="afa"/>
        <w:numPr>
          <w:ilvl w:val="0"/>
          <w:numId w:val="1"/>
        </w:numPr>
        <w:autoSpaceDE w:val="0"/>
        <w:autoSpaceDN w:val="0"/>
        <w:adjustRightInd w:val="0"/>
        <w:spacing w:after="0" w:line="240" w:lineRule="auto"/>
        <w:ind w:left="0" w:firstLine="567"/>
        <w:jc w:val="both"/>
        <w:rPr>
          <w:rFonts w:ascii="Times New Roman" w:hAnsi="Times New Roman"/>
          <w:sz w:val="28"/>
          <w:szCs w:val="28"/>
        </w:rPr>
      </w:pPr>
      <w:r>
        <w:rPr>
          <w:sz w:val="28"/>
          <w:szCs w:val="28"/>
        </w:rPr>
        <w:t xml:space="preserve"> </w:t>
      </w:r>
      <w:r w:rsidRPr="002E1991">
        <w:rPr>
          <w:rFonts w:ascii="Times New Roman" w:hAnsi="Times New Roman"/>
          <w:sz w:val="28"/>
          <w:szCs w:val="28"/>
        </w:rPr>
        <w:t>прогнозные  показатели  по неналоговым доходам устанавливаются на основании информации, представленной главными администратор</w:t>
      </w:r>
      <w:r>
        <w:rPr>
          <w:rFonts w:ascii="Times New Roman" w:hAnsi="Times New Roman"/>
          <w:sz w:val="28"/>
          <w:szCs w:val="28"/>
        </w:rPr>
        <w:t>ами доходов городского бюджета;</w:t>
      </w:r>
    </w:p>
    <w:p w:rsidR="00114D63" w:rsidRPr="00AA709B" w:rsidRDefault="00114D63" w:rsidP="003A65B4">
      <w:pPr>
        <w:pStyle w:val="afa"/>
        <w:numPr>
          <w:ilvl w:val="0"/>
          <w:numId w:val="1"/>
        </w:numPr>
        <w:autoSpaceDE w:val="0"/>
        <w:autoSpaceDN w:val="0"/>
        <w:adjustRightInd w:val="0"/>
        <w:spacing w:after="240" w:line="240" w:lineRule="auto"/>
        <w:ind w:left="0" w:firstLine="540"/>
        <w:jc w:val="both"/>
        <w:rPr>
          <w:rFonts w:ascii="Times New Roman" w:hAnsi="Times New Roman"/>
          <w:sz w:val="28"/>
          <w:szCs w:val="28"/>
        </w:rPr>
      </w:pPr>
      <w:r w:rsidRPr="00AA709B">
        <w:rPr>
          <w:rFonts w:ascii="Times New Roman" w:hAnsi="Times New Roman"/>
          <w:sz w:val="28"/>
          <w:szCs w:val="28"/>
        </w:rPr>
        <w:t xml:space="preserve"> прогнозные показатели по налогу на доходы физических лиц, земельного налога, налогам на совокупный доход, налога на имущество физических лиц, акцизов по подакцизным товарам (продукции), производимым на территории Российской Федерации, государственной пошлины устанавливаются на основании информации, представленной главными администраторами доходов – Управления ФНС России по Челябинской области</w:t>
      </w:r>
      <w:r>
        <w:rPr>
          <w:rFonts w:ascii="Times New Roman" w:hAnsi="Times New Roman"/>
          <w:sz w:val="28"/>
          <w:szCs w:val="28"/>
        </w:rPr>
        <w:t>;</w:t>
      </w:r>
    </w:p>
    <w:p w:rsidR="00114D63" w:rsidRPr="0057786C" w:rsidRDefault="00114D63" w:rsidP="003A65B4">
      <w:pPr>
        <w:pStyle w:val="afa"/>
        <w:numPr>
          <w:ilvl w:val="0"/>
          <w:numId w:val="1"/>
        </w:numPr>
        <w:autoSpaceDE w:val="0"/>
        <w:autoSpaceDN w:val="0"/>
        <w:adjustRightInd w:val="0"/>
        <w:spacing w:after="240" w:line="240" w:lineRule="auto"/>
        <w:ind w:left="0" w:firstLine="540"/>
        <w:jc w:val="both"/>
        <w:rPr>
          <w:rFonts w:ascii="Times New Roman" w:hAnsi="Times New Roman"/>
          <w:sz w:val="28"/>
          <w:szCs w:val="28"/>
        </w:rPr>
      </w:pPr>
      <w:r w:rsidRPr="00AA709B">
        <w:rPr>
          <w:rFonts w:ascii="Times New Roman" w:hAnsi="Times New Roman"/>
          <w:sz w:val="28"/>
          <w:szCs w:val="28"/>
        </w:rPr>
        <w:t xml:space="preserve">сумма поступлений государственной пошлины спрогнозированы </w:t>
      </w:r>
      <w:r w:rsidRPr="00AA709B">
        <w:rPr>
          <w:rStyle w:val="30"/>
          <w:rFonts w:ascii="Times New Roman" w:hAnsi="Times New Roman"/>
          <w:b w:val="0"/>
          <w:bCs w:val="0"/>
          <w:sz w:val="28"/>
          <w:szCs w:val="28"/>
          <w:lang w:eastAsia="ru-RU"/>
        </w:rPr>
        <w:t>на основании данных</w:t>
      </w:r>
      <w:r w:rsidRPr="00AA709B">
        <w:rPr>
          <w:rFonts w:ascii="Times New Roman" w:hAnsi="Times New Roman"/>
          <w:b/>
          <w:sz w:val="28"/>
          <w:szCs w:val="28"/>
        </w:rPr>
        <w:t xml:space="preserve"> </w:t>
      </w:r>
      <w:r w:rsidRPr="00AA709B">
        <w:rPr>
          <w:rFonts w:ascii="Times New Roman" w:hAnsi="Times New Roman"/>
          <w:sz w:val="28"/>
          <w:szCs w:val="28"/>
        </w:rPr>
        <w:t>главных администраторов доходов бюджета  городского округа (Министерства сельского хозяйства Челябинской области, Главного управления внутренних дел по Челябинской области, Управления имущественных и земельных отношений администрации Усть-Катавского городского округа (уст</w:t>
      </w:r>
      <w:r>
        <w:rPr>
          <w:rFonts w:ascii="Times New Roman" w:hAnsi="Times New Roman"/>
          <w:sz w:val="28"/>
          <w:szCs w:val="28"/>
        </w:rPr>
        <w:t>ановка рекламных конструкций), А</w:t>
      </w:r>
      <w:r w:rsidRPr="00AA709B">
        <w:rPr>
          <w:rFonts w:ascii="Times New Roman" w:hAnsi="Times New Roman"/>
          <w:sz w:val="28"/>
          <w:szCs w:val="28"/>
        </w:rPr>
        <w:t>дмини</w:t>
      </w:r>
      <w:r>
        <w:rPr>
          <w:rFonts w:ascii="Times New Roman" w:hAnsi="Times New Roman"/>
          <w:sz w:val="28"/>
          <w:szCs w:val="28"/>
        </w:rPr>
        <w:t>страции</w:t>
      </w:r>
      <w:r w:rsidRPr="00AA709B">
        <w:rPr>
          <w:rFonts w:ascii="Times New Roman" w:hAnsi="Times New Roman"/>
          <w:sz w:val="28"/>
          <w:szCs w:val="28"/>
        </w:rPr>
        <w:t xml:space="preserve"> Усть-Катавского городского округа (отчисления от государственной пошлины по предоставлению государственных услуг через МФЦ).</w:t>
      </w:r>
      <w:r w:rsidRPr="00AA709B">
        <w:rPr>
          <w:rFonts w:ascii="Times New Roman" w:hAnsi="Times New Roman"/>
          <w:sz w:val="28"/>
          <w:szCs w:val="28"/>
          <w:highlight w:val="yellow"/>
        </w:rPr>
        <w:t xml:space="preserve"> </w:t>
      </w:r>
    </w:p>
    <w:p w:rsidR="00114D63" w:rsidRDefault="00114D63" w:rsidP="00476F21">
      <w:pPr>
        <w:pStyle w:val="af0"/>
        <w:spacing w:after="240" w:line="240" w:lineRule="auto"/>
        <w:ind w:firstLine="0"/>
        <w:jc w:val="center"/>
        <w:rPr>
          <w:b/>
          <w:szCs w:val="28"/>
        </w:rPr>
      </w:pPr>
      <w:r>
        <w:rPr>
          <w:b/>
          <w:szCs w:val="28"/>
        </w:rPr>
        <w:t xml:space="preserve">4.2. </w:t>
      </w:r>
      <w:r w:rsidRPr="00084EED">
        <w:rPr>
          <w:b/>
          <w:szCs w:val="28"/>
        </w:rPr>
        <w:t xml:space="preserve">Структура доходов </w:t>
      </w:r>
    </w:p>
    <w:p w:rsidR="00114D63" w:rsidRDefault="00114D63" w:rsidP="00B16761">
      <w:pPr>
        <w:pStyle w:val="af0"/>
        <w:spacing w:line="240" w:lineRule="auto"/>
        <w:ind w:firstLine="567"/>
        <w:rPr>
          <w:szCs w:val="28"/>
        </w:rPr>
      </w:pPr>
      <w:r w:rsidRPr="0084242F">
        <w:rPr>
          <w:szCs w:val="28"/>
        </w:rPr>
        <w:t xml:space="preserve">В соответствии с представленным </w:t>
      </w:r>
      <w:r>
        <w:rPr>
          <w:szCs w:val="28"/>
        </w:rPr>
        <w:t xml:space="preserve">проектом </w:t>
      </w:r>
      <w:r w:rsidRPr="00540B8A">
        <w:rPr>
          <w:szCs w:val="28"/>
        </w:rPr>
        <w:t xml:space="preserve"> Решени</w:t>
      </w:r>
      <w:r>
        <w:rPr>
          <w:szCs w:val="28"/>
        </w:rPr>
        <w:t>я</w:t>
      </w:r>
      <w:r w:rsidRPr="00540B8A">
        <w:rPr>
          <w:szCs w:val="28"/>
        </w:rPr>
        <w:t xml:space="preserve"> о бюджете общий объем плановых назначений доходной части бюджета </w:t>
      </w:r>
      <w:r>
        <w:rPr>
          <w:szCs w:val="28"/>
        </w:rPr>
        <w:t xml:space="preserve">городского округа </w:t>
      </w:r>
      <w:r w:rsidRPr="00540B8A">
        <w:rPr>
          <w:szCs w:val="28"/>
        </w:rPr>
        <w:t>на 201</w:t>
      </w:r>
      <w:r>
        <w:rPr>
          <w:szCs w:val="28"/>
        </w:rPr>
        <w:t>7</w:t>
      </w:r>
      <w:r w:rsidRPr="00540B8A">
        <w:rPr>
          <w:szCs w:val="28"/>
        </w:rPr>
        <w:t xml:space="preserve"> год </w:t>
      </w:r>
      <w:r w:rsidRPr="0084242F">
        <w:rPr>
          <w:szCs w:val="28"/>
        </w:rPr>
        <w:t>предусмотрен</w:t>
      </w:r>
      <w:r>
        <w:rPr>
          <w:szCs w:val="28"/>
        </w:rPr>
        <w:t xml:space="preserve"> </w:t>
      </w:r>
      <w:r w:rsidRPr="00540B8A">
        <w:rPr>
          <w:szCs w:val="28"/>
        </w:rPr>
        <w:t xml:space="preserve">в размере </w:t>
      </w:r>
      <w:r>
        <w:rPr>
          <w:szCs w:val="28"/>
        </w:rPr>
        <w:t>729 639,6</w:t>
      </w:r>
      <w:r w:rsidRPr="00A437EC">
        <w:rPr>
          <w:szCs w:val="28"/>
        </w:rPr>
        <w:t xml:space="preserve"> тыс. рублей</w:t>
      </w:r>
      <w:r w:rsidRPr="00540B8A">
        <w:rPr>
          <w:szCs w:val="28"/>
        </w:rPr>
        <w:t xml:space="preserve">, из них </w:t>
      </w:r>
      <w:r>
        <w:rPr>
          <w:szCs w:val="28"/>
        </w:rPr>
        <w:t>объем межбюджетных трансфертов</w:t>
      </w:r>
      <w:r w:rsidRPr="00540B8A">
        <w:rPr>
          <w:szCs w:val="28"/>
        </w:rPr>
        <w:t xml:space="preserve"> из </w:t>
      </w:r>
      <w:r>
        <w:rPr>
          <w:szCs w:val="28"/>
        </w:rPr>
        <w:t>областного</w:t>
      </w:r>
      <w:r w:rsidRPr="00540B8A">
        <w:rPr>
          <w:szCs w:val="28"/>
        </w:rPr>
        <w:t xml:space="preserve"> бюджета составля</w:t>
      </w:r>
      <w:r>
        <w:rPr>
          <w:szCs w:val="28"/>
        </w:rPr>
        <w:t>ю</w:t>
      </w:r>
      <w:r w:rsidRPr="00540B8A">
        <w:rPr>
          <w:szCs w:val="28"/>
        </w:rPr>
        <w:t xml:space="preserve">т </w:t>
      </w:r>
      <w:r>
        <w:rPr>
          <w:szCs w:val="28"/>
        </w:rPr>
        <w:t>542 589,1</w:t>
      </w:r>
      <w:r w:rsidRPr="00540B8A">
        <w:rPr>
          <w:szCs w:val="28"/>
        </w:rPr>
        <w:t xml:space="preserve"> тыс. руб</w:t>
      </w:r>
      <w:r>
        <w:rPr>
          <w:szCs w:val="28"/>
        </w:rPr>
        <w:t>лей</w:t>
      </w:r>
      <w:r w:rsidRPr="00540B8A">
        <w:rPr>
          <w:szCs w:val="28"/>
        </w:rPr>
        <w:t xml:space="preserve"> или </w:t>
      </w:r>
      <w:r>
        <w:rPr>
          <w:szCs w:val="28"/>
        </w:rPr>
        <w:t xml:space="preserve">74,4 </w:t>
      </w:r>
      <w:r w:rsidRPr="00540B8A">
        <w:rPr>
          <w:szCs w:val="28"/>
        </w:rPr>
        <w:t>% от об</w:t>
      </w:r>
      <w:r>
        <w:rPr>
          <w:szCs w:val="28"/>
        </w:rPr>
        <w:t>щей суммы доходов.</w:t>
      </w:r>
    </w:p>
    <w:p w:rsidR="00114D63" w:rsidRDefault="00114D63" w:rsidP="00B16761">
      <w:pPr>
        <w:ind w:firstLine="567"/>
        <w:jc w:val="both"/>
        <w:rPr>
          <w:sz w:val="28"/>
          <w:szCs w:val="28"/>
        </w:rPr>
      </w:pPr>
      <w:r>
        <w:rPr>
          <w:sz w:val="28"/>
          <w:szCs w:val="28"/>
        </w:rPr>
        <w:t>Бюджет по доходам на плановый период 2018 год составляет 596574,5тыс.рублей или 81,8% к бюджету 2017года, на 2019год – 607085,8 тыс.рублей или 101,8% к бюджету 2018года (приложение 1).</w:t>
      </w:r>
    </w:p>
    <w:p w:rsidR="00114D63" w:rsidRDefault="00114D63" w:rsidP="00B16761">
      <w:pPr>
        <w:ind w:firstLine="567"/>
        <w:jc w:val="both"/>
        <w:rPr>
          <w:sz w:val="28"/>
          <w:szCs w:val="28"/>
        </w:rPr>
      </w:pPr>
      <w:r>
        <w:rPr>
          <w:sz w:val="28"/>
          <w:szCs w:val="28"/>
        </w:rPr>
        <w:lastRenderedPageBreak/>
        <w:t xml:space="preserve">В общем объеме доходов бюджета городского округа безвозмездные поступления по-прежнему составляют более половины всех доходов бюджета, что сохраняет большую </w:t>
      </w:r>
      <w:r w:rsidRPr="00462866">
        <w:rPr>
          <w:b/>
          <w:sz w:val="28"/>
          <w:szCs w:val="28"/>
        </w:rPr>
        <w:t xml:space="preserve">зависимость от </w:t>
      </w:r>
      <w:r>
        <w:rPr>
          <w:b/>
          <w:sz w:val="28"/>
          <w:szCs w:val="28"/>
        </w:rPr>
        <w:t>областного</w:t>
      </w:r>
      <w:r w:rsidRPr="00462866">
        <w:rPr>
          <w:b/>
          <w:sz w:val="28"/>
          <w:szCs w:val="28"/>
        </w:rPr>
        <w:t xml:space="preserve"> бюджета.</w:t>
      </w:r>
      <w:r>
        <w:rPr>
          <w:sz w:val="28"/>
          <w:szCs w:val="28"/>
        </w:rPr>
        <w:t xml:space="preserve"> </w:t>
      </w:r>
    </w:p>
    <w:p w:rsidR="00114D63" w:rsidRDefault="00114D63" w:rsidP="00B16761">
      <w:pPr>
        <w:ind w:firstLine="567"/>
        <w:jc w:val="both"/>
        <w:rPr>
          <w:sz w:val="28"/>
          <w:szCs w:val="28"/>
        </w:rPr>
      </w:pPr>
      <w:r w:rsidRPr="00773323">
        <w:rPr>
          <w:sz w:val="28"/>
          <w:szCs w:val="28"/>
        </w:rPr>
        <w:t>По сравнению</w:t>
      </w:r>
      <w:r w:rsidRPr="001A0428">
        <w:rPr>
          <w:sz w:val="28"/>
          <w:szCs w:val="28"/>
        </w:rPr>
        <w:t xml:space="preserve"> с ожидаемым исполнением бюджета по доходам за 201</w:t>
      </w:r>
      <w:r>
        <w:rPr>
          <w:sz w:val="28"/>
          <w:szCs w:val="28"/>
        </w:rPr>
        <w:t>6</w:t>
      </w:r>
      <w:r w:rsidRPr="001A0428">
        <w:rPr>
          <w:sz w:val="28"/>
          <w:szCs w:val="28"/>
        </w:rPr>
        <w:t xml:space="preserve"> год  доходная  часть  бюджета  </w:t>
      </w:r>
      <w:r>
        <w:rPr>
          <w:sz w:val="28"/>
          <w:szCs w:val="28"/>
        </w:rPr>
        <w:t>городского округа в</w:t>
      </w:r>
      <w:r w:rsidRPr="001A0428">
        <w:rPr>
          <w:sz w:val="28"/>
          <w:szCs w:val="28"/>
        </w:rPr>
        <w:t xml:space="preserve"> 201</w:t>
      </w:r>
      <w:r>
        <w:rPr>
          <w:sz w:val="28"/>
          <w:szCs w:val="28"/>
        </w:rPr>
        <w:t>7</w:t>
      </w:r>
      <w:r w:rsidRPr="001A0428">
        <w:rPr>
          <w:sz w:val="28"/>
          <w:szCs w:val="28"/>
        </w:rPr>
        <w:t xml:space="preserve"> год</w:t>
      </w:r>
      <w:r>
        <w:rPr>
          <w:sz w:val="28"/>
          <w:szCs w:val="28"/>
        </w:rPr>
        <w:t>у</w:t>
      </w:r>
      <w:r w:rsidRPr="001A0428">
        <w:rPr>
          <w:sz w:val="28"/>
          <w:szCs w:val="28"/>
        </w:rPr>
        <w:t xml:space="preserve">  в целом  </w:t>
      </w:r>
      <w:r>
        <w:rPr>
          <w:sz w:val="28"/>
          <w:szCs w:val="28"/>
        </w:rPr>
        <w:t xml:space="preserve">уменьшится </w:t>
      </w:r>
      <w:r w:rsidRPr="001A0428">
        <w:rPr>
          <w:sz w:val="28"/>
          <w:szCs w:val="28"/>
        </w:rPr>
        <w:t xml:space="preserve"> на</w:t>
      </w:r>
      <w:r>
        <w:rPr>
          <w:sz w:val="28"/>
          <w:szCs w:val="28"/>
        </w:rPr>
        <w:t xml:space="preserve"> 77 512,0 тыс. </w:t>
      </w:r>
      <w:r w:rsidRPr="001A0428">
        <w:rPr>
          <w:sz w:val="28"/>
          <w:szCs w:val="28"/>
        </w:rPr>
        <w:t>руб</w:t>
      </w:r>
      <w:r>
        <w:rPr>
          <w:sz w:val="28"/>
          <w:szCs w:val="28"/>
        </w:rPr>
        <w:t xml:space="preserve">лей или на 9,6 %, в  том  числе </w:t>
      </w:r>
      <w:r w:rsidRPr="001A0428">
        <w:rPr>
          <w:sz w:val="28"/>
          <w:szCs w:val="28"/>
        </w:rPr>
        <w:t xml:space="preserve"> собственные</w:t>
      </w:r>
      <w:r>
        <w:rPr>
          <w:sz w:val="28"/>
          <w:szCs w:val="28"/>
        </w:rPr>
        <w:t xml:space="preserve"> </w:t>
      </w:r>
      <w:r w:rsidRPr="001A0428">
        <w:rPr>
          <w:sz w:val="28"/>
          <w:szCs w:val="28"/>
        </w:rPr>
        <w:t xml:space="preserve"> доходы</w:t>
      </w:r>
      <w:r>
        <w:rPr>
          <w:sz w:val="28"/>
          <w:szCs w:val="28"/>
        </w:rPr>
        <w:t xml:space="preserve"> </w:t>
      </w:r>
      <w:r w:rsidRPr="001A0428">
        <w:rPr>
          <w:sz w:val="28"/>
          <w:szCs w:val="28"/>
        </w:rPr>
        <w:t xml:space="preserve"> </w:t>
      </w:r>
      <w:r>
        <w:rPr>
          <w:sz w:val="28"/>
          <w:szCs w:val="28"/>
        </w:rPr>
        <w:t xml:space="preserve">увеличатся </w:t>
      </w:r>
      <w:r w:rsidRPr="001A0428">
        <w:rPr>
          <w:sz w:val="28"/>
          <w:szCs w:val="28"/>
        </w:rPr>
        <w:t xml:space="preserve"> на </w:t>
      </w:r>
      <w:r>
        <w:rPr>
          <w:sz w:val="28"/>
          <w:szCs w:val="28"/>
        </w:rPr>
        <w:t xml:space="preserve">13 811,6 </w:t>
      </w:r>
      <w:r w:rsidRPr="001A0428">
        <w:rPr>
          <w:sz w:val="28"/>
          <w:szCs w:val="28"/>
        </w:rPr>
        <w:t>тыс. руб</w:t>
      </w:r>
      <w:r>
        <w:rPr>
          <w:sz w:val="28"/>
          <w:szCs w:val="28"/>
        </w:rPr>
        <w:t>лей или на 7,8 %</w:t>
      </w:r>
      <w:r w:rsidRPr="001A0428">
        <w:rPr>
          <w:sz w:val="28"/>
          <w:szCs w:val="28"/>
        </w:rPr>
        <w:t xml:space="preserve">, а безвозмездные поступления из других бюджетов бюджетной системы </w:t>
      </w:r>
      <w:r>
        <w:rPr>
          <w:sz w:val="28"/>
          <w:szCs w:val="28"/>
        </w:rPr>
        <w:t xml:space="preserve">уменьшатся </w:t>
      </w:r>
      <w:r w:rsidRPr="001A0428">
        <w:rPr>
          <w:sz w:val="28"/>
          <w:szCs w:val="28"/>
        </w:rPr>
        <w:t xml:space="preserve"> на  </w:t>
      </w:r>
      <w:r>
        <w:rPr>
          <w:sz w:val="28"/>
          <w:szCs w:val="28"/>
        </w:rPr>
        <w:t xml:space="preserve">91323,6 </w:t>
      </w:r>
      <w:r w:rsidRPr="001A0428">
        <w:rPr>
          <w:sz w:val="28"/>
          <w:szCs w:val="28"/>
        </w:rPr>
        <w:t>тыс. руб</w:t>
      </w:r>
      <w:r>
        <w:rPr>
          <w:sz w:val="28"/>
          <w:szCs w:val="28"/>
        </w:rPr>
        <w:t>лей или на 14,4 %</w:t>
      </w:r>
      <w:r w:rsidRPr="001A0428">
        <w:rPr>
          <w:sz w:val="28"/>
          <w:szCs w:val="28"/>
        </w:rPr>
        <w:t>.</w:t>
      </w:r>
      <w:r>
        <w:rPr>
          <w:sz w:val="28"/>
          <w:szCs w:val="28"/>
        </w:rPr>
        <w:t xml:space="preserve"> </w:t>
      </w:r>
    </w:p>
    <w:p w:rsidR="00114D63" w:rsidRPr="00E401AA" w:rsidRDefault="00114D63" w:rsidP="00E401AA">
      <w:pPr>
        <w:spacing w:after="240"/>
        <w:ind w:firstLine="567"/>
        <w:jc w:val="both"/>
        <w:rPr>
          <w:sz w:val="28"/>
          <w:szCs w:val="28"/>
        </w:rPr>
      </w:pPr>
      <w:r w:rsidRPr="00773323">
        <w:rPr>
          <w:sz w:val="28"/>
          <w:szCs w:val="28"/>
        </w:rPr>
        <w:t>По сравнению</w:t>
      </w:r>
      <w:r w:rsidRPr="001A0428">
        <w:rPr>
          <w:sz w:val="28"/>
          <w:szCs w:val="28"/>
        </w:rPr>
        <w:t xml:space="preserve"> с исполнением бюджета по доходам за 201</w:t>
      </w:r>
      <w:r>
        <w:rPr>
          <w:sz w:val="28"/>
          <w:szCs w:val="28"/>
        </w:rPr>
        <w:t>5 год  доходная  часть</w:t>
      </w:r>
      <w:r w:rsidRPr="001A0428">
        <w:rPr>
          <w:sz w:val="28"/>
          <w:szCs w:val="28"/>
        </w:rPr>
        <w:t xml:space="preserve"> бюджета </w:t>
      </w:r>
      <w:r>
        <w:rPr>
          <w:sz w:val="28"/>
          <w:szCs w:val="28"/>
        </w:rPr>
        <w:t>городского округа</w:t>
      </w:r>
      <w:r w:rsidRPr="001A0428">
        <w:rPr>
          <w:sz w:val="28"/>
          <w:szCs w:val="28"/>
        </w:rPr>
        <w:t xml:space="preserve"> </w:t>
      </w:r>
      <w:r>
        <w:rPr>
          <w:sz w:val="28"/>
          <w:szCs w:val="28"/>
        </w:rPr>
        <w:t>в</w:t>
      </w:r>
      <w:r w:rsidRPr="001A0428">
        <w:rPr>
          <w:sz w:val="28"/>
          <w:szCs w:val="28"/>
        </w:rPr>
        <w:t xml:space="preserve"> 201</w:t>
      </w:r>
      <w:r>
        <w:rPr>
          <w:sz w:val="28"/>
          <w:szCs w:val="28"/>
        </w:rPr>
        <w:t>7</w:t>
      </w:r>
      <w:r w:rsidRPr="001A0428">
        <w:rPr>
          <w:sz w:val="28"/>
          <w:szCs w:val="28"/>
        </w:rPr>
        <w:t xml:space="preserve"> год</w:t>
      </w:r>
      <w:r>
        <w:rPr>
          <w:sz w:val="28"/>
          <w:szCs w:val="28"/>
        </w:rPr>
        <w:t>у</w:t>
      </w:r>
      <w:r w:rsidRPr="001A0428">
        <w:rPr>
          <w:sz w:val="28"/>
          <w:szCs w:val="28"/>
        </w:rPr>
        <w:t xml:space="preserve">  </w:t>
      </w:r>
      <w:r>
        <w:rPr>
          <w:sz w:val="28"/>
          <w:szCs w:val="28"/>
        </w:rPr>
        <w:t xml:space="preserve">снизилась на   10 035,5 </w:t>
      </w:r>
      <w:r w:rsidRPr="001A0428">
        <w:rPr>
          <w:sz w:val="28"/>
          <w:szCs w:val="28"/>
        </w:rPr>
        <w:t xml:space="preserve">тыс. </w:t>
      </w:r>
      <w:r>
        <w:rPr>
          <w:sz w:val="28"/>
          <w:szCs w:val="28"/>
        </w:rPr>
        <w:t xml:space="preserve"> </w:t>
      </w:r>
      <w:r w:rsidRPr="001A0428">
        <w:rPr>
          <w:sz w:val="28"/>
          <w:szCs w:val="28"/>
        </w:rPr>
        <w:t>руб</w:t>
      </w:r>
      <w:r>
        <w:rPr>
          <w:sz w:val="28"/>
          <w:szCs w:val="28"/>
        </w:rPr>
        <w:t xml:space="preserve">лей или на 1,4 %,  в  том  числе </w:t>
      </w:r>
      <w:r w:rsidRPr="001A0428">
        <w:rPr>
          <w:sz w:val="28"/>
          <w:szCs w:val="28"/>
        </w:rPr>
        <w:t xml:space="preserve"> собственные</w:t>
      </w:r>
      <w:r>
        <w:rPr>
          <w:sz w:val="28"/>
          <w:szCs w:val="28"/>
        </w:rPr>
        <w:t xml:space="preserve"> </w:t>
      </w:r>
      <w:r w:rsidRPr="001A0428">
        <w:rPr>
          <w:sz w:val="28"/>
          <w:szCs w:val="28"/>
        </w:rPr>
        <w:t xml:space="preserve"> доходы</w:t>
      </w:r>
      <w:r>
        <w:rPr>
          <w:sz w:val="28"/>
          <w:szCs w:val="28"/>
        </w:rPr>
        <w:t xml:space="preserve"> </w:t>
      </w:r>
      <w:r w:rsidRPr="001A0428">
        <w:rPr>
          <w:sz w:val="28"/>
          <w:szCs w:val="28"/>
        </w:rPr>
        <w:t xml:space="preserve"> </w:t>
      </w:r>
      <w:r>
        <w:rPr>
          <w:sz w:val="28"/>
          <w:szCs w:val="28"/>
        </w:rPr>
        <w:t xml:space="preserve">увеличились на 31960,1 </w:t>
      </w:r>
      <w:r w:rsidRPr="001A0428">
        <w:rPr>
          <w:sz w:val="28"/>
          <w:szCs w:val="28"/>
        </w:rPr>
        <w:t>тыс. руб</w:t>
      </w:r>
      <w:r>
        <w:rPr>
          <w:sz w:val="28"/>
          <w:szCs w:val="28"/>
        </w:rPr>
        <w:t>лей или на 20,6 %</w:t>
      </w:r>
      <w:r w:rsidRPr="001A0428">
        <w:rPr>
          <w:sz w:val="28"/>
          <w:szCs w:val="28"/>
        </w:rPr>
        <w:t xml:space="preserve">, а безвозмездные поступления из других бюджетов бюджетной системы  </w:t>
      </w:r>
      <w:r>
        <w:rPr>
          <w:sz w:val="28"/>
          <w:szCs w:val="28"/>
        </w:rPr>
        <w:t xml:space="preserve">снизились на </w:t>
      </w:r>
      <w:r w:rsidRPr="001A0428">
        <w:rPr>
          <w:sz w:val="28"/>
          <w:szCs w:val="28"/>
        </w:rPr>
        <w:t xml:space="preserve">  </w:t>
      </w:r>
      <w:r>
        <w:rPr>
          <w:sz w:val="28"/>
          <w:szCs w:val="28"/>
        </w:rPr>
        <w:t xml:space="preserve">41 995,6 </w:t>
      </w:r>
      <w:r w:rsidRPr="001A0428">
        <w:rPr>
          <w:sz w:val="28"/>
          <w:szCs w:val="28"/>
        </w:rPr>
        <w:t>тыс. руб</w:t>
      </w:r>
      <w:r>
        <w:rPr>
          <w:sz w:val="28"/>
          <w:szCs w:val="28"/>
        </w:rPr>
        <w:t>лей или на 7,2 %</w:t>
      </w:r>
      <w:r w:rsidRPr="001A0428">
        <w:rPr>
          <w:sz w:val="28"/>
          <w:szCs w:val="28"/>
        </w:rPr>
        <w:t>.</w:t>
      </w:r>
      <w:r>
        <w:rPr>
          <w:sz w:val="28"/>
          <w:szCs w:val="28"/>
        </w:rPr>
        <w:t xml:space="preserve"> </w:t>
      </w:r>
    </w:p>
    <w:p w:rsidR="005C3C94" w:rsidRPr="00E4303B" w:rsidRDefault="004C648E" w:rsidP="005C3C94">
      <w:pPr>
        <w:autoSpaceDE w:val="0"/>
        <w:autoSpaceDN w:val="0"/>
        <w:adjustRightInd w:val="0"/>
        <w:spacing w:after="240"/>
        <w:ind w:firstLine="540"/>
        <w:jc w:val="right"/>
        <w:outlineLvl w:val="2"/>
        <w:rPr>
          <w:sz w:val="28"/>
          <w:szCs w:val="28"/>
        </w:rPr>
      </w:pPr>
      <w:r>
        <w:rPr>
          <w:sz w:val="28"/>
          <w:szCs w:val="28"/>
        </w:rPr>
        <w:t xml:space="preserve">       </w:t>
      </w:r>
      <w:r w:rsidR="005C3C94" w:rsidRPr="004E6566">
        <w:rPr>
          <w:sz w:val="28"/>
          <w:szCs w:val="28"/>
        </w:rPr>
        <w:t>Структура и динамика доходов за 2015-201</w:t>
      </w:r>
      <w:r w:rsidR="005C3C94">
        <w:rPr>
          <w:sz w:val="28"/>
          <w:szCs w:val="28"/>
        </w:rPr>
        <w:t>7</w:t>
      </w:r>
      <w:r>
        <w:rPr>
          <w:sz w:val="28"/>
          <w:szCs w:val="28"/>
        </w:rPr>
        <w:t>годы</w:t>
      </w:r>
      <w:r w:rsidR="005C3C94">
        <w:rPr>
          <w:sz w:val="28"/>
          <w:szCs w:val="28"/>
        </w:rPr>
        <w:t>.</w:t>
      </w:r>
      <w:r w:rsidR="005C3C94" w:rsidRPr="004E6566">
        <w:rPr>
          <w:sz w:val="28"/>
          <w:szCs w:val="28"/>
        </w:rPr>
        <w:t xml:space="preserve"> </w:t>
      </w:r>
      <w:r w:rsidR="005C3C94">
        <w:rPr>
          <w:sz w:val="28"/>
          <w:szCs w:val="28"/>
        </w:rPr>
        <w:tab/>
      </w:r>
      <w:r w:rsidR="005C3C94">
        <w:rPr>
          <w:sz w:val="28"/>
          <w:szCs w:val="28"/>
        </w:rPr>
        <w:tab/>
      </w:r>
      <w:r w:rsidR="005C3C94">
        <w:rPr>
          <w:sz w:val="28"/>
          <w:szCs w:val="28"/>
        </w:rPr>
        <w:tab/>
      </w:r>
      <w:r w:rsidR="005C3C94">
        <w:rPr>
          <w:sz w:val="28"/>
          <w:szCs w:val="28"/>
        </w:rPr>
        <w:tab/>
      </w:r>
      <w:r w:rsidR="005C3C94">
        <w:rPr>
          <w:sz w:val="28"/>
          <w:szCs w:val="28"/>
        </w:rPr>
        <w:tab/>
      </w:r>
      <w:r w:rsidR="005C3C94">
        <w:rPr>
          <w:sz w:val="28"/>
          <w:szCs w:val="28"/>
        </w:rPr>
        <w:tab/>
      </w:r>
      <w:r w:rsidR="005C3C94">
        <w:rPr>
          <w:sz w:val="28"/>
          <w:szCs w:val="28"/>
        </w:rPr>
        <w:tab/>
      </w:r>
      <w:r w:rsidR="005C3C94">
        <w:rPr>
          <w:sz w:val="28"/>
          <w:szCs w:val="28"/>
        </w:rPr>
        <w:tab/>
      </w:r>
      <w:r w:rsidR="005C3C94">
        <w:rPr>
          <w:sz w:val="28"/>
          <w:szCs w:val="28"/>
        </w:rPr>
        <w:tab/>
        <w:t xml:space="preserve">                    </w:t>
      </w:r>
      <w:r w:rsidR="005C3C94" w:rsidRPr="003F6201">
        <w:t>Тыс.руб</w:t>
      </w:r>
      <w:r w:rsidR="005C3C94">
        <w:rPr>
          <w:sz w:val="28"/>
          <w:szCs w:val="28"/>
        </w:rPr>
        <w:t>.</w:t>
      </w:r>
    </w:p>
    <w:tbl>
      <w:tblPr>
        <w:tblW w:w="94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376"/>
        <w:gridCol w:w="993"/>
        <w:gridCol w:w="850"/>
        <w:gridCol w:w="992"/>
        <w:gridCol w:w="851"/>
        <w:gridCol w:w="992"/>
        <w:gridCol w:w="824"/>
        <w:gridCol w:w="735"/>
        <w:gridCol w:w="824"/>
      </w:tblGrid>
      <w:tr w:rsidR="005C3C94" w:rsidRPr="00983BC1" w:rsidTr="005C3C94">
        <w:trPr>
          <w:trHeight w:val="1170"/>
        </w:trPr>
        <w:tc>
          <w:tcPr>
            <w:tcW w:w="2376" w:type="dxa"/>
            <w:vMerge w:val="restart"/>
            <w:vAlign w:val="center"/>
          </w:tcPr>
          <w:p w:rsidR="005C3C94" w:rsidRPr="00C6427A" w:rsidRDefault="005C3C94" w:rsidP="005C3C94">
            <w:pPr>
              <w:jc w:val="center"/>
              <w:rPr>
                <w:b/>
                <w:bCs/>
                <w:sz w:val="18"/>
                <w:szCs w:val="18"/>
              </w:rPr>
            </w:pPr>
          </w:p>
          <w:p w:rsidR="005C3C94" w:rsidRPr="00C6427A" w:rsidRDefault="005C3C94" w:rsidP="005C3C94">
            <w:pPr>
              <w:jc w:val="center"/>
              <w:rPr>
                <w:b/>
                <w:bCs/>
                <w:sz w:val="18"/>
                <w:szCs w:val="18"/>
              </w:rPr>
            </w:pPr>
          </w:p>
          <w:p w:rsidR="005C3C94" w:rsidRPr="00C6427A" w:rsidRDefault="005C3C94" w:rsidP="005C3C94">
            <w:pPr>
              <w:jc w:val="center"/>
              <w:rPr>
                <w:b/>
                <w:bCs/>
                <w:sz w:val="18"/>
                <w:szCs w:val="18"/>
              </w:rPr>
            </w:pPr>
            <w:r w:rsidRPr="00C6427A">
              <w:rPr>
                <w:b/>
                <w:sz w:val="18"/>
                <w:szCs w:val="18"/>
              </w:rPr>
              <w:t>Наименование</w:t>
            </w:r>
          </w:p>
          <w:p w:rsidR="005C3C94" w:rsidRPr="00C6427A" w:rsidRDefault="005C3C94" w:rsidP="005C3C94">
            <w:pPr>
              <w:jc w:val="center"/>
              <w:rPr>
                <w:b/>
                <w:bCs/>
                <w:sz w:val="18"/>
                <w:szCs w:val="18"/>
              </w:rPr>
            </w:pPr>
            <w:r w:rsidRPr="00C6427A">
              <w:rPr>
                <w:b/>
                <w:sz w:val="18"/>
                <w:szCs w:val="18"/>
              </w:rPr>
              <w:t>доходов</w:t>
            </w:r>
          </w:p>
          <w:p w:rsidR="005C3C94" w:rsidRPr="00C6427A" w:rsidRDefault="005C3C94" w:rsidP="005C3C94">
            <w:pPr>
              <w:jc w:val="center"/>
              <w:rPr>
                <w:b/>
                <w:bCs/>
                <w:sz w:val="18"/>
                <w:szCs w:val="18"/>
              </w:rPr>
            </w:pPr>
          </w:p>
        </w:tc>
        <w:tc>
          <w:tcPr>
            <w:tcW w:w="1843" w:type="dxa"/>
            <w:gridSpan w:val="2"/>
          </w:tcPr>
          <w:p w:rsidR="005C3C94" w:rsidRPr="00C6427A" w:rsidRDefault="005C3C94" w:rsidP="005C3C94">
            <w:pPr>
              <w:jc w:val="center"/>
              <w:rPr>
                <w:b/>
                <w:bCs/>
                <w:sz w:val="18"/>
                <w:szCs w:val="18"/>
              </w:rPr>
            </w:pPr>
          </w:p>
          <w:p w:rsidR="005C3C94" w:rsidRPr="00C6427A" w:rsidRDefault="005C3C94" w:rsidP="005C3C94">
            <w:pPr>
              <w:jc w:val="center"/>
              <w:rPr>
                <w:b/>
                <w:bCs/>
                <w:sz w:val="18"/>
                <w:szCs w:val="18"/>
              </w:rPr>
            </w:pPr>
          </w:p>
          <w:p w:rsidR="005C3C94" w:rsidRPr="00C6427A" w:rsidRDefault="005C3C94" w:rsidP="005C3C94">
            <w:pPr>
              <w:jc w:val="center"/>
              <w:rPr>
                <w:b/>
                <w:bCs/>
                <w:sz w:val="18"/>
                <w:szCs w:val="18"/>
              </w:rPr>
            </w:pPr>
            <w:r w:rsidRPr="00C6427A">
              <w:rPr>
                <w:b/>
                <w:sz w:val="18"/>
                <w:szCs w:val="18"/>
              </w:rPr>
              <w:t>201</w:t>
            </w:r>
            <w:r>
              <w:rPr>
                <w:b/>
                <w:sz w:val="18"/>
                <w:szCs w:val="18"/>
              </w:rPr>
              <w:t>5</w:t>
            </w:r>
            <w:r w:rsidRPr="00C6427A">
              <w:rPr>
                <w:b/>
                <w:sz w:val="18"/>
                <w:szCs w:val="18"/>
              </w:rPr>
              <w:t xml:space="preserve"> год</w:t>
            </w:r>
          </w:p>
          <w:p w:rsidR="005C3C94" w:rsidRPr="00C6427A" w:rsidRDefault="005C3C94" w:rsidP="005C3C94">
            <w:pPr>
              <w:jc w:val="center"/>
              <w:rPr>
                <w:b/>
                <w:bCs/>
                <w:sz w:val="18"/>
                <w:szCs w:val="18"/>
              </w:rPr>
            </w:pPr>
            <w:r w:rsidRPr="00C6427A">
              <w:rPr>
                <w:b/>
                <w:sz w:val="18"/>
                <w:szCs w:val="18"/>
              </w:rPr>
              <w:t>(отчет)</w:t>
            </w:r>
          </w:p>
        </w:tc>
        <w:tc>
          <w:tcPr>
            <w:tcW w:w="1843" w:type="dxa"/>
            <w:gridSpan w:val="2"/>
          </w:tcPr>
          <w:p w:rsidR="005C3C94" w:rsidRPr="00C6427A" w:rsidRDefault="005C3C94" w:rsidP="005C3C94">
            <w:pPr>
              <w:jc w:val="center"/>
              <w:rPr>
                <w:b/>
                <w:bCs/>
                <w:sz w:val="18"/>
                <w:szCs w:val="18"/>
              </w:rPr>
            </w:pPr>
          </w:p>
          <w:p w:rsidR="005C3C94" w:rsidRPr="00C6427A" w:rsidRDefault="005C3C94" w:rsidP="005C3C94">
            <w:pPr>
              <w:jc w:val="center"/>
              <w:rPr>
                <w:b/>
                <w:bCs/>
                <w:sz w:val="18"/>
                <w:szCs w:val="18"/>
              </w:rPr>
            </w:pPr>
          </w:p>
          <w:p w:rsidR="005C3C94" w:rsidRPr="00C6427A" w:rsidRDefault="005C3C94" w:rsidP="005C3C94">
            <w:pPr>
              <w:jc w:val="center"/>
              <w:rPr>
                <w:b/>
                <w:bCs/>
                <w:sz w:val="18"/>
                <w:szCs w:val="18"/>
              </w:rPr>
            </w:pPr>
            <w:r w:rsidRPr="00C6427A">
              <w:rPr>
                <w:b/>
                <w:sz w:val="18"/>
                <w:szCs w:val="18"/>
              </w:rPr>
              <w:t>201</w:t>
            </w:r>
            <w:r>
              <w:rPr>
                <w:b/>
                <w:sz w:val="18"/>
                <w:szCs w:val="18"/>
              </w:rPr>
              <w:t>6</w:t>
            </w:r>
            <w:r w:rsidRPr="00C6427A">
              <w:rPr>
                <w:b/>
                <w:sz w:val="18"/>
                <w:szCs w:val="18"/>
              </w:rPr>
              <w:t>год</w:t>
            </w:r>
          </w:p>
          <w:p w:rsidR="005C3C94" w:rsidRPr="00C6427A" w:rsidRDefault="005C3C94" w:rsidP="005C3C94">
            <w:pPr>
              <w:jc w:val="center"/>
              <w:rPr>
                <w:b/>
                <w:bCs/>
                <w:sz w:val="18"/>
                <w:szCs w:val="18"/>
              </w:rPr>
            </w:pPr>
            <w:r w:rsidRPr="00C6427A">
              <w:rPr>
                <w:b/>
                <w:sz w:val="18"/>
                <w:szCs w:val="18"/>
              </w:rPr>
              <w:t>(оценка)</w:t>
            </w:r>
          </w:p>
        </w:tc>
        <w:tc>
          <w:tcPr>
            <w:tcW w:w="1816" w:type="dxa"/>
            <w:gridSpan w:val="2"/>
          </w:tcPr>
          <w:p w:rsidR="005C3C94" w:rsidRPr="00C6427A" w:rsidRDefault="005C3C94" w:rsidP="005C3C94">
            <w:pPr>
              <w:jc w:val="center"/>
              <w:rPr>
                <w:b/>
                <w:bCs/>
                <w:sz w:val="18"/>
                <w:szCs w:val="18"/>
              </w:rPr>
            </w:pPr>
          </w:p>
          <w:p w:rsidR="005C3C94" w:rsidRPr="00C6427A" w:rsidRDefault="005C3C94" w:rsidP="005C3C94">
            <w:pPr>
              <w:jc w:val="center"/>
              <w:rPr>
                <w:b/>
                <w:bCs/>
                <w:sz w:val="18"/>
                <w:szCs w:val="18"/>
              </w:rPr>
            </w:pPr>
          </w:p>
          <w:p w:rsidR="005C3C94" w:rsidRPr="00C6427A" w:rsidRDefault="005C3C94" w:rsidP="005C3C94">
            <w:pPr>
              <w:jc w:val="center"/>
              <w:rPr>
                <w:b/>
                <w:bCs/>
                <w:sz w:val="18"/>
                <w:szCs w:val="18"/>
              </w:rPr>
            </w:pPr>
            <w:r w:rsidRPr="00C6427A">
              <w:rPr>
                <w:b/>
                <w:sz w:val="18"/>
                <w:szCs w:val="18"/>
              </w:rPr>
              <w:t>201</w:t>
            </w:r>
            <w:r>
              <w:rPr>
                <w:b/>
                <w:sz w:val="18"/>
                <w:szCs w:val="18"/>
              </w:rPr>
              <w:t>7</w:t>
            </w:r>
            <w:r w:rsidRPr="00C6427A">
              <w:rPr>
                <w:b/>
                <w:sz w:val="18"/>
                <w:szCs w:val="18"/>
              </w:rPr>
              <w:t xml:space="preserve"> год</w:t>
            </w:r>
          </w:p>
          <w:p w:rsidR="005C3C94" w:rsidRPr="00C6427A" w:rsidRDefault="005C3C94" w:rsidP="005C3C94">
            <w:pPr>
              <w:jc w:val="center"/>
              <w:rPr>
                <w:b/>
                <w:bCs/>
                <w:sz w:val="18"/>
                <w:szCs w:val="18"/>
              </w:rPr>
            </w:pPr>
            <w:r w:rsidRPr="00C6427A">
              <w:rPr>
                <w:b/>
                <w:sz w:val="18"/>
                <w:szCs w:val="18"/>
              </w:rPr>
              <w:t>(проект)</w:t>
            </w:r>
          </w:p>
        </w:tc>
        <w:tc>
          <w:tcPr>
            <w:tcW w:w="1559" w:type="dxa"/>
            <w:gridSpan w:val="2"/>
            <w:vAlign w:val="center"/>
          </w:tcPr>
          <w:p w:rsidR="005C3C94" w:rsidRPr="00C6427A" w:rsidRDefault="005C3C94" w:rsidP="005C3C94">
            <w:pPr>
              <w:jc w:val="center"/>
              <w:rPr>
                <w:b/>
                <w:bCs/>
                <w:sz w:val="18"/>
                <w:szCs w:val="18"/>
              </w:rPr>
            </w:pPr>
            <w:r w:rsidRPr="00C6427A">
              <w:rPr>
                <w:b/>
                <w:sz w:val="18"/>
                <w:szCs w:val="18"/>
              </w:rPr>
              <w:t>Изменение структуры доходов</w:t>
            </w:r>
          </w:p>
          <w:p w:rsidR="005C3C94" w:rsidRPr="00C6427A" w:rsidRDefault="005C3C94" w:rsidP="005C3C94">
            <w:pPr>
              <w:jc w:val="center"/>
              <w:rPr>
                <w:b/>
                <w:bCs/>
                <w:sz w:val="18"/>
                <w:szCs w:val="18"/>
              </w:rPr>
            </w:pPr>
            <w:r w:rsidRPr="00C6427A">
              <w:rPr>
                <w:b/>
                <w:sz w:val="18"/>
                <w:szCs w:val="18"/>
              </w:rPr>
              <w:t xml:space="preserve">в </w:t>
            </w:r>
            <w:smartTag w:uri="urn:schemas-microsoft-com:office:smarttags" w:element="metricconverter">
              <w:smartTagPr>
                <w:attr w:name="ProductID" w:val="2017 г"/>
              </w:smartTagPr>
              <w:r w:rsidRPr="00C6427A">
                <w:rPr>
                  <w:b/>
                  <w:sz w:val="18"/>
                  <w:szCs w:val="18"/>
                </w:rPr>
                <w:t>201</w:t>
              </w:r>
              <w:r>
                <w:rPr>
                  <w:b/>
                  <w:sz w:val="18"/>
                  <w:szCs w:val="18"/>
                </w:rPr>
                <w:t>7</w:t>
              </w:r>
              <w:r w:rsidRPr="00C6427A">
                <w:rPr>
                  <w:b/>
                  <w:sz w:val="18"/>
                  <w:szCs w:val="18"/>
                </w:rPr>
                <w:t xml:space="preserve"> г</w:t>
              </w:r>
            </w:smartTag>
            <w:r w:rsidRPr="00C6427A">
              <w:rPr>
                <w:b/>
                <w:sz w:val="18"/>
                <w:szCs w:val="18"/>
              </w:rPr>
              <w:t>. в сравнении, %:</w:t>
            </w:r>
          </w:p>
        </w:tc>
      </w:tr>
      <w:tr w:rsidR="005C3C94" w:rsidRPr="00983BC1" w:rsidTr="005C3C94">
        <w:trPr>
          <w:trHeight w:val="625"/>
        </w:trPr>
        <w:tc>
          <w:tcPr>
            <w:tcW w:w="2376" w:type="dxa"/>
            <w:vMerge/>
          </w:tcPr>
          <w:p w:rsidR="005C3C94" w:rsidRPr="00C6427A" w:rsidRDefault="005C3C94" w:rsidP="005C3C94">
            <w:pPr>
              <w:jc w:val="center"/>
              <w:rPr>
                <w:b/>
                <w:bCs/>
                <w:sz w:val="18"/>
                <w:szCs w:val="18"/>
              </w:rPr>
            </w:pPr>
          </w:p>
        </w:tc>
        <w:tc>
          <w:tcPr>
            <w:tcW w:w="993" w:type="dxa"/>
            <w:vAlign w:val="center"/>
          </w:tcPr>
          <w:p w:rsidR="005C3C94" w:rsidRPr="00C6427A" w:rsidRDefault="005C3C94" w:rsidP="005C3C94">
            <w:pPr>
              <w:jc w:val="center"/>
              <w:rPr>
                <w:b/>
                <w:bCs/>
                <w:sz w:val="18"/>
                <w:szCs w:val="18"/>
              </w:rPr>
            </w:pPr>
            <w:r w:rsidRPr="00C6427A">
              <w:rPr>
                <w:b/>
                <w:bCs/>
                <w:sz w:val="18"/>
                <w:szCs w:val="18"/>
              </w:rPr>
              <w:t>сумма</w:t>
            </w:r>
          </w:p>
        </w:tc>
        <w:tc>
          <w:tcPr>
            <w:tcW w:w="850" w:type="dxa"/>
            <w:vAlign w:val="center"/>
          </w:tcPr>
          <w:p w:rsidR="005C3C94" w:rsidRPr="00C6427A" w:rsidRDefault="005C3C94" w:rsidP="005C3C94">
            <w:pPr>
              <w:jc w:val="center"/>
              <w:rPr>
                <w:b/>
                <w:bCs/>
                <w:sz w:val="18"/>
                <w:szCs w:val="18"/>
              </w:rPr>
            </w:pPr>
            <w:r w:rsidRPr="00C6427A">
              <w:rPr>
                <w:b/>
                <w:bCs/>
                <w:sz w:val="18"/>
                <w:szCs w:val="18"/>
              </w:rPr>
              <w:t>уд. вес %</w:t>
            </w:r>
          </w:p>
        </w:tc>
        <w:tc>
          <w:tcPr>
            <w:tcW w:w="992" w:type="dxa"/>
            <w:vAlign w:val="center"/>
          </w:tcPr>
          <w:p w:rsidR="005C3C94" w:rsidRPr="00C6427A" w:rsidRDefault="005C3C94" w:rsidP="005C3C94">
            <w:pPr>
              <w:jc w:val="center"/>
              <w:rPr>
                <w:b/>
                <w:bCs/>
                <w:sz w:val="18"/>
                <w:szCs w:val="18"/>
              </w:rPr>
            </w:pPr>
            <w:r w:rsidRPr="00C6427A">
              <w:rPr>
                <w:b/>
                <w:bCs/>
                <w:sz w:val="18"/>
                <w:szCs w:val="18"/>
              </w:rPr>
              <w:t>сумма</w:t>
            </w:r>
          </w:p>
        </w:tc>
        <w:tc>
          <w:tcPr>
            <w:tcW w:w="851" w:type="dxa"/>
            <w:vAlign w:val="center"/>
          </w:tcPr>
          <w:p w:rsidR="005C3C94" w:rsidRPr="00C6427A" w:rsidRDefault="005C3C94" w:rsidP="005C3C94">
            <w:pPr>
              <w:jc w:val="center"/>
              <w:rPr>
                <w:b/>
                <w:bCs/>
                <w:sz w:val="18"/>
                <w:szCs w:val="18"/>
              </w:rPr>
            </w:pPr>
            <w:r w:rsidRPr="00C6427A">
              <w:rPr>
                <w:b/>
                <w:bCs/>
                <w:sz w:val="18"/>
                <w:szCs w:val="18"/>
              </w:rPr>
              <w:t>уд. вес %</w:t>
            </w:r>
          </w:p>
        </w:tc>
        <w:tc>
          <w:tcPr>
            <w:tcW w:w="992" w:type="dxa"/>
            <w:vAlign w:val="center"/>
          </w:tcPr>
          <w:p w:rsidR="005C3C94" w:rsidRPr="00C6427A" w:rsidRDefault="005C3C94" w:rsidP="005C3C94">
            <w:pPr>
              <w:jc w:val="center"/>
              <w:rPr>
                <w:b/>
                <w:bCs/>
                <w:sz w:val="18"/>
                <w:szCs w:val="18"/>
              </w:rPr>
            </w:pPr>
            <w:r w:rsidRPr="00C6427A">
              <w:rPr>
                <w:b/>
                <w:bCs/>
                <w:sz w:val="18"/>
                <w:szCs w:val="18"/>
              </w:rPr>
              <w:t>сумма</w:t>
            </w:r>
          </w:p>
        </w:tc>
        <w:tc>
          <w:tcPr>
            <w:tcW w:w="824" w:type="dxa"/>
            <w:vAlign w:val="center"/>
          </w:tcPr>
          <w:p w:rsidR="005C3C94" w:rsidRPr="00C6427A" w:rsidRDefault="005C3C94" w:rsidP="005C3C94">
            <w:pPr>
              <w:jc w:val="center"/>
              <w:rPr>
                <w:b/>
                <w:bCs/>
                <w:sz w:val="18"/>
                <w:szCs w:val="18"/>
              </w:rPr>
            </w:pPr>
            <w:r w:rsidRPr="00C6427A">
              <w:rPr>
                <w:b/>
                <w:bCs/>
                <w:sz w:val="18"/>
                <w:szCs w:val="18"/>
              </w:rPr>
              <w:t>уд. вес %</w:t>
            </w:r>
          </w:p>
        </w:tc>
        <w:tc>
          <w:tcPr>
            <w:tcW w:w="735" w:type="dxa"/>
            <w:vAlign w:val="center"/>
          </w:tcPr>
          <w:p w:rsidR="005C3C94" w:rsidRPr="00C6427A" w:rsidRDefault="005C3C94" w:rsidP="005C3C94">
            <w:pPr>
              <w:ind w:left="-108" w:right="-165"/>
              <w:jc w:val="center"/>
              <w:rPr>
                <w:b/>
                <w:bCs/>
                <w:iCs/>
                <w:sz w:val="18"/>
                <w:szCs w:val="18"/>
              </w:rPr>
            </w:pPr>
            <w:r w:rsidRPr="00C6427A">
              <w:rPr>
                <w:b/>
                <w:bCs/>
                <w:iCs/>
                <w:sz w:val="18"/>
                <w:szCs w:val="18"/>
              </w:rPr>
              <w:t xml:space="preserve">с </w:t>
            </w:r>
            <w:smartTag w:uri="urn:schemas-microsoft-com:office:smarttags" w:element="metricconverter">
              <w:smartTagPr>
                <w:attr w:name="ProductID" w:val="2015 г"/>
              </w:smartTagPr>
              <w:r w:rsidRPr="00C6427A">
                <w:rPr>
                  <w:b/>
                  <w:bCs/>
                  <w:iCs/>
                  <w:sz w:val="18"/>
                  <w:szCs w:val="18"/>
                </w:rPr>
                <w:t>201</w:t>
              </w:r>
              <w:r>
                <w:rPr>
                  <w:b/>
                  <w:bCs/>
                  <w:iCs/>
                  <w:sz w:val="18"/>
                  <w:szCs w:val="18"/>
                </w:rPr>
                <w:t>5</w:t>
              </w:r>
              <w:r w:rsidRPr="00C6427A">
                <w:rPr>
                  <w:b/>
                  <w:bCs/>
                  <w:iCs/>
                  <w:sz w:val="18"/>
                  <w:szCs w:val="18"/>
                </w:rPr>
                <w:t xml:space="preserve"> г</w:t>
              </w:r>
            </w:smartTag>
            <w:r w:rsidRPr="00C6427A">
              <w:rPr>
                <w:b/>
                <w:bCs/>
                <w:iCs/>
                <w:sz w:val="18"/>
                <w:szCs w:val="18"/>
              </w:rPr>
              <w:t>.</w:t>
            </w:r>
          </w:p>
        </w:tc>
        <w:tc>
          <w:tcPr>
            <w:tcW w:w="824" w:type="dxa"/>
            <w:vAlign w:val="center"/>
          </w:tcPr>
          <w:p w:rsidR="005C3C94" w:rsidRPr="00C6427A" w:rsidRDefault="005C3C94" w:rsidP="005C3C94">
            <w:pPr>
              <w:ind w:left="-51" w:right="-108"/>
              <w:jc w:val="center"/>
              <w:rPr>
                <w:b/>
                <w:bCs/>
                <w:iCs/>
                <w:sz w:val="18"/>
                <w:szCs w:val="18"/>
              </w:rPr>
            </w:pPr>
            <w:r w:rsidRPr="00C6427A">
              <w:rPr>
                <w:b/>
                <w:bCs/>
                <w:iCs/>
                <w:sz w:val="18"/>
                <w:szCs w:val="18"/>
              </w:rPr>
              <w:t xml:space="preserve">с </w:t>
            </w:r>
            <w:smartTag w:uri="urn:schemas-microsoft-com:office:smarttags" w:element="metricconverter">
              <w:smartTagPr>
                <w:attr w:name="ProductID" w:val="2016 г"/>
              </w:smartTagPr>
              <w:r w:rsidRPr="00C6427A">
                <w:rPr>
                  <w:b/>
                  <w:bCs/>
                  <w:iCs/>
                  <w:sz w:val="18"/>
                  <w:szCs w:val="18"/>
                </w:rPr>
                <w:t>201</w:t>
              </w:r>
              <w:r>
                <w:rPr>
                  <w:b/>
                  <w:bCs/>
                  <w:iCs/>
                  <w:sz w:val="18"/>
                  <w:szCs w:val="18"/>
                </w:rPr>
                <w:t>6</w:t>
              </w:r>
              <w:r w:rsidRPr="00C6427A">
                <w:rPr>
                  <w:b/>
                  <w:bCs/>
                  <w:iCs/>
                  <w:sz w:val="18"/>
                  <w:szCs w:val="18"/>
                </w:rPr>
                <w:t xml:space="preserve"> г</w:t>
              </w:r>
            </w:smartTag>
            <w:r w:rsidRPr="00C6427A">
              <w:rPr>
                <w:b/>
                <w:bCs/>
                <w:iCs/>
                <w:sz w:val="18"/>
                <w:szCs w:val="18"/>
              </w:rPr>
              <w:t>.</w:t>
            </w:r>
          </w:p>
        </w:tc>
      </w:tr>
      <w:tr w:rsidR="005C3C94" w:rsidRPr="00983BC1" w:rsidTr="005C3C94">
        <w:trPr>
          <w:trHeight w:val="285"/>
        </w:trPr>
        <w:tc>
          <w:tcPr>
            <w:tcW w:w="2376" w:type="dxa"/>
            <w:noWrap/>
            <w:vAlign w:val="center"/>
          </w:tcPr>
          <w:p w:rsidR="005C3C94" w:rsidRPr="00C6427A" w:rsidRDefault="005C3C94" w:rsidP="005C3C94">
            <w:pPr>
              <w:rPr>
                <w:b/>
                <w:bCs/>
                <w:sz w:val="18"/>
                <w:szCs w:val="18"/>
              </w:rPr>
            </w:pPr>
            <w:r w:rsidRPr="00C6427A">
              <w:rPr>
                <w:b/>
                <w:sz w:val="18"/>
                <w:szCs w:val="18"/>
              </w:rPr>
              <w:t>НАЛОГОВЫЕ И НЕНАЛОГОВЫЕ ДОХОДЫ</w:t>
            </w:r>
          </w:p>
        </w:tc>
        <w:tc>
          <w:tcPr>
            <w:tcW w:w="993" w:type="dxa"/>
            <w:noWrap/>
            <w:vAlign w:val="center"/>
          </w:tcPr>
          <w:p w:rsidR="005C3C94" w:rsidRPr="00C6427A" w:rsidRDefault="005C3C94" w:rsidP="005C3C94">
            <w:pPr>
              <w:jc w:val="center"/>
              <w:rPr>
                <w:b/>
                <w:bCs/>
                <w:sz w:val="18"/>
                <w:szCs w:val="18"/>
              </w:rPr>
            </w:pPr>
            <w:r>
              <w:rPr>
                <w:b/>
                <w:bCs/>
                <w:sz w:val="18"/>
                <w:szCs w:val="18"/>
              </w:rPr>
              <w:t>155 090,4</w:t>
            </w:r>
          </w:p>
        </w:tc>
        <w:tc>
          <w:tcPr>
            <w:tcW w:w="850" w:type="dxa"/>
            <w:noWrap/>
            <w:vAlign w:val="center"/>
          </w:tcPr>
          <w:p w:rsidR="005C3C94" w:rsidRPr="00C6427A" w:rsidRDefault="005C3C94" w:rsidP="005C3C94">
            <w:pPr>
              <w:jc w:val="center"/>
              <w:rPr>
                <w:b/>
                <w:bCs/>
                <w:sz w:val="18"/>
                <w:szCs w:val="18"/>
              </w:rPr>
            </w:pPr>
            <w:r>
              <w:rPr>
                <w:b/>
                <w:bCs/>
                <w:sz w:val="18"/>
                <w:szCs w:val="18"/>
              </w:rPr>
              <w:t>21,0</w:t>
            </w:r>
          </w:p>
        </w:tc>
        <w:tc>
          <w:tcPr>
            <w:tcW w:w="992" w:type="dxa"/>
            <w:noWrap/>
            <w:vAlign w:val="center"/>
          </w:tcPr>
          <w:p w:rsidR="005C3C94" w:rsidRPr="00C6427A" w:rsidRDefault="005C3C94" w:rsidP="005C3C94">
            <w:pPr>
              <w:jc w:val="center"/>
              <w:rPr>
                <w:b/>
                <w:bCs/>
                <w:sz w:val="18"/>
                <w:szCs w:val="18"/>
              </w:rPr>
            </w:pPr>
            <w:r>
              <w:rPr>
                <w:b/>
                <w:bCs/>
                <w:sz w:val="18"/>
                <w:szCs w:val="18"/>
              </w:rPr>
              <w:t>173 238,9</w:t>
            </w:r>
          </w:p>
        </w:tc>
        <w:tc>
          <w:tcPr>
            <w:tcW w:w="851" w:type="dxa"/>
            <w:noWrap/>
            <w:vAlign w:val="center"/>
          </w:tcPr>
          <w:p w:rsidR="005C3C94" w:rsidRPr="00C6427A" w:rsidRDefault="005C3C94" w:rsidP="005C3C94">
            <w:pPr>
              <w:jc w:val="center"/>
              <w:rPr>
                <w:b/>
                <w:bCs/>
                <w:sz w:val="18"/>
                <w:szCs w:val="18"/>
              </w:rPr>
            </w:pPr>
            <w:r>
              <w:rPr>
                <w:b/>
                <w:bCs/>
                <w:sz w:val="18"/>
                <w:szCs w:val="18"/>
              </w:rPr>
              <w:t>21,5</w:t>
            </w:r>
          </w:p>
        </w:tc>
        <w:tc>
          <w:tcPr>
            <w:tcW w:w="992" w:type="dxa"/>
            <w:noWrap/>
            <w:vAlign w:val="center"/>
          </w:tcPr>
          <w:p w:rsidR="005C3C94" w:rsidRPr="00C6427A" w:rsidRDefault="005C3C94" w:rsidP="005C3C94">
            <w:pPr>
              <w:jc w:val="center"/>
              <w:rPr>
                <w:b/>
                <w:bCs/>
                <w:sz w:val="18"/>
                <w:szCs w:val="18"/>
              </w:rPr>
            </w:pPr>
            <w:r>
              <w:rPr>
                <w:b/>
                <w:bCs/>
                <w:sz w:val="18"/>
                <w:szCs w:val="18"/>
              </w:rPr>
              <w:t>187 050,5</w:t>
            </w:r>
          </w:p>
        </w:tc>
        <w:tc>
          <w:tcPr>
            <w:tcW w:w="824" w:type="dxa"/>
            <w:noWrap/>
            <w:vAlign w:val="center"/>
          </w:tcPr>
          <w:p w:rsidR="005C3C94" w:rsidRPr="00C6427A" w:rsidRDefault="005C3C94" w:rsidP="005C3C94">
            <w:pPr>
              <w:jc w:val="center"/>
              <w:rPr>
                <w:b/>
                <w:bCs/>
                <w:sz w:val="18"/>
                <w:szCs w:val="18"/>
              </w:rPr>
            </w:pPr>
            <w:r>
              <w:rPr>
                <w:b/>
                <w:bCs/>
                <w:sz w:val="18"/>
                <w:szCs w:val="18"/>
              </w:rPr>
              <w:t>25,6</w:t>
            </w:r>
          </w:p>
        </w:tc>
        <w:tc>
          <w:tcPr>
            <w:tcW w:w="735" w:type="dxa"/>
            <w:noWrap/>
            <w:vAlign w:val="center"/>
          </w:tcPr>
          <w:p w:rsidR="005C3C94" w:rsidRPr="00C6427A" w:rsidRDefault="005C3C94" w:rsidP="005C3C94">
            <w:pPr>
              <w:jc w:val="center"/>
              <w:rPr>
                <w:b/>
                <w:bCs/>
                <w:sz w:val="18"/>
                <w:szCs w:val="18"/>
              </w:rPr>
            </w:pPr>
            <w:r>
              <w:rPr>
                <w:b/>
                <w:bCs/>
                <w:sz w:val="18"/>
                <w:szCs w:val="18"/>
              </w:rPr>
              <w:t>+4,6</w:t>
            </w:r>
          </w:p>
        </w:tc>
        <w:tc>
          <w:tcPr>
            <w:tcW w:w="824" w:type="dxa"/>
            <w:vAlign w:val="center"/>
          </w:tcPr>
          <w:p w:rsidR="005C3C94" w:rsidRPr="00C6427A" w:rsidRDefault="005C3C94" w:rsidP="005C3C94">
            <w:pPr>
              <w:jc w:val="center"/>
              <w:rPr>
                <w:b/>
                <w:bCs/>
                <w:sz w:val="18"/>
                <w:szCs w:val="18"/>
              </w:rPr>
            </w:pPr>
            <w:r>
              <w:rPr>
                <w:b/>
                <w:bCs/>
                <w:sz w:val="18"/>
                <w:szCs w:val="18"/>
              </w:rPr>
              <w:t>+4,1</w:t>
            </w:r>
          </w:p>
        </w:tc>
      </w:tr>
      <w:tr w:rsidR="005C3C94" w:rsidRPr="00983BC1" w:rsidTr="005C3C94">
        <w:trPr>
          <w:trHeight w:val="285"/>
        </w:trPr>
        <w:tc>
          <w:tcPr>
            <w:tcW w:w="2376" w:type="dxa"/>
            <w:noWrap/>
            <w:vAlign w:val="center"/>
          </w:tcPr>
          <w:p w:rsidR="005C3C94" w:rsidRPr="00C6427A" w:rsidRDefault="005C3C94" w:rsidP="005C3C94">
            <w:pPr>
              <w:rPr>
                <w:b/>
                <w:sz w:val="18"/>
                <w:szCs w:val="18"/>
              </w:rPr>
            </w:pPr>
            <w:r w:rsidRPr="00C6427A">
              <w:rPr>
                <w:b/>
                <w:sz w:val="18"/>
                <w:szCs w:val="18"/>
              </w:rPr>
              <w:t>НАЛОГОВЫЕ ДОХОДЫ</w:t>
            </w:r>
          </w:p>
        </w:tc>
        <w:tc>
          <w:tcPr>
            <w:tcW w:w="993" w:type="dxa"/>
            <w:noWrap/>
            <w:vAlign w:val="center"/>
          </w:tcPr>
          <w:p w:rsidR="005C3C94" w:rsidRPr="00C6427A" w:rsidRDefault="005C3C94" w:rsidP="005C3C94">
            <w:pPr>
              <w:jc w:val="center"/>
              <w:rPr>
                <w:b/>
                <w:bCs/>
                <w:sz w:val="18"/>
                <w:szCs w:val="18"/>
              </w:rPr>
            </w:pPr>
            <w:r>
              <w:rPr>
                <w:b/>
                <w:bCs/>
                <w:sz w:val="18"/>
                <w:szCs w:val="18"/>
              </w:rPr>
              <w:t>112 180,2</w:t>
            </w:r>
          </w:p>
        </w:tc>
        <w:tc>
          <w:tcPr>
            <w:tcW w:w="850" w:type="dxa"/>
            <w:noWrap/>
            <w:vAlign w:val="center"/>
          </w:tcPr>
          <w:p w:rsidR="005C3C94" w:rsidRPr="00C6427A" w:rsidRDefault="005C3C94" w:rsidP="005C3C94">
            <w:pPr>
              <w:jc w:val="center"/>
              <w:rPr>
                <w:b/>
                <w:bCs/>
                <w:sz w:val="18"/>
                <w:szCs w:val="18"/>
              </w:rPr>
            </w:pPr>
            <w:r>
              <w:rPr>
                <w:b/>
                <w:bCs/>
                <w:sz w:val="18"/>
                <w:szCs w:val="18"/>
              </w:rPr>
              <w:t>15,2</w:t>
            </w:r>
          </w:p>
        </w:tc>
        <w:tc>
          <w:tcPr>
            <w:tcW w:w="992" w:type="dxa"/>
            <w:noWrap/>
            <w:vAlign w:val="center"/>
          </w:tcPr>
          <w:p w:rsidR="005C3C94" w:rsidRPr="00C6427A" w:rsidRDefault="005C3C94" w:rsidP="005C3C94">
            <w:pPr>
              <w:jc w:val="center"/>
              <w:rPr>
                <w:b/>
                <w:bCs/>
                <w:sz w:val="18"/>
                <w:szCs w:val="18"/>
              </w:rPr>
            </w:pPr>
            <w:r>
              <w:rPr>
                <w:b/>
                <w:bCs/>
                <w:sz w:val="18"/>
                <w:szCs w:val="18"/>
              </w:rPr>
              <w:t>120 150,3</w:t>
            </w:r>
          </w:p>
        </w:tc>
        <w:tc>
          <w:tcPr>
            <w:tcW w:w="851" w:type="dxa"/>
            <w:noWrap/>
            <w:vAlign w:val="center"/>
          </w:tcPr>
          <w:p w:rsidR="005C3C94" w:rsidRPr="00C6427A" w:rsidRDefault="005C3C94" w:rsidP="005C3C94">
            <w:pPr>
              <w:jc w:val="center"/>
              <w:rPr>
                <w:b/>
                <w:bCs/>
                <w:sz w:val="18"/>
                <w:szCs w:val="18"/>
              </w:rPr>
            </w:pPr>
            <w:r>
              <w:rPr>
                <w:b/>
                <w:bCs/>
                <w:sz w:val="18"/>
                <w:szCs w:val="18"/>
              </w:rPr>
              <w:t>14,9</w:t>
            </w:r>
          </w:p>
        </w:tc>
        <w:tc>
          <w:tcPr>
            <w:tcW w:w="992" w:type="dxa"/>
            <w:noWrap/>
            <w:vAlign w:val="center"/>
          </w:tcPr>
          <w:p w:rsidR="005C3C94" w:rsidRPr="00C6427A" w:rsidRDefault="005C3C94" w:rsidP="005C3C94">
            <w:pPr>
              <w:jc w:val="center"/>
              <w:rPr>
                <w:b/>
                <w:bCs/>
                <w:sz w:val="18"/>
                <w:szCs w:val="18"/>
              </w:rPr>
            </w:pPr>
            <w:r>
              <w:rPr>
                <w:b/>
                <w:bCs/>
                <w:sz w:val="18"/>
                <w:szCs w:val="18"/>
              </w:rPr>
              <w:t>143 389,4</w:t>
            </w:r>
          </w:p>
        </w:tc>
        <w:tc>
          <w:tcPr>
            <w:tcW w:w="824" w:type="dxa"/>
            <w:noWrap/>
            <w:vAlign w:val="center"/>
          </w:tcPr>
          <w:p w:rsidR="005C3C94" w:rsidRPr="00C6427A" w:rsidRDefault="005C3C94" w:rsidP="005C3C94">
            <w:pPr>
              <w:jc w:val="center"/>
              <w:rPr>
                <w:b/>
                <w:bCs/>
                <w:sz w:val="18"/>
                <w:szCs w:val="18"/>
              </w:rPr>
            </w:pPr>
            <w:r>
              <w:rPr>
                <w:b/>
                <w:bCs/>
                <w:sz w:val="18"/>
                <w:szCs w:val="18"/>
              </w:rPr>
              <w:t>19,6</w:t>
            </w:r>
          </w:p>
        </w:tc>
        <w:tc>
          <w:tcPr>
            <w:tcW w:w="735" w:type="dxa"/>
            <w:noWrap/>
            <w:vAlign w:val="center"/>
          </w:tcPr>
          <w:p w:rsidR="005C3C94" w:rsidRPr="00C6427A" w:rsidRDefault="005C3C94" w:rsidP="005C3C94">
            <w:pPr>
              <w:jc w:val="center"/>
              <w:rPr>
                <w:b/>
                <w:bCs/>
                <w:sz w:val="18"/>
                <w:szCs w:val="18"/>
              </w:rPr>
            </w:pPr>
            <w:r>
              <w:rPr>
                <w:b/>
                <w:bCs/>
                <w:sz w:val="18"/>
                <w:szCs w:val="18"/>
              </w:rPr>
              <w:t>+4,4</w:t>
            </w:r>
          </w:p>
        </w:tc>
        <w:tc>
          <w:tcPr>
            <w:tcW w:w="824" w:type="dxa"/>
            <w:vAlign w:val="center"/>
          </w:tcPr>
          <w:p w:rsidR="005C3C94" w:rsidRPr="00C6427A" w:rsidRDefault="005C3C94" w:rsidP="005C3C94">
            <w:pPr>
              <w:jc w:val="center"/>
              <w:rPr>
                <w:b/>
                <w:bCs/>
                <w:sz w:val="18"/>
                <w:szCs w:val="18"/>
              </w:rPr>
            </w:pPr>
            <w:r>
              <w:rPr>
                <w:b/>
                <w:bCs/>
                <w:sz w:val="18"/>
                <w:szCs w:val="18"/>
              </w:rPr>
              <w:t>+4,7</w:t>
            </w:r>
          </w:p>
        </w:tc>
      </w:tr>
      <w:tr w:rsidR="005C3C94" w:rsidRPr="00983BC1" w:rsidTr="005C3C94">
        <w:trPr>
          <w:trHeight w:val="285"/>
        </w:trPr>
        <w:tc>
          <w:tcPr>
            <w:tcW w:w="2376" w:type="dxa"/>
            <w:noWrap/>
            <w:vAlign w:val="center"/>
          </w:tcPr>
          <w:p w:rsidR="005C3C94" w:rsidRPr="00C6427A" w:rsidRDefault="005C3C94" w:rsidP="005C3C94">
            <w:pPr>
              <w:rPr>
                <w:bCs/>
                <w:sz w:val="18"/>
                <w:szCs w:val="18"/>
              </w:rPr>
            </w:pPr>
            <w:r w:rsidRPr="00C6427A">
              <w:rPr>
                <w:sz w:val="18"/>
                <w:szCs w:val="18"/>
              </w:rPr>
              <w:t>Налог на доходы физических лиц</w:t>
            </w:r>
          </w:p>
        </w:tc>
        <w:tc>
          <w:tcPr>
            <w:tcW w:w="993" w:type="dxa"/>
            <w:noWrap/>
            <w:vAlign w:val="center"/>
          </w:tcPr>
          <w:p w:rsidR="005C3C94" w:rsidRPr="00C6427A" w:rsidRDefault="005C3C94" w:rsidP="005C3C94">
            <w:pPr>
              <w:jc w:val="center"/>
              <w:rPr>
                <w:bCs/>
                <w:sz w:val="18"/>
                <w:szCs w:val="18"/>
              </w:rPr>
            </w:pPr>
            <w:r>
              <w:rPr>
                <w:bCs/>
                <w:sz w:val="18"/>
                <w:szCs w:val="18"/>
              </w:rPr>
              <w:t>86 635,5</w:t>
            </w:r>
          </w:p>
        </w:tc>
        <w:tc>
          <w:tcPr>
            <w:tcW w:w="850" w:type="dxa"/>
            <w:noWrap/>
            <w:vAlign w:val="center"/>
          </w:tcPr>
          <w:p w:rsidR="005C3C94" w:rsidRPr="00C6427A" w:rsidRDefault="005C3C94" w:rsidP="005C3C94">
            <w:pPr>
              <w:jc w:val="center"/>
              <w:rPr>
                <w:bCs/>
                <w:sz w:val="18"/>
                <w:szCs w:val="18"/>
              </w:rPr>
            </w:pPr>
            <w:r>
              <w:rPr>
                <w:bCs/>
                <w:sz w:val="18"/>
                <w:szCs w:val="18"/>
              </w:rPr>
              <w:t>11,7</w:t>
            </w:r>
          </w:p>
        </w:tc>
        <w:tc>
          <w:tcPr>
            <w:tcW w:w="992" w:type="dxa"/>
            <w:noWrap/>
            <w:vAlign w:val="center"/>
          </w:tcPr>
          <w:p w:rsidR="005C3C94" w:rsidRPr="00C6427A" w:rsidRDefault="005C3C94" w:rsidP="005C3C94">
            <w:pPr>
              <w:jc w:val="center"/>
              <w:rPr>
                <w:bCs/>
                <w:sz w:val="18"/>
                <w:szCs w:val="18"/>
              </w:rPr>
            </w:pPr>
            <w:r>
              <w:rPr>
                <w:bCs/>
                <w:sz w:val="18"/>
                <w:szCs w:val="18"/>
              </w:rPr>
              <w:t>91 575,1</w:t>
            </w:r>
          </w:p>
        </w:tc>
        <w:tc>
          <w:tcPr>
            <w:tcW w:w="851" w:type="dxa"/>
            <w:noWrap/>
            <w:vAlign w:val="center"/>
          </w:tcPr>
          <w:p w:rsidR="005C3C94" w:rsidRPr="00C6427A" w:rsidRDefault="005C3C94" w:rsidP="005C3C94">
            <w:pPr>
              <w:jc w:val="center"/>
              <w:rPr>
                <w:bCs/>
                <w:sz w:val="18"/>
                <w:szCs w:val="18"/>
              </w:rPr>
            </w:pPr>
            <w:r>
              <w:rPr>
                <w:bCs/>
                <w:sz w:val="18"/>
                <w:szCs w:val="18"/>
              </w:rPr>
              <w:t>11,4</w:t>
            </w:r>
          </w:p>
        </w:tc>
        <w:tc>
          <w:tcPr>
            <w:tcW w:w="992" w:type="dxa"/>
            <w:noWrap/>
            <w:vAlign w:val="center"/>
          </w:tcPr>
          <w:p w:rsidR="005C3C94" w:rsidRPr="00C6427A" w:rsidRDefault="005C3C94" w:rsidP="005C3C94">
            <w:pPr>
              <w:jc w:val="center"/>
              <w:rPr>
                <w:bCs/>
                <w:sz w:val="18"/>
                <w:szCs w:val="18"/>
              </w:rPr>
            </w:pPr>
            <w:r>
              <w:rPr>
                <w:bCs/>
                <w:sz w:val="18"/>
                <w:szCs w:val="18"/>
              </w:rPr>
              <w:t>109 772,2</w:t>
            </w:r>
          </w:p>
        </w:tc>
        <w:tc>
          <w:tcPr>
            <w:tcW w:w="824" w:type="dxa"/>
            <w:noWrap/>
            <w:vAlign w:val="center"/>
          </w:tcPr>
          <w:p w:rsidR="005C3C94" w:rsidRPr="00C6427A" w:rsidRDefault="005C3C94" w:rsidP="005C3C94">
            <w:pPr>
              <w:jc w:val="center"/>
              <w:rPr>
                <w:bCs/>
                <w:sz w:val="18"/>
                <w:szCs w:val="18"/>
              </w:rPr>
            </w:pPr>
            <w:r>
              <w:rPr>
                <w:bCs/>
                <w:sz w:val="18"/>
                <w:szCs w:val="18"/>
              </w:rPr>
              <w:t>15,0</w:t>
            </w:r>
          </w:p>
        </w:tc>
        <w:tc>
          <w:tcPr>
            <w:tcW w:w="735" w:type="dxa"/>
            <w:noWrap/>
            <w:vAlign w:val="center"/>
          </w:tcPr>
          <w:p w:rsidR="005C3C94" w:rsidRPr="00C6427A" w:rsidRDefault="005C3C94" w:rsidP="005C3C94">
            <w:pPr>
              <w:jc w:val="center"/>
              <w:rPr>
                <w:bCs/>
                <w:sz w:val="18"/>
                <w:szCs w:val="18"/>
              </w:rPr>
            </w:pPr>
            <w:r>
              <w:rPr>
                <w:bCs/>
                <w:sz w:val="18"/>
                <w:szCs w:val="18"/>
              </w:rPr>
              <w:t>+3,3</w:t>
            </w:r>
          </w:p>
        </w:tc>
        <w:tc>
          <w:tcPr>
            <w:tcW w:w="824" w:type="dxa"/>
            <w:vAlign w:val="center"/>
          </w:tcPr>
          <w:p w:rsidR="005C3C94" w:rsidRPr="00C6427A" w:rsidRDefault="005C3C94" w:rsidP="005C3C94">
            <w:pPr>
              <w:jc w:val="center"/>
              <w:rPr>
                <w:bCs/>
                <w:sz w:val="18"/>
                <w:szCs w:val="18"/>
              </w:rPr>
            </w:pPr>
            <w:r>
              <w:rPr>
                <w:bCs/>
                <w:sz w:val="18"/>
                <w:szCs w:val="18"/>
              </w:rPr>
              <w:t>+3,6</w:t>
            </w:r>
          </w:p>
        </w:tc>
      </w:tr>
      <w:tr w:rsidR="005C3C94" w:rsidRPr="00983BC1" w:rsidTr="005C3C94">
        <w:trPr>
          <w:trHeight w:val="415"/>
        </w:trPr>
        <w:tc>
          <w:tcPr>
            <w:tcW w:w="2376" w:type="dxa"/>
            <w:vAlign w:val="center"/>
          </w:tcPr>
          <w:p w:rsidR="005C3C94" w:rsidRPr="00C6427A" w:rsidRDefault="005C3C94" w:rsidP="005C3C94">
            <w:pPr>
              <w:rPr>
                <w:bCs/>
                <w:sz w:val="18"/>
                <w:szCs w:val="18"/>
              </w:rPr>
            </w:pPr>
            <w:r w:rsidRPr="00C6427A">
              <w:rPr>
                <w:bCs/>
                <w:sz w:val="18"/>
                <w:szCs w:val="18"/>
              </w:rPr>
              <w:t>Налоги на товары (работы, услуги), реализуемые на территории РФ</w:t>
            </w:r>
          </w:p>
        </w:tc>
        <w:tc>
          <w:tcPr>
            <w:tcW w:w="993" w:type="dxa"/>
            <w:vAlign w:val="center"/>
          </w:tcPr>
          <w:p w:rsidR="005C3C94" w:rsidRPr="00C6427A" w:rsidRDefault="005C3C94" w:rsidP="005C3C94">
            <w:pPr>
              <w:jc w:val="center"/>
              <w:rPr>
                <w:bCs/>
                <w:sz w:val="18"/>
                <w:szCs w:val="18"/>
              </w:rPr>
            </w:pPr>
            <w:r>
              <w:rPr>
                <w:bCs/>
                <w:sz w:val="18"/>
                <w:szCs w:val="18"/>
              </w:rPr>
              <w:t>5 156,5</w:t>
            </w:r>
          </w:p>
        </w:tc>
        <w:tc>
          <w:tcPr>
            <w:tcW w:w="850" w:type="dxa"/>
            <w:vAlign w:val="center"/>
          </w:tcPr>
          <w:p w:rsidR="005C3C94" w:rsidRPr="00C6427A" w:rsidRDefault="005C3C94" w:rsidP="005C3C94">
            <w:pPr>
              <w:jc w:val="center"/>
              <w:rPr>
                <w:bCs/>
                <w:sz w:val="18"/>
                <w:szCs w:val="18"/>
              </w:rPr>
            </w:pPr>
            <w:r>
              <w:rPr>
                <w:bCs/>
                <w:sz w:val="18"/>
                <w:szCs w:val="18"/>
              </w:rPr>
              <w:t>0,7</w:t>
            </w:r>
          </w:p>
        </w:tc>
        <w:tc>
          <w:tcPr>
            <w:tcW w:w="992" w:type="dxa"/>
            <w:noWrap/>
            <w:vAlign w:val="center"/>
          </w:tcPr>
          <w:p w:rsidR="005C3C94" w:rsidRPr="00C6427A" w:rsidRDefault="005C3C94" w:rsidP="005C3C94">
            <w:pPr>
              <w:jc w:val="center"/>
              <w:rPr>
                <w:bCs/>
                <w:sz w:val="18"/>
                <w:szCs w:val="18"/>
              </w:rPr>
            </w:pPr>
            <w:r>
              <w:rPr>
                <w:bCs/>
                <w:sz w:val="18"/>
                <w:szCs w:val="18"/>
              </w:rPr>
              <w:t>7 186,8</w:t>
            </w:r>
          </w:p>
        </w:tc>
        <w:tc>
          <w:tcPr>
            <w:tcW w:w="851" w:type="dxa"/>
            <w:vAlign w:val="center"/>
          </w:tcPr>
          <w:p w:rsidR="005C3C94" w:rsidRPr="00C6427A" w:rsidRDefault="005C3C94" w:rsidP="005C3C94">
            <w:pPr>
              <w:jc w:val="center"/>
              <w:rPr>
                <w:bCs/>
                <w:sz w:val="18"/>
                <w:szCs w:val="18"/>
              </w:rPr>
            </w:pPr>
            <w:r>
              <w:rPr>
                <w:bCs/>
                <w:sz w:val="18"/>
                <w:szCs w:val="18"/>
              </w:rPr>
              <w:t>0,9</w:t>
            </w:r>
          </w:p>
        </w:tc>
        <w:tc>
          <w:tcPr>
            <w:tcW w:w="992" w:type="dxa"/>
            <w:vAlign w:val="center"/>
          </w:tcPr>
          <w:p w:rsidR="005C3C94" w:rsidRPr="00C6427A" w:rsidRDefault="005C3C94" w:rsidP="005C3C94">
            <w:pPr>
              <w:jc w:val="center"/>
              <w:rPr>
                <w:bCs/>
                <w:sz w:val="18"/>
                <w:szCs w:val="18"/>
              </w:rPr>
            </w:pPr>
            <w:r>
              <w:rPr>
                <w:bCs/>
                <w:sz w:val="18"/>
                <w:szCs w:val="18"/>
              </w:rPr>
              <w:t>4 784,0</w:t>
            </w:r>
          </w:p>
        </w:tc>
        <w:tc>
          <w:tcPr>
            <w:tcW w:w="824" w:type="dxa"/>
            <w:noWrap/>
            <w:vAlign w:val="center"/>
          </w:tcPr>
          <w:p w:rsidR="005C3C94" w:rsidRPr="00C6427A" w:rsidRDefault="005C3C94" w:rsidP="005C3C94">
            <w:pPr>
              <w:jc w:val="center"/>
              <w:rPr>
                <w:bCs/>
                <w:sz w:val="18"/>
                <w:szCs w:val="18"/>
              </w:rPr>
            </w:pPr>
            <w:r>
              <w:rPr>
                <w:bCs/>
                <w:sz w:val="18"/>
                <w:szCs w:val="18"/>
              </w:rPr>
              <w:t>0,6</w:t>
            </w:r>
          </w:p>
        </w:tc>
        <w:tc>
          <w:tcPr>
            <w:tcW w:w="735" w:type="dxa"/>
            <w:vAlign w:val="center"/>
          </w:tcPr>
          <w:p w:rsidR="005C3C94" w:rsidRPr="00C6427A" w:rsidRDefault="005C3C94" w:rsidP="005C3C94">
            <w:pPr>
              <w:jc w:val="center"/>
              <w:rPr>
                <w:bCs/>
                <w:sz w:val="18"/>
                <w:szCs w:val="18"/>
              </w:rPr>
            </w:pPr>
            <w:r>
              <w:rPr>
                <w:bCs/>
                <w:sz w:val="18"/>
                <w:szCs w:val="18"/>
              </w:rPr>
              <w:t>-0,1</w:t>
            </w:r>
          </w:p>
        </w:tc>
        <w:tc>
          <w:tcPr>
            <w:tcW w:w="824" w:type="dxa"/>
            <w:vAlign w:val="center"/>
          </w:tcPr>
          <w:p w:rsidR="005C3C94" w:rsidRPr="00C6427A" w:rsidRDefault="005C3C94" w:rsidP="005C3C94">
            <w:pPr>
              <w:jc w:val="center"/>
              <w:rPr>
                <w:bCs/>
                <w:sz w:val="18"/>
                <w:szCs w:val="18"/>
              </w:rPr>
            </w:pPr>
            <w:r>
              <w:rPr>
                <w:bCs/>
                <w:sz w:val="18"/>
                <w:szCs w:val="18"/>
              </w:rPr>
              <w:t>-0,3</w:t>
            </w:r>
          </w:p>
        </w:tc>
      </w:tr>
      <w:tr w:rsidR="005C3C94" w:rsidRPr="00983BC1" w:rsidTr="005C3C94">
        <w:trPr>
          <w:trHeight w:val="415"/>
        </w:trPr>
        <w:tc>
          <w:tcPr>
            <w:tcW w:w="2376" w:type="dxa"/>
            <w:vAlign w:val="center"/>
          </w:tcPr>
          <w:p w:rsidR="005C3C94" w:rsidRDefault="005C3C94" w:rsidP="005C3C94">
            <w:pPr>
              <w:rPr>
                <w:sz w:val="18"/>
                <w:szCs w:val="18"/>
              </w:rPr>
            </w:pPr>
            <w:r w:rsidRPr="00C6427A">
              <w:rPr>
                <w:sz w:val="18"/>
                <w:szCs w:val="18"/>
              </w:rPr>
              <w:t>Налоги на совокупный доход</w:t>
            </w:r>
            <w:r>
              <w:rPr>
                <w:sz w:val="18"/>
                <w:szCs w:val="18"/>
              </w:rPr>
              <w:t>, в том числе:</w:t>
            </w:r>
          </w:p>
          <w:p w:rsidR="005C3C94" w:rsidRPr="004B201D" w:rsidRDefault="005C3C94" w:rsidP="005C3C94">
            <w:pPr>
              <w:rPr>
                <w:i/>
                <w:sz w:val="18"/>
                <w:szCs w:val="18"/>
              </w:rPr>
            </w:pPr>
          </w:p>
          <w:p w:rsidR="005C3C94" w:rsidRPr="004B201D" w:rsidRDefault="005C3C94" w:rsidP="005C3C94">
            <w:pPr>
              <w:rPr>
                <w:i/>
                <w:sz w:val="18"/>
                <w:szCs w:val="18"/>
              </w:rPr>
            </w:pPr>
            <w:r w:rsidRPr="004B201D">
              <w:rPr>
                <w:i/>
                <w:sz w:val="18"/>
                <w:szCs w:val="18"/>
              </w:rPr>
              <w:t>-УСН</w:t>
            </w:r>
          </w:p>
          <w:p w:rsidR="005C3C94" w:rsidRPr="004B201D" w:rsidRDefault="005C3C94" w:rsidP="005C3C94">
            <w:pPr>
              <w:rPr>
                <w:i/>
                <w:sz w:val="18"/>
                <w:szCs w:val="18"/>
              </w:rPr>
            </w:pPr>
            <w:r w:rsidRPr="004B201D">
              <w:rPr>
                <w:i/>
                <w:sz w:val="18"/>
                <w:szCs w:val="18"/>
              </w:rPr>
              <w:t>-ЕНВД</w:t>
            </w:r>
          </w:p>
          <w:p w:rsidR="005C3C94" w:rsidRPr="004B201D" w:rsidRDefault="005C3C94" w:rsidP="005C3C94">
            <w:pPr>
              <w:rPr>
                <w:i/>
                <w:sz w:val="18"/>
                <w:szCs w:val="18"/>
              </w:rPr>
            </w:pPr>
            <w:r w:rsidRPr="004B201D">
              <w:rPr>
                <w:i/>
                <w:sz w:val="18"/>
                <w:szCs w:val="18"/>
              </w:rPr>
              <w:t>-ЕСН</w:t>
            </w:r>
          </w:p>
          <w:p w:rsidR="005C3C94" w:rsidRPr="004B201D" w:rsidRDefault="005C3C94" w:rsidP="005C3C94">
            <w:pPr>
              <w:rPr>
                <w:i/>
                <w:sz w:val="18"/>
                <w:szCs w:val="18"/>
              </w:rPr>
            </w:pPr>
            <w:r w:rsidRPr="004B201D">
              <w:rPr>
                <w:i/>
                <w:sz w:val="18"/>
                <w:szCs w:val="18"/>
              </w:rPr>
              <w:t>-патент</w:t>
            </w:r>
          </w:p>
          <w:p w:rsidR="005C3C94" w:rsidRPr="00C6427A" w:rsidRDefault="005C3C94" w:rsidP="005C3C94">
            <w:pPr>
              <w:rPr>
                <w:bCs/>
                <w:sz w:val="18"/>
                <w:szCs w:val="18"/>
              </w:rPr>
            </w:pPr>
          </w:p>
        </w:tc>
        <w:tc>
          <w:tcPr>
            <w:tcW w:w="993" w:type="dxa"/>
            <w:vAlign w:val="center"/>
          </w:tcPr>
          <w:p w:rsidR="005C3C94" w:rsidRDefault="005C3C94" w:rsidP="005C3C94">
            <w:pPr>
              <w:jc w:val="center"/>
              <w:rPr>
                <w:bCs/>
                <w:sz w:val="18"/>
                <w:szCs w:val="18"/>
              </w:rPr>
            </w:pPr>
          </w:p>
          <w:p w:rsidR="005C3C94" w:rsidRDefault="005C3C94" w:rsidP="005C3C94">
            <w:pPr>
              <w:jc w:val="center"/>
              <w:rPr>
                <w:bCs/>
                <w:sz w:val="18"/>
                <w:szCs w:val="18"/>
              </w:rPr>
            </w:pPr>
            <w:r>
              <w:rPr>
                <w:bCs/>
                <w:sz w:val="18"/>
                <w:szCs w:val="18"/>
              </w:rPr>
              <w:t>5 887,9</w:t>
            </w:r>
          </w:p>
          <w:p w:rsidR="005C3C94" w:rsidRDefault="005C3C94" w:rsidP="005C3C94">
            <w:pPr>
              <w:jc w:val="center"/>
              <w:rPr>
                <w:bCs/>
                <w:sz w:val="18"/>
                <w:szCs w:val="18"/>
              </w:rPr>
            </w:pPr>
          </w:p>
          <w:p w:rsidR="005C3C94" w:rsidRPr="004B201D" w:rsidRDefault="005C3C94" w:rsidP="005C3C94">
            <w:pPr>
              <w:jc w:val="center"/>
              <w:rPr>
                <w:bCs/>
                <w:i/>
                <w:sz w:val="18"/>
                <w:szCs w:val="18"/>
              </w:rPr>
            </w:pPr>
            <w:r w:rsidRPr="004B201D">
              <w:rPr>
                <w:bCs/>
                <w:i/>
                <w:sz w:val="18"/>
                <w:szCs w:val="18"/>
              </w:rPr>
              <w:t>0</w:t>
            </w:r>
            <w:r>
              <w:rPr>
                <w:bCs/>
                <w:i/>
                <w:sz w:val="18"/>
                <w:szCs w:val="18"/>
              </w:rPr>
              <w:t>,0</w:t>
            </w:r>
          </w:p>
          <w:p w:rsidR="005C3C94" w:rsidRPr="004B201D" w:rsidRDefault="005C3C94" w:rsidP="005C3C94">
            <w:pPr>
              <w:jc w:val="center"/>
              <w:rPr>
                <w:bCs/>
                <w:i/>
                <w:sz w:val="18"/>
                <w:szCs w:val="18"/>
              </w:rPr>
            </w:pPr>
            <w:r w:rsidRPr="004B201D">
              <w:rPr>
                <w:bCs/>
                <w:i/>
                <w:sz w:val="18"/>
                <w:szCs w:val="18"/>
              </w:rPr>
              <w:t>5</w:t>
            </w:r>
            <w:r>
              <w:rPr>
                <w:bCs/>
                <w:i/>
                <w:sz w:val="18"/>
                <w:szCs w:val="18"/>
              </w:rPr>
              <w:t xml:space="preserve"> </w:t>
            </w:r>
            <w:r w:rsidRPr="004B201D">
              <w:rPr>
                <w:bCs/>
                <w:i/>
                <w:sz w:val="18"/>
                <w:szCs w:val="18"/>
              </w:rPr>
              <w:t>850,2</w:t>
            </w:r>
          </w:p>
          <w:p w:rsidR="005C3C94" w:rsidRPr="004B201D" w:rsidRDefault="005C3C94" w:rsidP="005C3C94">
            <w:pPr>
              <w:jc w:val="center"/>
              <w:rPr>
                <w:bCs/>
                <w:i/>
                <w:sz w:val="18"/>
                <w:szCs w:val="18"/>
              </w:rPr>
            </w:pPr>
            <w:r w:rsidRPr="004B201D">
              <w:rPr>
                <w:bCs/>
                <w:i/>
                <w:sz w:val="18"/>
                <w:szCs w:val="18"/>
              </w:rPr>
              <w:t>35,1</w:t>
            </w:r>
          </w:p>
          <w:p w:rsidR="005C3C94" w:rsidRDefault="005C3C94" w:rsidP="005C3C94">
            <w:pPr>
              <w:jc w:val="center"/>
              <w:rPr>
                <w:bCs/>
                <w:sz w:val="18"/>
                <w:szCs w:val="18"/>
              </w:rPr>
            </w:pPr>
            <w:r w:rsidRPr="004B201D">
              <w:rPr>
                <w:bCs/>
                <w:i/>
                <w:sz w:val="18"/>
                <w:szCs w:val="18"/>
              </w:rPr>
              <w:t>2,6</w:t>
            </w:r>
          </w:p>
          <w:p w:rsidR="005C3C94" w:rsidRPr="00C6427A" w:rsidRDefault="005C3C94" w:rsidP="005C3C94">
            <w:pPr>
              <w:jc w:val="center"/>
              <w:rPr>
                <w:bCs/>
                <w:sz w:val="18"/>
                <w:szCs w:val="18"/>
              </w:rPr>
            </w:pPr>
          </w:p>
        </w:tc>
        <w:tc>
          <w:tcPr>
            <w:tcW w:w="850" w:type="dxa"/>
            <w:vAlign w:val="center"/>
          </w:tcPr>
          <w:p w:rsidR="005C3C94" w:rsidRDefault="005C3C94" w:rsidP="005C3C94">
            <w:pPr>
              <w:jc w:val="center"/>
              <w:rPr>
                <w:bCs/>
                <w:sz w:val="18"/>
                <w:szCs w:val="18"/>
              </w:rPr>
            </w:pPr>
            <w:r>
              <w:rPr>
                <w:bCs/>
                <w:sz w:val="18"/>
                <w:szCs w:val="18"/>
              </w:rPr>
              <w:t>0,8</w:t>
            </w: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Pr="00C6427A" w:rsidRDefault="005C3C94" w:rsidP="005C3C94">
            <w:pPr>
              <w:jc w:val="center"/>
              <w:rPr>
                <w:bCs/>
                <w:sz w:val="18"/>
                <w:szCs w:val="18"/>
              </w:rPr>
            </w:pPr>
          </w:p>
        </w:tc>
        <w:tc>
          <w:tcPr>
            <w:tcW w:w="992" w:type="dxa"/>
            <w:noWrap/>
            <w:vAlign w:val="center"/>
          </w:tcPr>
          <w:p w:rsidR="005C3C94" w:rsidRDefault="005C3C94" w:rsidP="005C3C94">
            <w:pPr>
              <w:jc w:val="center"/>
              <w:rPr>
                <w:bCs/>
                <w:sz w:val="18"/>
                <w:szCs w:val="18"/>
              </w:rPr>
            </w:pPr>
            <w:r>
              <w:rPr>
                <w:bCs/>
                <w:sz w:val="18"/>
                <w:szCs w:val="18"/>
              </w:rPr>
              <w:t>5 210,2</w:t>
            </w:r>
          </w:p>
          <w:p w:rsidR="005C3C94" w:rsidRDefault="005C3C94" w:rsidP="005C3C94">
            <w:pPr>
              <w:jc w:val="center"/>
              <w:rPr>
                <w:bCs/>
                <w:sz w:val="18"/>
                <w:szCs w:val="18"/>
              </w:rPr>
            </w:pPr>
          </w:p>
          <w:p w:rsidR="005C3C94" w:rsidRPr="004B201D" w:rsidRDefault="005C3C94" w:rsidP="005C3C94">
            <w:pPr>
              <w:jc w:val="center"/>
              <w:rPr>
                <w:bCs/>
                <w:i/>
                <w:sz w:val="18"/>
                <w:szCs w:val="18"/>
              </w:rPr>
            </w:pPr>
            <w:r w:rsidRPr="004B201D">
              <w:rPr>
                <w:bCs/>
                <w:i/>
                <w:sz w:val="18"/>
                <w:szCs w:val="18"/>
              </w:rPr>
              <w:t>0</w:t>
            </w:r>
            <w:r>
              <w:rPr>
                <w:bCs/>
                <w:i/>
                <w:sz w:val="18"/>
                <w:szCs w:val="18"/>
              </w:rPr>
              <w:t>,0</w:t>
            </w:r>
          </w:p>
          <w:p w:rsidR="005C3C94" w:rsidRPr="004B201D" w:rsidRDefault="005C3C94" w:rsidP="005C3C94">
            <w:pPr>
              <w:jc w:val="center"/>
              <w:rPr>
                <w:bCs/>
                <w:i/>
                <w:sz w:val="18"/>
                <w:szCs w:val="18"/>
              </w:rPr>
            </w:pPr>
            <w:r>
              <w:rPr>
                <w:bCs/>
                <w:i/>
                <w:sz w:val="18"/>
                <w:szCs w:val="18"/>
              </w:rPr>
              <w:t xml:space="preserve"> 5 200,0</w:t>
            </w:r>
          </w:p>
          <w:p w:rsidR="005C3C94" w:rsidRDefault="005C3C94" w:rsidP="005C3C94">
            <w:pPr>
              <w:jc w:val="center"/>
              <w:rPr>
                <w:bCs/>
                <w:i/>
                <w:sz w:val="18"/>
                <w:szCs w:val="18"/>
              </w:rPr>
            </w:pPr>
            <w:r>
              <w:rPr>
                <w:bCs/>
                <w:i/>
                <w:sz w:val="18"/>
                <w:szCs w:val="18"/>
              </w:rPr>
              <w:t>10,2</w:t>
            </w:r>
          </w:p>
          <w:p w:rsidR="005C3C94" w:rsidRPr="00C6427A" w:rsidRDefault="005C3C94" w:rsidP="005C3C94">
            <w:pPr>
              <w:jc w:val="center"/>
              <w:rPr>
                <w:bCs/>
                <w:sz w:val="18"/>
                <w:szCs w:val="18"/>
              </w:rPr>
            </w:pPr>
            <w:r>
              <w:rPr>
                <w:bCs/>
                <w:i/>
                <w:sz w:val="18"/>
                <w:szCs w:val="18"/>
              </w:rPr>
              <w:t>0</w:t>
            </w:r>
          </w:p>
        </w:tc>
        <w:tc>
          <w:tcPr>
            <w:tcW w:w="851" w:type="dxa"/>
            <w:vAlign w:val="center"/>
          </w:tcPr>
          <w:p w:rsidR="005C3C94" w:rsidRDefault="005C3C94" w:rsidP="005C3C94">
            <w:pPr>
              <w:jc w:val="center"/>
              <w:rPr>
                <w:bCs/>
                <w:sz w:val="18"/>
                <w:szCs w:val="18"/>
              </w:rPr>
            </w:pPr>
            <w:r>
              <w:rPr>
                <w:bCs/>
                <w:sz w:val="18"/>
                <w:szCs w:val="18"/>
              </w:rPr>
              <w:t>0,6</w:t>
            </w: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Pr="00C6427A" w:rsidRDefault="005C3C94" w:rsidP="005C3C94">
            <w:pPr>
              <w:jc w:val="center"/>
              <w:rPr>
                <w:bCs/>
                <w:sz w:val="18"/>
                <w:szCs w:val="18"/>
              </w:rPr>
            </w:pPr>
          </w:p>
        </w:tc>
        <w:tc>
          <w:tcPr>
            <w:tcW w:w="992" w:type="dxa"/>
            <w:vAlign w:val="center"/>
          </w:tcPr>
          <w:p w:rsidR="005C3C94" w:rsidRDefault="005C3C94" w:rsidP="005C3C94">
            <w:pPr>
              <w:jc w:val="center"/>
              <w:rPr>
                <w:bCs/>
                <w:sz w:val="18"/>
                <w:szCs w:val="18"/>
              </w:rPr>
            </w:pPr>
            <w:r>
              <w:rPr>
                <w:bCs/>
                <w:sz w:val="18"/>
                <w:szCs w:val="18"/>
              </w:rPr>
              <w:t>13 498,8</w:t>
            </w:r>
          </w:p>
          <w:p w:rsidR="005C3C94" w:rsidRDefault="005C3C94" w:rsidP="005C3C94">
            <w:pPr>
              <w:jc w:val="center"/>
              <w:rPr>
                <w:bCs/>
                <w:sz w:val="18"/>
                <w:szCs w:val="18"/>
              </w:rPr>
            </w:pPr>
          </w:p>
          <w:p w:rsidR="005C3C94" w:rsidRPr="004B201D" w:rsidRDefault="005C3C94" w:rsidP="005C3C94">
            <w:pPr>
              <w:jc w:val="center"/>
              <w:rPr>
                <w:bCs/>
                <w:i/>
                <w:sz w:val="18"/>
                <w:szCs w:val="18"/>
              </w:rPr>
            </w:pPr>
            <w:r w:rsidRPr="004B201D">
              <w:rPr>
                <w:bCs/>
                <w:i/>
                <w:sz w:val="18"/>
                <w:szCs w:val="18"/>
              </w:rPr>
              <w:t>8288,8</w:t>
            </w:r>
          </w:p>
          <w:p w:rsidR="005C3C94" w:rsidRPr="004B201D" w:rsidRDefault="005C3C94" w:rsidP="005C3C94">
            <w:pPr>
              <w:jc w:val="center"/>
              <w:rPr>
                <w:bCs/>
                <w:i/>
                <w:sz w:val="18"/>
                <w:szCs w:val="18"/>
              </w:rPr>
            </w:pPr>
            <w:r w:rsidRPr="004B201D">
              <w:rPr>
                <w:bCs/>
                <w:i/>
                <w:sz w:val="18"/>
                <w:szCs w:val="18"/>
              </w:rPr>
              <w:t>5</w:t>
            </w:r>
            <w:r>
              <w:rPr>
                <w:bCs/>
                <w:i/>
                <w:sz w:val="18"/>
                <w:szCs w:val="18"/>
              </w:rPr>
              <w:t xml:space="preserve"> </w:t>
            </w:r>
            <w:r w:rsidRPr="004B201D">
              <w:rPr>
                <w:bCs/>
                <w:i/>
                <w:sz w:val="18"/>
                <w:szCs w:val="18"/>
              </w:rPr>
              <w:t>200,0</w:t>
            </w:r>
          </w:p>
          <w:p w:rsidR="005C3C94" w:rsidRDefault="005C3C94" w:rsidP="005C3C94">
            <w:pPr>
              <w:jc w:val="center"/>
              <w:rPr>
                <w:bCs/>
                <w:i/>
                <w:sz w:val="18"/>
                <w:szCs w:val="18"/>
              </w:rPr>
            </w:pPr>
            <w:r w:rsidRPr="004B201D">
              <w:rPr>
                <w:bCs/>
                <w:i/>
                <w:sz w:val="18"/>
                <w:szCs w:val="18"/>
              </w:rPr>
              <w:t>10,0</w:t>
            </w:r>
          </w:p>
          <w:p w:rsidR="005C3C94" w:rsidRPr="00C6427A" w:rsidRDefault="005C3C94" w:rsidP="005C3C94">
            <w:pPr>
              <w:jc w:val="center"/>
              <w:rPr>
                <w:bCs/>
                <w:sz w:val="18"/>
                <w:szCs w:val="18"/>
              </w:rPr>
            </w:pPr>
            <w:r>
              <w:rPr>
                <w:bCs/>
                <w:i/>
                <w:sz w:val="18"/>
                <w:szCs w:val="18"/>
              </w:rPr>
              <w:t>0</w:t>
            </w:r>
          </w:p>
        </w:tc>
        <w:tc>
          <w:tcPr>
            <w:tcW w:w="824" w:type="dxa"/>
            <w:noWrap/>
            <w:vAlign w:val="center"/>
          </w:tcPr>
          <w:p w:rsidR="005C3C94" w:rsidRDefault="005C3C94" w:rsidP="005C3C94">
            <w:pPr>
              <w:jc w:val="center"/>
              <w:rPr>
                <w:bCs/>
                <w:sz w:val="18"/>
                <w:szCs w:val="18"/>
              </w:rPr>
            </w:pPr>
            <w:r>
              <w:rPr>
                <w:bCs/>
                <w:sz w:val="18"/>
                <w:szCs w:val="18"/>
              </w:rPr>
              <w:t>1,8</w:t>
            </w: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Pr="00C6427A" w:rsidRDefault="005C3C94" w:rsidP="005C3C94">
            <w:pPr>
              <w:jc w:val="center"/>
              <w:rPr>
                <w:bCs/>
                <w:sz w:val="18"/>
                <w:szCs w:val="18"/>
              </w:rPr>
            </w:pPr>
          </w:p>
        </w:tc>
        <w:tc>
          <w:tcPr>
            <w:tcW w:w="735" w:type="dxa"/>
            <w:vAlign w:val="center"/>
          </w:tcPr>
          <w:p w:rsidR="005C3C94" w:rsidRDefault="005C3C94" w:rsidP="005C3C94">
            <w:pPr>
              <w:jc w:val="center"/>
              <w:rPr>
                <w:bCs/>
                <w:sz w:val="18"/>
                <w:szCs w:val="18"/>
              </w:rPr>
            </w:pPr>
            <w:r>
              <w:rPr>
                <w:bCs/>
                <w:sz w:val="18"/>
                <w:szCs w:val="18"/>
              </w:rPr>
              <w:t>+1,0</w:t>
            </w: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Pr="00C6427A" w:rsidRDefault="005C3C94" w:rsidP="005C3C94">
            <w:pPr>
              <w:jc w:val="center"/>
              <w:rPr>
                <w:bCs/>
                <w:sz w:val="18"/>
                <w:szCs w:val="18"/>
              </w:rPr>
            </w:pPr>
          </w:p>
        </w:tc>
        <w:tc>
          <w:tcPr>
            <w:tcW w:w="824" w:type="dxa"/>
            <w:vAlign w:val="center"/>
          </w:tcPr>
          <w:p w:rsidR="005C3C94" w:rsidRDefault="005C3C94" w:rsidP="005C3C94">
            <w:pPr>
              <w:jc w:val="center"/>
              <w:rPr>
                <w:bCs/>
                <w:sz w:val="18"/>
                <w:szCs w:val="18"/>
              </w:rPr>
            </w:pPr>
            <w:r>
              <w:rPr>
                <w:bCs/>
                <w:sz w:val="18"/>
                <w:szCs w:val="18"/>
              </w:rPr>
              <w:t>+1,2</w:t>
            </w: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Pr="00C6427A" w:rsidRDefault="005C3C94" w:rsidP="005C3C94">
            <w:pPr>
              <w:jc w:val="center"/>
              <w:rPr>
                <w:bCs/>
                <w:sz w:val="18"/>
                <w:szCs w:val="18"/>
              </w:rPr>
            </w:pPr>
          </w:p>
        </w:tc>
      </w:tr>
      <w:tr w:rsidR="005C3C94" w:rsidRPr="00983BC1" w:rsidTr="005C3C94">
        <w:trPr>
          <w:trHeight w:val="405"/>
        </w:trPr>
        <w:tc>
          <w:tcPr>
            <w:tcW w:w="2376" w:type="dxa"/>
            <w:vAlign w:val="center"/>
          </w:tcPr>
          <w:p w:rsidR="005C3C94" w:rsidRPr="00C6427A" w:rsidRDefault="005C3C94" w:rsidP="005C3C94">
            <w:pPr>
              <w:rPr>
                <w:bCs/>
                <w:sz w:val="18"/>
                <w:szCs w:val="18"/>
              </w:rPr>
            </w:pPr>
            <w:r w:rsidRPr="00C6427A">
              <w:rPr>
                <w:sz w:val="18"/>
                <w:szCs w:val="18"/>
              </w:rPr>
              <w:t>Нало</w:t>
            </w:r>
            <w:r>
              <w:rPr>
                <w:sz w:val="18"/>
                <w:szCs w:val="18"/>
              </w:rPr>
              <w:t xml:space="preserve">г </w:t>
            </w:r>
            <w:r w:rsidRPr="00C6427A">
              <w:rPr>
                <w:sz w:val="18"/>
                <w:szCs w:val="18"/>
              </w:rPr>
              <w:t xml:space="preserve"> на имущество</w:t>
            </w:r>
            <w:r>
              <w:rPr>
                <w:sz w:val="18"/>
                <w:szCs w:val="18"/>
              </w:rPr>
              <w:t xml:space="preserve"> физических лиц</w:t>
            </w:r>
          </w:p>
        </w:tc>
        <w:tc>
          <w:tcPr>
            <w:tcW w:w="993" w:type="dxa"/>
            <w:vAlign w:val="center"/>
          </w:tcPr>
          <w:p w:rsidR="005C3C94" w:rsidRPr="00C6427A" w:rsidRDefault="005C3C94" w:rsidP="005C3C94">
            <w:pPr>
              <w:jc w:val="center"/>
              <w:rPr>
                <w:bCs/>
                <w:sz w:val="18"/>
                <w:szCs w:val="18"/>
              </w:rPr>
            </w:pPr>
            <w:r>
              <w:rPr>
                <w:bCs/>
                <w:sz w:val="18"/>
                <w:szCs w:val="18"/>
              </w:rPr>
              <w:t>3 276,1</w:t>
            </w:r>
          </w:p>
        </w:tc>
        <w:tc>
          <w:tcPr>
            <w:tcW w:w="850" w:type="dxa"/>
            <w:vAlign w:val="center"/>
          </w:tcPr>
          <w:p w:rsidR="005C3C94" w:rsidRPr="00C6427A" w:rsidRDefault="005C3C94" w:rsidP="005C3C94">
            <w:pPr>
              <w:jc w:val="center"/>
              <w:rPr>
                <w:bCs/>
                <w:sz w:val="18"/>
                <w:szCs w:val="18"/>
              </w:rPr>
            </w:pPr>
            <w:r>
              <w:rPr>
                <w:bCs/>
                <w:sz w:val="18"/>
                <w:szCs w:val="18"/>
              </w:rPr>
              <w:t>0,4</w:t>
            </w:r>
          </w:p>
        </w:tc>
        <w:tc>
          <w:tcPr>
            <w:tcW w:w="992" w:type="dxa"/>
            <w:vAlign w:val="center"/>
          </w:tcPr>
          <w:p w:rsidR="005C3C94" w:rsidRPr="00C6427A" w:rsidRDefault="005C3C94" w:rsidP="005C3C94">
            <w:pPr>
              <w:jc w:val="center"/>
              <w:rPr>
                <w:bCs/>
                <w:sz w:val="18"/>
                <w:szCs w:val="18"/>
              </w:rPr>
            </w:pPr>
            <w:r>
              <w:rPr>
                <w:bCs/>
                <w:sz w:val="18"/>
                <w:szCs w:val="18"/>
              </w:rPr>
              <w:t>4 187,0</w:t>
            </w:r>
          </w:p>
        </w:tc>
        <w:tc>
          <w:tcPr>
            <w:tcW w:w="851" w:type="dxa"/>
            <w:vAlign w:val="center"/>
          </w:tcPr>
          <w:p w:rsidR="005C3C94" w:rsidRPr="00C6427A" w:rsidRDefault="005C3C94" w:rsidP="005C3C94">
            <w:pPr>
              <w:jc w:val="center"/>
              <w:rPr>
                <w:bCs/>
                <w:sz w:val="18"/>
                <w:szCs w:val="18"/>
              </w:rPr>
            </w:pPr>
            <w:r>
              <w:rPr>
                <w:bCs/>
                <w:sz w:val="18"/>
                <w:szCs w:val="18"/>
              </w:rPr>
              <w:t>0,5</w:t>
            </w:r>
          </w:p>
        </w:tc>
        <w:tc>
          <w:tcPr>
            <w:tcW w:w="992" w:type="dxa"/>
            <w:vAlign w:val="center"/>
          </w:tcPr>
          <w:p w:rsidR="005C3C94" w:rsidRPr="00C6427A" w:rsidRDefault="005C3C94" w:rsidP="005C3C94">
            <w:pPr>
              <w:jc w:val="center"/>
              <w:rPr>
                <w:bCs/>
                <w:sz w:val="18"/>
                <w:szCs w:val="18"/>
              </w:rPr>
            </w:pPr>
            <w:r>
              <w:rPr>
                <w:bCs/>
                <w:sz w:val="18"/>
                <w:szCs w:val="18"/>
              </w:rPr>
              <w:t>3 443,0</w:t>
            </w:r>
          </w:p>
        </w:tc>
        <w:tc>
          <w:tcPr>
            <w:tcW w:w="824" w:type="dxa"/>
            <w:vAlign w:val="center"/>
          </w:tcPr>
          <w:p w:rsidR="005C3C94" w:rsidRPr="00C6427A" w:rsidRDefault="005C3C94" w:rsidP="005C3C94">
            <w:pPr>
              <w:jc w:val="center"/>
              <w:rPr>
                <w:bCs/>
                <w:sz w:val="18"/>
                <w:szCs w:val="18"/>
              </w:rPr>
            </w:pPr>
            <w:r>
              <w:rPr>
                <w:bCs/>
                <w:sz w:val="18"/>
                <w:szCs w:val="18"/>
              </w:rPr>
              <w:t>0,5</w:t>
            </w:r>
          </w:p>
        </w:tc>
        <w:tc>
          <w:tcPr>
            <w:tcW w:w="735" w:type="dxa"/>
            <w:vAlign w:val="center"/>
          </w:tcPr>
          <w:p w:rsidR="005C3C94" w:rsidRPr="00C6427A" w:rsidRDefault="005C3C94" w:rsidP="005C3C94">
            <w:pPr>
              <w:jc w:val="center"/>
              <w:rPr>
                <w:bCs/>
                <w:sz w:val="18"/>
                <w:szCs w:val="18"/>
              </w:rPr>
            </w:pPr>
            <w:r>
              <w:rPr>
                <w:bCs/>
                <w:sz w:val="18"/>
                <w:szCs w:val="18"/>
              </w:rPr>
              <w:t>+0,1</w:t>
            </w:r>
          </w:p>
        </w:tc>
        <w:tc>
          <w:tcPr>
            <w:tcW w:w="824" w:type="dxa"/>
            <w:vAlign w:val="center"/>
          </w:tcPr>
          <w:p w:rsidR="005C3C94" w:rsidRPr="00C6427A" w:rsidRDefault="005C3C94" w:rsidP="005C3C94">
            <w:pPr>
              <w:jc w:val="center"/>
              <w:rPr>
                <w:bCs/>
                <w:sz w:val="18"/>
                <w:szCs w:val="18"/>
              </w:rPr>
            </w:pPr>
            <w:r>
              <w:rPr>
                <w:bCs/>
                <w:sz w:val="18"/>
                <w:szCs w:val="18"/>
              </w:rPr>
              <w:t>0,0</w:t>
            </w:r>
          </w:p>
        </w:tc>
      </w:tr>
      <w:tr w:rsidR="005C3C94" w:rsidRPr="00983BC1" w:rsidTr="005C3C94">
        <w:trPr>
          <w:trHeight w:val="405"/>
        </w:trPr>
        <w:tc>
          <w:tcPr>
            <w:tcW w:w="2376" w:type="dxa"/>
            <w:vAlign w:val="center"/>
          </w:tcPr>
          <w:p w:rsidR="005C3C94" w:rsidRPr="00C6427A" w:rsidRDefault="005C3C94" w:rsidP="005C3C94">
            <w:pPr>
              <w:rPr>
                <w:sz w:val="18"/>
                <w:szCs w:val="18"/>
              </w:rPr>
            </w:pPr>
            <w:r>
              <w:rPr>
                <w:sz w:val="18"/>
                <w:szCs w:val="18"/>
              </w:rPr>
              <w:t>Земельный налог</w:t>
            </w:r>
          </w:p>
        </w:tc>
        <w:tc>
          <w:tcPr>
            <w:tcW w:w="993" w:type="dxa"/>
            <w:vAlign w:val="center"/>
          </w:tcPr>
          <w:p w:rsidR="005C3C94" w:rsidRPr="00C6427A" w:rsidRDefault="005C3C94" w:rsidP="005C3C94">
            <w:pPr>
              <w:jc w:val="center"/>
              <w:rPr>
                <w:bCs/>
                <w:sz w:val="18"/>
                <w:szCs w:val="18"/>
              </w:rPr>
            </w:pPr>
            <w:r>
              <w:rPr>
                <w:bCs/>
                <w:sz w:val="18"/>
                <w:szCs w:val="18"/>
              </w:rPr>
              <w:t>9 131,9</w:t>
            </w:r>
          </w:p>
        </w:tc>
        <w:tc>
          <w:tcPr>
            <w:tcW w:w="850" w:type="dxa"/>
            <w:vAlign w:val="center"/>
          </w:tcPr>
          <w:p w:rsidR="005C3C94" w:rsidRPr="00C6427A" w:rsidRDefault="005C3C94" w:rsidP="005C3C94">
            <w:pPr>
              <w:jc w:val="center"/>
              <w:rPr>
                <w:bCs/>
                <w:sz w:val="18"/>
                <w:szCs w:val="18"/>
              </w:rPr>
            </w:pPr>
            <w:r>
              <w:rPr>
                <w:bCs/>
                <w:sz w:val="18"/>
                <w:szCs w:val="18"/>
              </w:rPr>
              <w:t>1,2</w:t>
            </w:r>
          </w:p>
        </w:tc>
        <w:tc>
          <w:tcPr>
            <w:tcW w:w="992" w:type="dxa"/>
            <w:vAlign w:val="center"/>
          </w:tcPr>
          <w:p w:rsidR="005C3C94" w:rsidRPr="00C6427A" w:rsidRDefault="005C3C94" w:rsidP="005C3C94">
            <w:pPr>
              <w:jc w:val="center"/>
              <w:rPr>
                <w:bCs/>
                <w:sz w:val="18"/>
                <w:szCs w:val="18"/>
              </w:rPr>
            </w:pPr>
            <w:r>
              <w:rPr>
                <w:bCs/>
                <w:sz w:val="18"/>
                <w:szCs w:val="18"/>
              </w:rPr>
              <w:t>9 361,0</w:t>
            </w:r>
          </w:p>
        </w:tc>
        <w:tc>
          <w:tcPr>
            <w:tcW w:w="851" w:type="dxa"/>
            <w:vAlign w:val="center"/>
          </w:tcPr>
          <w:p w:rsidR="005C3C94" w:rsidRPr="00C6427A" w:rsidRDefault="005C3C94" w:rsidP="005C3C94">
            <w:pPr>
              <w:jc w:val="center"/>
              <w:rPr>
                <w:bCs/>
                <w:sz w:val="18"/>
                <w:szCs w:val="18"/>
              </w:rPr>
            </w:pPr>
            <w:r>
              <w:rPr>
                <w:bCs/>
                <w:sz w:val="18"/>
                <w:szCs w:val="18"/>
              </w:rPr>
              <w:t>1,2</w:t>
            </w:r>
          </w:p>
        </w:tc>
        <w:tc>
          <w:tcPr>
            <w:tcW w:w="992" w:type="dxa"/>
            <w:vAlign w:val="center"/>
          </w:tcPr>
          <w:p w:rsidR="005C3C94" w:rsidRPr="00C6427A" w:rsidRDefault="005C3C94" w:rsidP="005C3C94">
            <w:pPr>
              <w:jc w:val="center"/>
              <w:rPr>
                <w:bCs/>
                <w:sz w:val="18"/>
                <w:szCs w:val="18"/>
              </w:rPr>
            </w:pPr>
            <w:r>
              <w:rPr>
                <w:bCs/>
                <w:sz w:val="18"/>
                <w:szCs w:val="18"/>
              </w:rPr>
              <w:t>8 600,0</w:t>
            </w:r>
          </w:p>
        </w:tc>
        <w:tc>
          <w:tcPr>
            <w:tcW w:w="824" w:type="dxa"/>
            <w:vAlign w:val="center"/>
          </w:tcPr>
          <w:p w:rsidR="005C3C94" w:rsidRPr="00C6427A" w:rsidRDefault="005C3C94" w:rsidP="005C3C94">
            <w:pPr>
              <w:jc w:val="center"/>
              <w:rPr>
                <w:bCs/>
                <w:sz w:val="18"/>
                <w:szCs w:val="18"/>
              </w:rPr>
            </w:pPr>
            <w:r>
              <w:rPr>
                <w:bCs/>
                <w:sz w:val="18"/>
                <w:szCs w:val="18"/>
              </w:rPr>
              <w:t>1,2</w:t>
            </w:r>
          </w:p>
        </w:tc>
        <w:tc>
          <w:tcPr>
            <w:tcW w:w="735" w:type="dxa"/>
            <w:vAlign w:val="center"/>
          </w:tcPr>
          <w:p w:rsidR="005C3C94" w:rsidRPr="00C6427A" w:rsidRDefault="005C3C94" w:rsidP="005C3C94">
            <w:pPr>
              <w:jc w:val="center"/>
              <w:rPr>
                <w:bCs/>
                <w:sz w:val="18"/>
                <w:szCs w:val="18"/>
              </w:rPr>
            </w:pPr>
            <w:r>
              <w:rPr>
                <w:bCs/>
                <w:sz w:val="18"/>
                <w:szCs w:val="18"/>
              </w:rPr>
              <w:t>0,0</w:t>
            </w:r>
          </w:p>
        </w:tc>
        <w:tc>
          <w:tcPr>
            <w:tcW w:w="824" w:type="dxa"/>
            <w:vAlign w:val="center"/>
          </w:tcPr>
          <w:p w:rsidR="005C3C94" w:rsidRPr="00C6427A" w:rsidRDefault="005C3C94" w:rsidP="005C3C94">
            <w:pPr>
              <w:jc w:val="center"/>
              <w:rPr>
                <w:bCs/>
                <w:sz w:val="18"/>
                <w:szCs w:val="18"/>
              </w:rPr>
            </w:pPr>
            <w:r>
              <w:rPr>
                <w:bCs/>
                <w:sz w:val="18"/>
                <w:szCs w:val="18"/>
              </w:rPr>
              <w:t>0,0</w:t>
            </w:r>
          </w:p>
        </w:tc>
      </w:tr>
      <w:tr w:rsidR="005C3C94" w:rsidRPr="00983BC1" w:rsidTr="005C3C94">
        <w:trPr>
          <w:trHeight w:val="375"/>
        </w:trPr>
        <w:tc>
          <w:tcPr>
            <w:tcW w:w="2376" w:type="dxa"/>
            <w:vAlign w:val="center"/>
          </w:tcPr>
          <w:p w:rsidR="005C3C94" w:rsidRPr="00C6427A" w:rsidRDefault="005C3C94" w:rsidP="005C3C94">
            <w:pPr>
              <w:rPr>
                <w:bCs/>
                <w:sz w:val="18"/>
                <w:szCs w:val="18"/>
              </w:rPr>
            </w:pPr>
            <w:r w:rsidRPr="00C6427A">
              <w:rPr>
                <w:sz w:val="18"/>
                <w:szCs w:val="18"/>
              </w:rPr>
              <w:t>Государственная пошлина</w:t>
            </w:r>
          </w:p>
        </w:tc>
        <w:tc>
          <w:tcPr>
            <w:tcW w:w="993" w:type="dxa"/>
            <w:vAlign w:val="center"/>
          </w:tcPr>
          <w:p w:rsidR="005C3C94" w:rsidRPr="00C6427A" w:rsidRDefault="005C3C94" w:rsidP="005C3C94">
            <w:pPr>
              <w:jc w:val="center"/>
              <w:rPr>
                <w:bCs/>
                <w:sz w:val="18"/>
                <w:szCs w:val="18"/>
              </w:rPr>
            </w:pPr>
            <w:r>
              <w:rPr>
                <w:bCs/>
                <w:sz w:val="18"/>
                <w:szCs w:val="18"/>
              </w:rPr>
              <w:t>2 071,5</w:t>
            </w:r>
          </w:p>
        </w:tc>
        <w:tc>
          <w:tcPr>
            <w:tcW w:w="850" w:type="dxa"/>
            <w:vAlign w:val="center"/>
          </w:tcPr>
          <w:p w:rsidR="005C3C94" w:rsidRPr="00C6427A" w:rsidRDefault="005C3C94" w:rsidP="005C3C94">
            <w:pPr>
              <w:jc w:val="center"/>
              <w:rPr>
                <w:bCs/>
                <w:sz w:val="18"/>
                <w:szCs w:val="18"/>
              </w:rPr>
            </w:pPr>
            <w:r>
              <w:rPr>
                <w:bCs/>
                <w:sz w:val="18"/>
                <w:szCs w:val="18"/>
              </w:rPr>
              <w:t>0,4</w:t>
            </w:r>
          </w:p>
        </w:tc>
        <w:tc>
          <w:tcPr>
            <w:tcW w:w="992" w:type="dxa"/>
            <w:vAlign w:val="center"/>
          </w:tcPr>
          <w:p w:rsidR="005C3C94" w:rsidRPr="00C6427A" w:rsidRDefault="005C3C94" w:rsidP="005C3C94">
            <w:pPr>
              <w:jc w:val="center"/>
              <w:rPr>
                <w:bCs/>
                <w:sz w:val="18"/>
                <w:szCs w:val="18"/>
              </w:rPr>
            </w:pPr>
            <w:r>
              <w:rPr>
                <w:bCs/>
                <w:sz w:val="18"/>
                <w:szCs w:val="18"/>
              </w:rPr>
              <w:t>2 630,0</w:t>
            </w:r>
          </w:p>
        </w:tc>
        <w:tc>
          <w:tcPr>
            <w:tcW w:w="851" w:type="dxa"/>
            <w:vAlign w:val="center"/>
          </w:tcPr>
          <w:p w:rsidR="005C3C94" w:rsidRPr="00C6427A" w:rsidRDefault="005C3C94" w:rsidP="005C3C94">
            <w:pPr>
              <w:jc w:val="center"/>
              <w:rPr>
                <w:bCs/>
                <w:sz w:val="18"/>
                <w:szCs w:val="18"/>
              </w:rPr>
            </w:pPr>
            <w:r>
              <w:rPr>
                <w:bCs/>
                <w:sz w:val="18"/>
                <w:szCs w:val="18"/>
              </w:rPr>
              <w:t>0,3</w:t>
            </w:r>
          </w:p>
        </w:tc>
        <w:tc>
          <w:tcPr>
            <w:tcW w:w="992" w:type="dxa"/>
            <w:vAlign w:val="center"/>
          </w:tcPr>
          <w:p w:rsidR="005C3C94" w:rsidRPr="00C6427A" w:rsidRDefault="005C3C94" w:rsidP="005C3C94">
            <w:pPr>
              <w:jc w:val="center"/>
              <w:rPr>
                <w:bCs/>
                <w:sz w:val="18"/>
                <w:szCs w:val="18"/>
              </w:rPr>
            </w:pPr>
            <w:r>
              <w:rPr>
                <w:bCs/>
                <w:sz w:val="18"/>
                <w:szCs w:val="18"/>
              </w:rPr>
              <w:t>3 291,4</w:t>
            </w:r>
          </w:p>
        </w:tc>
        <w:tc>
          <w:tcPr>
            <w:tcW w:w="824" w:type="dxa"/>
            <w:vAlign w:val="center"/>
          </w:tcPr>
          <w:p w:rsidR="005C3C94" w:rsidRPr="00C6427A" w:rsidRDefault="005C3C94" w:rsidP="005C3C94">
            <w:pPr>
              <w:jc w:val="center"/>
              <w:rPr>
                <w:bCs/>
                <w:sz w:val="18"/>
                <w:szCs w:val="18"/>
              </w:rPr>
            </w:pPr>
            <w:r>
              <w:rPr>
                <w:bCs/>
                <w:sz w:val="18"/>
                <w:szCs w:val="18"/>
              </w:rPr>
              <w:t>0,5</w:t>
            </w:r>
          </w:p>
        </w:tc>
        <w:tc>
          <w:tcPr>
            <w:tcW w:w="735" w:type="dxa"/>
            <w:vAlign w:val="center"/>
          </w:tcPr>
          <w:p w:rsidR="005C3C94" w:rsidRPr="00C6427A" w:rsidRDefault="005C3C94" w:rsidP="005C3C94">
            <w:pPr>
              <w:jc w:val="center"/>
              <w:rPr>
                <w:bCs/>
                <w:sz w:val="18"/>
                <w:szCs w:val="18"/>
              </w:rPr>
            </w:pPr>
            <w:r>
              <w:rPr>
                <w:bCs/>
                <w:sz w:val="18"/>
                <w:szCs w:val="18"/>
              </w:rPr>
              <w:t>+0,1</w:t>
            </w:r>
          </w:p>
        </w:tc>
        <w:tc>
          <w:tcPr>
            <w:tcW w:w="824" w:type="dxa"/>
            <w:vAlign w:val="center"/>
          </w:tcPr>
          <w:p w:rsidR="005C3C94" w:rsidRPr="00C6427A" w:rsidRDefault="005C3C94" w:rsidP="005C3C94">
            <w:pPr>
              <w:jc w:val="center"/>
              <w:rPr>
                <w:bCs/>
                <w:sz w:val="18"/>
                <w:szCs w:val="18"/>
              </w:rPr>
            </w:pPr>
            <w:r>
              <w:rPr>
                <w:bCs/>
                <w:sz w:val="18"/>
                <w:szCs w:val="18"/>
              </w:rPr>
              <w:t>+0,2</w:t>
            </w:r>
          </w:p>
        </w:tc>
      </w:tr>
      <w:tr w:rsidR="005C3C94" w:rsidRPr="00983BC1" w:rsidTr="005C3C94">
        <w:trPr>
          <w:trHeight w:val="375"/>
        </w:trPr>
        <w:tc>
          <w:tcPr>
            <w:tcW w:w="2376" w:type="dxa"/>
            <w:vAlign w:val="center"/>
          </w:tcPr>
          <w:p w:rsidR="005C3C94" w:rsidRPr="00C6427A" w:rsidRDefault="005C3C94" w:rsidP="005C3C94">
            <w:pPr>
              <w:rPr>
                <w:b/>
                <w:sz w:val="18"/>
                <w:szCs w:val="18"/>
              </w:rPr>
            </w:pPr>
            <w:r w:rsidRPr="00C6427A">
              <w:rPr>
                <w:sz w:val="18"/>
                <w:szCs w:val="18"/>
              </w:rPr>
              <w:t>Задолженность и перерасчеты по отмененным налогам, сбором и иным обязательным платежам</w:t>
            </w:r>
          </w:p>
        </w:tc>
        <w:tc>
          <w:tcPr>
            <w:tcW w:w="993" w:type="dxa"/>
            <w:vAlign w:val="center"/>
          </w:tcPr>
          <w:p w:rsidR="005C3C94" w:rsidRPr="00C6427A" w:rsidRDefault="005C3C94" w:rsidP="005C3C94">
            <w:pPr>
              <w:jc w:val="center"/>
              <w:rPr>
                <w:bCs/>
                <w:sz w:val="18"/>
                <w:szCs w:val="18"/>
              </w:rPr>
            </w:pPr>
            <w:r>
              <w:rPr>
                <w:bCs/>
                <w:sz w:val="18"/>
                <w:szCs w:val="18"/>
              </w:rPr>
              <w:t>2,8</w:t>
            </w:r>
          </w:p>
        </w:tc>
        <w:tc>
          <w:tcPr>
            <w:tcW w:w="850" w:type="dxa"/>
            <w:vAlign w:val="center"/>
          </w:tcPr>
          <w:p w:rsidR="005C3C94" w:rsidRPr="00C6427A" w:rsidRDefault="005C3C94" w:rsidP="005C3C94">
            <w:pPr>
              <w:jc w:val="center"/>
              <w:rPr>
                <w:bCs/>
                <w:sz w:val="18"/>
                <w:szCs w:val="18"/>
              </w:rPr>
            </w:pPr>
            <w:r>
              <w:rPr>
                <w:bCs/>
                <w:sz w:val="18"/>
                <w:szCs w:val="18"/>
              </w:rPr>
              <w:t>0,0</w:t>
            </w:r>
          </w:p>
        </w:tc>
        <w:tc>
          <w:tcPr>
            <w:tcW w:w="992" w:type="dxa"/>
            <w:vAlign w:val="center"/>
          </w:tcPr>
          <w:p w:rsidR="005C3C94" w:rsidRPr="00C6427A" w:rsidRDefault="005C3C94" w:rsidP="005C3C94">
            <w:pPr>
              <w:jc w:val="center"/>
              <w:rPr>
                <w:bCs/>
                <w:sz w:val="18"/>
                <w:szCs w:val="18"/>
              </w:rPr>
            </w:pPr>
            <w:r>
              <w:rPr>
                <w:bCs/>
                <w:sz w:val="18"/>
                <w:szCs w:val="18"/>
              </w:rPr>
              <w:t>0,2</w:t>
            </w:r>
          </w:p>
        </w:tc>
        <w:tc>
          <w:tcPr>
            <w:tcW w:w="851" w:type="dxa"/>
            <w:vAlign w:val="center"/>
          </w:tcPr>
          <w:p w:rsidR="005C3C94" w:rsidRPr="00C6427A" w:rsidRDefault="005C3C94" w:rsidP="005C3C94">
            <w:pPr>
              <w:jc w:val="center"/>
              <w:rPr>
                <w:bCs/>
                <w:sz w:val="18"/>
                <w:szCs w:val="18"/>
              </w:rPr>
            </w:pPr>
            <w:r>
              <w:rPr>
                <w:bCs/>
                <w:sz w:val="18"/>
                <w:szCs w:val="18"/>
              </w:rPr>
              <w:t>0,0</w:t>
            </w:r>
          </w:p>
        </w:tc>
        <w:tc>
          <w:tcPr>
            <w:tcW w:w="992" w:type="dxa"/>
            <w:vAlign w:val="center"/>
          </w:tcPr>
          <w:p w:rsidR="005C3C94" w:rsidRPr="00C6427A" w:rsidRDefault="005C3C94" w:rsidP="005C3C94">
            <w:pPr>
              <w:jc w:val="center"/>
              <w:rPr>
                <w:bCs/>
                <w:sz w:val="18"/>
                <w:szCs w:val="18"/>
              </w:rPr>
            </w:pPr>
            <w:r>
              <w:rPr>
                <w:bCs/>
                <w:sz w:val="18"/>
                <w:szCs w:val="18"/>
              </w:rPr>
              <w:t>0,0</w:t>
            </w:r>
          </w:p>
        </w:tc>
        <w:tc>
          <w:tcPr>
            <w:tcW w:w="824" w:type="dxa"/>
            <w:vAlign w:val="center"/>
          </w:tcPr>
          <w:p w:rsidR="005C3C94" w:rsidRPr="00C6427A" w:rsidRDefault="005C3C94" w:rsidP="005C3C94">
            <w:pPr>
              <w:jc w:val="center"/>
              <w:rPr>
                <w:bCs/>
                <w:sz w:val="18"/>
                <w:szCs w:val="18"/>
              </w:rPr>
            </w:pPr>
            <w:r>
              <w:rPr>
                <w:bCs/>
                <w:sz w:val="18"/>
                <w:szCs w:val="18"/>
              </w:rPr>
              <w:t>0,0</w:t>
            </w:r>
          </w:p>
        </w:tc>
        <w:tc>
          <w:tcPr>
            <w:tcW w:w="735" w:type="dxa"/>
            <w:vAlign w:val="center"/>
          </w:tcPr>
          <w:p w:rsidR="005C3C94" w:rsidRPr="00C6427A" w:rsidRDefault="005C3C94" w:rsidP="005C3C94">
            <w:pPr>
              <w:jc w:val="center"/>
              <w:rPr>
                <w:bCs/>
                <w:sz w:val="18"/>
                <w:szCs w:val="18"/>
              </w:rPr>
            </w:pPr>
            <w:r>
              <w:rPr>
                <w:bCs/>
                <w:sz w:val="18"/>
                <w:szCs w:val="18"/>
              </w:rPr>
              <w:t>0,0</w:t>
            </w:r>
          </w:p>
        </w:tc>
        <w:tc>
          <w:tcPr>
            <w:tcW w:w="824" w:type="dxa"/>
            <w:vAlign w:val="center"/>
          </w:tcPr>
          <w:p w:rsidR="005C3C94" w:rsidRPr="00C6427A" w:rsidRDefault="005C3C94" w:rsidP="005C3C94">
            <w:pPr>
              <w:jc w:val="center"/>
              <w:rPr>
                <w:bCs/>
                <w:sz w:val="18"/>
                <w:szCs w:val="18"/>
              </w:rPr>
            </w:pPr>
            <w:r>
              <w:rPr>
                <w:bCs/>
                <w:sz w:val="18"/>
                <w:szCs w:val="18"/>
              </w:rPr>
              <w:t>0,0</w:t>
            </w:r>
          </w:p>
        </w:tc>
      </w:tr>
      <w:tr w:rsidR="005C3C94" w:rsidRPr="00983BC1" w:rsidTr="005C3C94">
        <w:trPr>
          <w:trHeight w:val="375"/>
        </w:trPr>
        <w:tc>
          <w:tcPr>
            <w:tcW w:w="2376" w:type="dxa"/>
            <w:vAlign w:val="center"/>
          </w:tcPr>
          <w:p w:rsidR="005C3C94" w:rsidRPr="00C6427A" w:rsidRDefault="005C3C94" w:rsidP="005C3C94">
            <w:pPr>
              <w:rPr>
                <w:b/>
                <w:sz w:val="18"/>
                <w:szCs w:val="18"/>
              </w:rPr>
            </w:pPr>
            <w:r w:rsidRPr="00C6427A">
              <w:rPr>
                <w:b/>
                <w:sz w:val="18"/>
                <w:szCs w:val="18"/>
              </w:rPr>
              <w:t>НЕНАЛОГОВЫЕ ДОХОДЫ</w:t>
            </w:r>
          </w:p>
        </w:tc>
        <w:tc>
          <w:tcPr>
            <w:tcW w:w="993" w:type="dxa"/>
            <w:vAlign w:val="center"/>
          </w:tcPr>
          <w:p w:rsidR="005C3C94" w:rsidRPr="00C6427A" w:rsidRDefault="005C3C94" w:rsidP="005C3C94">
            <w:pPr>
              <w:jc w:val="center"/>
              <w:rPr>
                <w:b/>
                <w:bCs/>
                <w:sz w:val="18"/>
                <w:szCs w:val="18"/>
              </w:rPr>
            </w:pPr>
            <w:r>
              <w:rPr>
                <w:b/>
                <w:bCs/>
                <w:sz w:val="18"/>
                <w:szCs w:val="18"/>
              </w:rPr>
              <w:t>42 910,2</w:t>
            </w:r>
          </w:p>
        </w:tc>
        <w:tc>
          <w:tcPr>
            <w:tcW w:w="850" w:type="dxa"/>
            <w:vAlign w:val="center"/>
          </w:tcPr>
          <w:p w:rsidR="005C3C94" w:rsidRPr="00C6427A" w:rsidRDefault="005C3C94" w:rsidP="005C3C94">
            <w:pPr>
              <w:jc w:val="center"/>
              <w:rPr>
                <w:b/>
                <w:bCs/>
                <w:sz w:val="18"/>
                <w:szCs w:val="18"/>
              </w:rPr>
            </w:pPr>
            <w:r>
              <w:rPr>
                <w:b/>
                <w:bCs/>
                <w:sz w:val="18"/>
                <w:szCs w:val="18"/>
              </w:rPr>
              <w:t>5,8</w:t>
            </w:r>
          </w:p>
        </w:tc>
        <w:tc>
          <w:tcPr>
            <w:tcW w:w="992" w:type="dxa"/>
            <w:vAlign w:val="center"/>
          </w:tcPr>
          <w:p w:rsidR="005C3C94" w:rsidRPr="00C6427A" w:rsidRDefault="005C3C94" w:rsidP="005C3C94">
            <w:pPr>
              <w:jc w:val="center"/>
              <w:rPr>
                <w:b/>
                <w:bCs/>
                <w:sz w:val="18"/>
                <w:szCs w:val="18"/>
              </w:rPr>
            </w:pPr>
            <w:r>
              <w:rPr>
                <w:b/>
                <w:bCs/>
                <w:sz w:val="18"/>
                <w:szCs w:val="18"/>
              </w:rPr>
              <w:t>53 088,6</w:t>
            </w:r>
          </w:p>
        </w:tc>
        <w:tc>
          <w:tcPr>
            <w:tcW w:w="851" w:type="dxa"/>
            <w:vAlign w:val="center"/>
          </w:tcPr>
          <w:p w:rsidR="005C3C94" w:rsidRPr="00C6427A" w:rsidRDefault="005C3C94" w:rsidP="005C3C94">
            <w:pPr>
              <w:jc w:val="center"/>
              <w:rPr>
                <w:b/>
                <w:bCs/>
                <w:sz w:val="18"/>
                <w:szCs w:val="18"/>
              </w:rPr>
            </w:pPr>
            <w:r>
              <w:rPr>
                <w:b/>
                <w:bCs/>
                <w:sz w:val="18"/>
                <w:szCs w:val="18"/>
              </w:rPr>
              <w:t>6,6</w:t>
            </w:r>
          </w:p>
        </w:tc>
        <w:tc>
          <w:tcPr>
            <w:tcW w:w="992" w:type="dxa"/>
            <w:vAlign w:val="center"/>
          </w:tcPr>
          <w:p w:rsidR="005C3C94" w:rsidRDefault="005C3C94" w:rsidP="005C3C94">
            <w:pPr>
              <w:jc w:val="center"/>
              <w:rPr>
                <w:b/>
                <w:bCs/>
                <w:sz w:val="18"/>
                <w:szCs w:val="18"/>
              </w:rPr>
            </w:pPr>
          </w:p>
          <w:p w:rsidR="005C3C94" w:rsidRDefault="005C3C94" w:rsidP="005C3C94">
            <w:pPr>
              <w:jc w:val="center"/>
              <w:rPr>
                <w:b/>
                <w:bCs/>
                <w:sz w:val="18"/>
                <w:szCs w:val="18"/>
              </w:rPr>
            </w:pPr>
            <w:r>
              <w:rPr>
                <w:b/>
                <w:bCs/>
                <w:sz w:val="18"/>
                <w:szCs w:val="18"/>
              </w:rPr>
              <w:t>43 661,1</w:t>
            </w:r>
          </w:p>
          <w:p w:rsidR="005C3C94" w:rsidRPr="00C6427A" w:rsidRDefault="005C3C94" w:rsidP="005C3C94">
            <w:pPr>
              <w:jc w:val="center"/>
              <w:rPr>
                <w:b/>
                <w:bCs/>
                <w:sz w:val="18"/>
                <w:szCs w:val="18"/>
              </w:rPr>
            </w:pPr>
          </w:p>
        </w:tc>
        <w:tc>
          <w:tcPr>
            <w:tcW w:w="824" w:type="dxa"/>
            <w:vAlign w:val="center"/>
          </w:tcPr>
          <w:p w:rsidR="005C3C94" w:rsidRPr="00C6427A" w:rsidRDefault="005C3C94" w:rsidP="005C3C94">
            <w:pPr>
              <w:jc w:val="center"/>
              <w:rPr>
                <w:b/>
                <w:bCs/>
                <w:sz w:val="18"/>
                <w:szCs w:val="18"/>
              </w:rPr>
            </w:pPr>
            <w:r>
              <w:rPr>
                <w:b/>
                <w:bCs/>
                <w:sz w:val="18"/>
                <w:szCs w:val="18"/>
              </w:rPr>
              <w:t>6,0</w:t>
            </w:r>
          </w:p>
        </w:tc>
        <w:tc>
          <w:tcPr>
            <w:tcW w:w="735" w:type="dxa"/>
            <w:vAlign w:val="center"/>
          </w:tcPr>
          <w:p w:rsidR="005C3C94" w:rsidRPr="00C6427A" w:rsidRDefault="005C3C94" w:rsidP="005C3C94">
            <w:pPr>
              <w:jc w:val="center"/>
              <w:rPr>
                <w:b/>
                <w:bCs/>
                <w:sz w:val="18"/>
                <w:szCs w:val="18"/>
              </w:rPr>
            </w:pPr>
            <w:r>
              <w:rPr>
                <w:b/>
                <w:bCs/>
                <w:sz w:val="18"/>
                <w:szCs w:val="18"/>
              </w:rPr>
              <w:t>+0,2</w:t>
            </w:r>
          </w:p>
        </w:tc>
        <w:tc>
          <w:tcPr>
            <w:tcW w:w="824" w:type="dxa"/>
            <w:vAlign w:val="center"/>
          </w:tcPr>
          <w:p w:rsidR="005C3C94" w:rsidRPr="00C6427A" w:rsidRDefault="005C3C94" w:rsidP="005C3C94">
            <w:pPr>
              <w:jc w:val="center"/>
              <w:rPr>
                <w:b/>
                <w:bCs/>
                <w:sz w:val="18"/>
                <w:szCs w:val="18"/>
              </w:rPr>
            </w:pPr>
            <w:r>
              <w:rPr>
                <w:b/>
                <w:bCs/>
                <w:sz w:val="18"/>
                <w:szCs w:val="18"/>
              </w:rPr>
              <w:t>-0,6</w:t>
            </w:r>
          </w:p>
        </w:tc>
      </w:tr>
      <w:tr w:rsidR="005C3C94" w:rsidRPr="00983BC1" w:rsidTr="005C3C94">
        <w:trPr>
          <w:trHeight w:val="695"/>
        </w:trPr>
        <w:tc>
          <w:tcPr>
            <w:tcW w:w="2376" w:type="dxa"/>
            <w:vAlign w:val="center"/>
          </w:tcPr>
          <w:p w:rsidR="005C3C94" w:rsidRDefault="005C3C94" w:rsidP="005C3C94">
            <w:pPr>
              <w:rPr>
                <w:sz w:val="18"/>
                <w:szCs w:val="18"/>
              </w:rPr>
            </w:pPr>
            <w:r w:rsidRPr="00C6427A">
              <w:rPr>
                <w:sz w:val="18"/>
                <w:szCs w:val="18"/>
              </w:rPr>
              <w:t>Доходы от использования имущества, находящегося в государственной и муниципальной собственности</w:t>
            </w:r>
            <w:r>
              <w:rPr>
                <w:sz w:val="18"/>
                <w:szCs w:val="18"/>
              </w:rPr>
              <w:t>, в том числе:</w:t>
            </w:r>
          </w:p>
          <w:p w:rsidR="005C3C94" w:rsidRPr="007C235B" w:rsidRDefault="005C3C94" w:rsidP="005C3C94">
            <w:pPr>
              <w:rPr>
                <w:i/>
                <w:sz w:val="18"/>
                <w:szCs w:val="18"/>
              </w:rPr>
            </w:pPr>
            <w:r>
              <w:rPr>
                <w:sz w:val="18"/>
                <w:szCs w:val="18"/>
              </w:rPr>
              <w:lastRenderedPageBreak/>
              <w:t>-</w:t>
            </w:r>
            <w:r w:rsidRPr="007C235B">
              <w:rPr>
                <w:i/>
                <w:sz w:val="18"/>
                <w:szCs w:val="18"/>
              </w:rPr>
              <w:t>доходы от аренды земли</w:t>
            </w:r>
          </w:p>
          <w:p w:rsidR="005C3C94" w:rsidRDefault="005C3C94" w:rsidP="005C3C94">
            <w:pPr>
              <w:rPr>
                <w:i/>
                <w:sz w:val="18"/>
                <w:szCs w:val="18"/>
              </w:rPr>
            </w:pPr>
            <w:r w:rsidRPr="007C235B">
              <w:rPr>
                <w:i/>
                <w:sz w:val="18"/>
                <w:szCs w:val="18"/>
              </w:rPr>
              <w:t>-доходы от сдачи в аренду муниципального имущества</w:t>
            </w:r>
          </w:p>
          <w:p w:rsidR="005C3C94" w:rsidRDefault="005C3C94" w:rsidP="005C3C94">
            <w:pPr>
              <w:rPr>
                <w:i/>
                <w:sz w:val="18"/>
                <w:szCs w:val="18"/>
              </w:rPr>
            </w:pPr>
            <w:r>
              <w:rPr>
                <w:i/>
                <w:sz w:val="18"/>
                <w:szCs w:val="18"/>
              </w:rPr>
              <w:t>-прочие доходы от использования имущества</w:t>
            </w:r>
          </w:p>
          <w:p w:rsidR="005C3C94" w:rsidRPr="00EC5E4B" w:rsidRDefault="005C3C94" w:rsidP="005C3C94">
            <w:pPr>
              <w:rPr>
                <w:i/>
                <w:sz w:val="18"/>
                <w:szCs w:val="18"/>
              </w:rPr>
            </w:pPr>
            <w:r>
              <w:rPr>
                <w:i/>
                <w:sz w:val="18"/>
                <w:szCs w:val="18"/>
              </w:rPr>
              <w:t>-прибыль МУП</w:t>
            </w:r>
          </w:p>
        </w:tc>
        <w:tc>
          <w:tcPr>
            <w:tcW w:w="993" w:type="dxa"/>
            <w:vAlign w:val="center"/>
          </w:tcPr>
          <w:p w:rsidR="005C3C94" w:rsidRDefault="005C3C94" w:rsidP="005C3C94">
            <w:pPr>
              <w:jc w:val="center"/>
              <w:rPr>
                <w:bCs/>
                <w:sz w:val="18"/>
                <w:szCs w:val="18"/>
              </w:rPr>
            </w:pPr>
          </w:p>
          <w:p w:rsidR="005C3C94" w:rsidRDefault="005C3C94" w:rsidP="005C3C94">
            <w:pPr>
              <w:jc w:val="center"/>
              <w:rPr>
                <w:bCs/>
                <w:sz w:val="18"/>
                <w:szCs w:val="18"/>
              </w:rPr>
            </w:pPr>
            <w:r>
              <w:rPr>
                <w:bCs/>
                <w:sz w:val="18"/>
                <w:szCs w:val="18"/>
              </w:rPr>
              <w:t>14 680,5</w:t>
            </w:r>
          </w:p>
          <w:p w:rsidR="005C3C94" w:rsidRDefault="005C3C94" w:rsidP="005C3C94">
            <w:pPr>
              <w:jc w:val="center"/>
              <w:rPr>
                <w:bCs/>
                <w:sz w:val="18"/>
                <w:szCs w:val="18"/>
              </w:rPr>
            </w:pPr>
          </w:p>
          <w:p w:rsidR="005C3C94" w:rsidRDefault="005C3C94" w:rsidP="005C3C94">
            <w:pPr>
              <w:jc w:val="center"/>
              <w:rPr>
                <w:bCs/>
                <w:i/>
                <w:sz w:val="18"/>
                <w:szCs w:val="18"/>
              </w:rPr>
            </w:pPr>
          </w:p>
          <w:p w:rsidR="005C3C94" w:rsidRDefault="005C3C94" w:rsidP="005C3C94">
            <w:pPr>
              <w:jc w:val="center"/>
              <w:rPr>
                <w:bCs/>
                <w:i/>
                <w:sz w:val="18"/>
                <w:szCs w:val="18"/>
              </w:rPr>
            </w:pPr>
          </w:p>
          <w:p w:rsidR="005C3C94" w:rsidRPr="007C235B" w:rsidRDefault="005C3C94" w:rsidP="005C3C94">
            <w:pPr>
              <w:jc w:val="center"/>
              <w:rPr>
                <w:bCs/>
                <w:i/>
                <w:sz w:val="18"/>
                <w:szCs w:val="18"/>
              </w:rPr>
            </w:pPr>
            <w:r w:rsidRPr="007C235B">
              <w:rPr>
                <w:bCs/>
                <w:i/>
                <w:sz w:val="18"/>
                <w:szCs w:val="18"/>
              </w:rPr>
              <w:lastRenderedPageBreak/>
              <w:t>4561,5</w:t>
            </w:r>
          </w:p>
          <w:p w:rsidR="005C3C94" w:rsidRDefault="005C3C94" w:rsidP="005C3C94">
            <w:pPr>
              <w:jc w:val="center"/>
              <w:rPr>
                <w:bCs/>
                <w:i/>
                <w:sz w:val="18"/>
                <w:szCs w:val="18"/>
              </w:rPr>
            </w:pPr>
            <w:r w:rsidRPr="007C235B">
              <w:rPr>
                <w:bCs/>
                <w:i/>
                <w:sz w:val="18"/>
                <w:szCs w:val="18"/>
              </w:rPr>
              <w:t>9</w:t>
            </w:r>
            <w:r>
              <w:rPr>
                <w:bCs/>
                <w:i/>
                <w:sz w:val="18"/>
                <w:szCs w:val="18"/>
              </w:rPr>
              <w:t xml:space="preserve"> </w:t>
            </w:r>
            <w:r w:rsidRPr="007C235B">
              <w:rPr>
                <w:bCs/>
                <w:i/>
                <w:sz w:val="18"/>
                <w:szCs w:val="18"/>
              </w:rPr>
              <w:t>595,4</w:t>
            </w:r>
          </w:p>
          <w:p w:rsidR="005C3C94" w:rsidRDefault="005C3C94" w:rsidP="005C3C94">
            <w:pPr>
              <w:jc w:val="center"/>
              <w:rPr>
                <w:bCs/>
                <w:i/>
                <w:sz w:val="18"/>
                <w:szCs w:val="18"/>
              </w:rPr>
            </w:pPr>
          </w:p>
          <w:p w:rsidR="005C3C94" w:rsidRDefault="005C3C94" w:rsidP="005C3C94">
            <w:pPr>
              <w:jc w:val="center"/>
              <w:rPr>
                <w:bCs/>
                <w:i/>
                <w:sz w:val="18"/>
                <w:szCs w:val="18"/>
              </w:rPr>
            </w:pPr>
            <w:r>
              <w:rPr>
                <w:bCs/>
                <w:i/>
                <w:sz w:val="18"/>
                <w:szCs w:val="18"/>
              </w:rPr>
              <w:t>440,5</w:t>
            </w:r>
          </w:p>
          <w:p w:rsidR="005C3C94" w:rsidRDefault="005C3C94" w:rsidP="005C3C94">
            <w:pPr>
              <w:jc w:val="center"/>
              <w:rPr>
                <w:bCs/>
                <w:i/>
                <w:sz w:val="18"/>
                <w:szCs w:val="18"/>
              </w:rPr>
            </w:pPr>
          </w:p>
          <w:p w:rsidR="005C3C94" w:rsidRPr="00C6427A" w:rsidRDefault="005C3C94" w:rsidP="005C3C94">
            <w:pPr>
              <w:jc w:val="center"/>
              <w:rPr>
                <w:bCs/>
                <w:sz w:val="18"/>
                <w:szCs w:val="18"/>
              </w:rPr>
            </w:pPr>
            <w:r>
              <w:rPr>
                <w:bCs/>
                <w:i/>
                <w:sz w:val="18"/>
                <w:szCs w:val="18"/>
              </w:rPr>
              <w:t>83,1</w:t>
            </w:r>
          </w:p>
        </w:tc>
        <w:tc>
          <w:tcPr>
            <w:tcW w:w="850" w:type="dxa"/>
            <w:vAlign w:val="center"/>
          </w:tcPr>
          <w:p w:rsidR="005C3C94" w:rsidRDefault="005C3C94" w:rsidP="005C3C94">
            <w:pPr>
              <w:jc w:val="center"/>
              <w:rPr>
                <w:bCs/>
                <w:sz w:val="18"/>
                <w:szCs w:val="18"/>
              </w:rPr>
            </w:pPr>
            <w:r>
              <w:rPr>
                <w:bCs/>
                <w:sz w:val="18"/>
                <w:szCs w:val="18"/>
              </w:rPr>
              <w:lastRenderedPageBreak/>
              <w:t>2,0</w:t>
            </w: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Pr="00C6427A" w:rsidRDefault="005C3C94" w:rsidP="005C3C94">
            <w:pPr>
              <w:jc w:val="center"/>
              <w:rPr>
                <w:bCs/>
                <w:sz w:val="18"/>
                <w:szCs w:val="18"/>
              </w:rPr>
            </w:pPr>
          </w:p>
        </w:tc>
        <w:tc>
          <w:tcPr>
            <w:tcW w:w="992" w:type="dxa"/>
            <w:vAlign w:val="center"/>
          </w:tcPr>
          <w:p w:rsidR="005C3C94" w:rsidRDefault="005C3C94" w:rsidP="005C3C94">
            <w:pPr>
              <w:jc w:val="center"/>
              <w:rPr>
                <w:bCs/>
                <w:sz w:val="18"/>
                <w:szCs w:val="18"/>
              </w:rPr>
            </w:pPr>
          </w:p>
          <w:p w:rsidR="005C3C94" w:rsidRDefault="005C3C94" w:rsidP="005C3C94">
            <w:pPr>
              <w:jc w:val="center"/>
              <w:rPr>
                <w:bCs/>
                <w:sz w:val="18"/>
                <w:szCs w:val="18"/>
              </w:rPr>
            </w:pPr>
            <w:r>
              <w:rPr>
                <w:bCs/>
                <w:sz w:val="18"/>
                <w:szCs w:val="18"/>
              </w:rPr>
              <w:t>15 006,9</w:t>
            </w: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i/>
                <w:sz w:val="18"/>
                <w:szCs w:val="18"/>
              </w:rPr>
            </w:pPr>
          </w:p>
          <w:p w:rsidR="005C3C94" w:rsidRPr="00DB5CED" w:rsidRDefault="005C3C94" w:rsidP="005C3C94">
            <w:pPr>
              <w:jc w:val="center"/>
              <w:rPr>
                <w:bCs/>
                <w:i/>
                <w:sz w:val="18"/>
                <w:szCs w:val="18"/>
              </w:rPr>
            </w:pPr>
            <w:r w:rsidRPr="00DB5CED">
              <w:rPr>
                <w:bCs/>
                <w:i/>
                <w:sz w:val="18"/>
                <w:szCs w:val="18"/>
              </w:rPr>
              <w:lastRenderedPageBreak/>
              <w:t>4</w:t>
            </w:r>
            <w:r>
              <w:rPr>
                <w:bCs/>
                <w:i/>
                <w:sz w:val="18"/>
                <w:szCs w:val="18"/>
              </w:rPr>
              <w:t xml:space="preserve"> </w:t>
            </w:r>
            <w:r w:rsidRPr="00DB5CED">
              <w:rPr>
                <w:bCs/>
                <w:i/>
                <w:sz w:val="18"/>
                <w:szCs w:val="18"/>
              </w:rPr>
              <w:t>730,0</w:t>
            </w:r>
          </w:p>
          <w:p w:rsidR="005C3C94" w:rsidRDefault="005C3C94" w:rsidP="005C3C94">
            <w:pPr>
              <w:jc w:val="center"/>
              <w:rPr>
                <w:bCs/>
                <w:i/>
                <w:sz w:val="18"/>
                <w:szCs w:val="18"/>
              </w:rPr>
            </w:pPr>
            <w:r>
              <w:rPr>
                <w:bCs/>
                <w:i/>
                <w:sz w:val="18"/>
                <w:szCs w:val="18"/>
              </w:rPr>
              <w:t>9 876,9</w:t>
            </w:r>
          </w:p>
          <w:p w:rsidR="005C3C94" w:rsidRDefault="005C3C94" w:rsidP="005C3C94">
            <w:pPr>
              <w:jc w:val="center"/>
              <w:rPr>
                <w:bCs/>
                <w:sz w:val="18"/>
                <w:szCs w:val="18"/>
              </w:rPr>
            </w:pPr>
          </w:p>
          <w:p w:rsidR="005C3C94" w:rsidRDefault="005C3C94" w:rsidP="005C3C94">
            <w:pPr>
              <w:jc w:val="center"/>
              <w:rPr>
                <w:bCs/>
                <w:sz w:val="18"/>
                <w:szCs w:val="18"/>
              </w:rPr>
            </w:pPr>
            <w:r>
              <w:rPr>
                <w:bCs/>
                <w:sz w:val="18"/>
                <w:szCs w:val="18"/>
              </w:rPr>
              <w:t>400,0</w:t>
            </w:r>
          </w:p>
          <w:p w:rsidR="005C3C94" w:rsidRDefault="005C3C94" w:rsidP="005C3C94">
            <w:pPr>
              <w:jc w:val="center"/>
              <w:rPr>
                <w:bCs/>
                <w:sz w:val="18"/>
                <w:szCs w:val="18"/>
              </w:rPr>
            </w:pPr>
          </w:p>
          <w:p w:rsidR="005C3C94" w:rsidRPr="00C6427A" w:rsidRDefault="005C3C94" w:rsidP="005C3C94">
            <w:pPr>
              <w:jc w:val="center"/>
              <w:rPr>
                <w:bCs/>
                <w:sz w:val="18"/>
                <w:szCs w:val="18"/>
              </w:rPr>
            </w:pPr>
            <w:r>
              <w:rPr>
                <w:bCs/>
                <w:sz w:val="18"/>
                <w:szCs w:val="18"/>
              </w:rPr>
              <w:t>9,2</w:t>
            </w:r>
          </w:p>
        </w:tc>
        <w:tc>
          <w:tcPr>
            <w:tcW w:w="851" w:type="dxa"/>
            <w:vAlign w:val="center"/>
          </w:tcPr>
          <w:p w:rsidR="005C3C94" w:rsidRDefault="005C3C94" w:rsidP="005C3C94">
            <w:pPr>
              <w:jc w:val="center"/>
              <w:rPr>
                <w:bCs/>
                <w:sz w:val="18"/>
                <w:szCs w:val="18"/>
              </w:rPr>
            </w:pPr>
            <w:r>
              <w:rPr>
                <w:bCs/>
                <w:sz w:val="18"/>
                <w:szCs w:val="18"/>
              </w:rPr>
              <w:lastRenderedPageBreak/>
              <w:t>1,9</w:t>
            </w: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Pr="00C6427A" w:rsidRDefault="005C3C94" w:rsidP="005C3C94">
            <w:pPr>
              <w:jc w:val="center"/>
              <w:rPr>
                <w:bCs/>
                <w:sz w:val="18"/>
                <w:szCs w:val="18"/>
              </w:rPr>
            </w:pPr>
          </w:p>
        </w:tc>
        <w:tc>
          <w:tcPr>
            <w:tcW w:w="992" w:type="dxa"/>
            <w:vAlign w:val="center"/>
          </w:tcPr>
          <w:p w:rsidR="005C3C94" w:rsidRDefault="005C3C94" w:rsidP="005C3C94">
            <w:pPr>
              <w:jc w:val="center"/>
              <w:rPr>
                <w:bCs/>
                <w:sz w:val="18"/>
                <w:szCs w:val="18"/>
              </w:rPr>
            </w:pPr>
          </w:p>
          <w:p w:rsidR="005C3C94" w:rsidRDefault="005C3C94" w:rsidP="005C3C94">
            <w:pPr>
              <w:jc w:val="center"/>
              <w:rPr>
                <w:bCs/>
                <w:sz w:val="18"/>
                <w:szCs w:val="18"/>
              </w:rPr>
            </w:pPr>
            <w:r>
              <w:rPr>
                <w:bCs/>
                <w:sz w:val="18"/>
                <w:szCs w:val="18"/>
              </w:rPr>
              <w:t>14 443,8</w:t>
            </w: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i/>
                <w:sz w:val="18"/>
                <w:szCs w:val="18"/>
              </w:rPr>
            </w:pPr>
          </w:p>
          <w:p w:rsidR="005C3C94" w:rsidRPr="006F69F0" w:rsidRDefault="005C3C94" w:rsidP="005C3C94">
            <w:pPr>
              <w:jc w:val="center"/>
              <w:rPr>
                <w:bCs/>
                <w:i/>
                <w:sz w:val="18"/>
                <w:szCs w:val="18"/>
              </w:rPr>
            </w:pPr>
            <w:r w:rsidRPr="006F69F0">
              <w:rPr>
                <w:bCs/>
                <w:i/>
                <w:sz w:val="18"/>
                <w:szCs w:val="18"/>
              </w:rPr>
              <w:lastRenderedPageBreak/>
              <w:t>4</w:t>
            </w:r>
            <w:r>
              <w:rPr>
                <w:bCs/>
                <w:i/>
                <w:sz w:val="18"/>
                <w:szCs w:val="18"/>
              </w:rPr>
              <w:t xml:space="preserve"> </w:t>
            </w:r>
            <w:r w:rsidRPr="006F69F0">
              <w:rPr>
                <w:bCs/>
                <w:i/>
                <w:sz w:val="18"/>
                <w:szCs w:val="18"/>
              </w:rPr>
              <w:t>552,0</w:t>
            </w:r>
          </w:p>
          <w:p w:rsidR="005C3C94" w:rsidRDefault="005C3C94" w:rsidP="005C3C94">
            <w:pPr>
              <w:jc w:val="center"/>
              <w:rPr>
                <w:bCs/>
                <w:i/>
                <w:sz w:val="18"/>
                <w:szCs w:val="18"/>
              </w:rPr>
            </w:pPr>
            <w:r w:rsidRPr="006F69F0">
              <w:rPr>
                <w:bCs/>
                <w:i/>
                <w:sz w:val="18"/>
                <w:szCs w:val="18"/>
              </w:rPr>
              <w:t>9</w:t>
            </w:r>
            <w:r>
              <w:rPr>
                <w:bCs/>
                <w:i/>
                <w:sz w:val="18"/>
                <w:szCs w:val="18"/>
              </w:rPr>
              <w:t xml:space="preserve"> </w:t>
            </w:r>
            <w:r w:rsidRPr="006F69F0">
              <w:rPr>
                <w:bCs/>
                <w:i/>
                <w:sz w:val="18"/>
                <w:szCs w:val="18"/>
              </w:rPr>
              <w:t>586,8</w:t>
            </w:r>
          </w:p>
          <w:p w:rsidR="005C3C94" w:rsidRDefault="005C3C94" w:rsidP="005C3C94">
            <w:pPr>
              <w:jc w:val="center"/>
              <w:rPr>
                <w:bCs/>
                <w:i/>
                <w:sz w:val="18"/>
                <w:szCs w:val="18"/>
              </w:rPr>
            </w:pPr>
          </w:p>
          <w:p w:rsidR="005C3C94" w:rsidRDefault="005C3C94" w:rsidP="005C3C94">
            <w:pPr>
              <w:jc w:val="center"/>
              <w:rPr>
                <w:bCs/>
                <w:i/>
                <w:sz w:val="18"/>
                <w:szCs w:val="18"/>
              </w:rPr>
            </w:pPr>
            <w:r>
              <w:rPr>
                <w:bCs/>
                <w:i/>
                <w:sz w:val="18"/>
                <w:szCs w:val="18"/>
              </w:rPr>
              <w:t>305,0</w:t>
            </w:r>
          </w:p>
          <w:p w:rsidR="005C3C94" w:rsidRDefault="005C3C94" w:rsidP="005C3C94">
            <w:pPr>
              <w:jc w:val="center"/>
              <w:rPr>
                <w:bCs/>
                <w:i/>
                <w:sz w:val="18"/>
                <w:szCs w:val="18"/>
              </w:rPr>
            </w:pPr>
          </w:p>
          <w:p w:rsidR="005C3C94" w:rsidRPr="00C6427A" w:rsidRDefault="005C3C94" w:rsidP="005C3C94">
            <w:pPr>
              <w:jc w:val="center"/>
              <w:rPr>
                <w:bCs/>
                <w:sz w:val="18"/>
                <w:szCs w:val="18"/>
              </w:rPr>
            </w:pPr>
            <w:r>
              <w:rPr>
                <w:bCs/>
                <w:i/>
                <w:sz w:val="18"/>
                <w:szCs w:val="18"/>
              </w:rPr>
              <w:t>0,0</w:t>
            </w:r>
          </w:p>
        </w:tc>
        <w:tc>
          <w:tcPr>
            <w:tcW w:w="824" w:type="dxa"/>
            <w:vAlign w:val="center"/>
          </w:tcPr>
          <w:p w:rsidR="005C3C94" w:rsidRDefault="005C3C94" w:rsidP="005C3C94">
            <w:pPr>
              <w:jc w:val="center"/>
              <w:rPr>
                <w:bCs/>
                <w:sz w:val="18"/>
                <w:szCs w:val="18"/>
              </w:rPr>
            </w:pPr>
            <w:r>
              <w:rPr>
                <w:bCs/>
                <w:sz w:val="18"/>
                <w:szCs w:val="18"/>
              </w:rPr>
              <w:lastRenderedPageBreak/>
              <w:t>2,0</w:t>
            </w: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Pr="00C6427A" w:rsidRDefault="005C3C94" w:rsidP="005C3C94">
            <w:pPr>
              <w:jc w:val="center"/>
              <w:rPr>
                <w:bCs/>
                <w:sz w:val="18"/>
                <w:szCs w:val="18"/>
              </w:rPr>
            </w:pPr>
          </w:p>
        </w:tc>
        <w:tc>
          <w:tcPr>
            <w:tcW w:w="735" w:type="dxa"/>
            <w:vAlign w:val="center"/>
          </w:tcPr>
          <w:p w:rsidR="005C3C94" w:rsidRDefault="005C3C94" w:rsidP="005C3C94">
            <w:pPr>
              <w:jc w:val="center"/>
              <w:rPr>
                <w:bCs/>
                <w:sz w:val="18"/>
                <w:szCs w:val="18"/>
              </w:rPr>
            </w:pPr>
            <w:r>
              <w:rPr>
                <w:bCs/>
                <w:sz w:val="18"/>
                <w:szCs w:val="18"/>
              </w:rPr>
              <w:lastRenderedPageBreak/>
              <w:t>0,0</w:t>
            </w: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Pr="00C6427A" w:rsidRDefault="005C3C94" w:rsidP="005C3C94">
            <w:pPr>
              <w:jc w:val="center"/>
              <w:rPr>
                <w:bCs/>
                <w:sz w:val="18"/>
                <w:szCs w:val="18"/>
              </w:rPr>
            </w:pPr>
          </w:p>
        </w:tc>
        <w:tc>
          <w:tcPr>
            <w:tcW w:w="824" w:type="dxa"/>
            <w:vAlign w:val="center"/>
          </w:tcPr>
          <w:p w:rsidR="005C3C94" w:rsidRDefault="005C3C94" w:rsidP="005C3C94">
            <w:pPr>
              <w:jc w:val="center"/>
              <w:rPr>
                <w:bCs/>
                <w:sz w:val="18"/>
                <w:szCs w:val="18"/>
              </w:rPr>
            </w:pPr>
            <w:r>
              <w:rPr>
                <w:bCs/>
                <w:sz w:val="18"/>
                <w:szCs w:val="18"/>
              </w:rPr>
              <w:lastRenderedPageBreak/>
              <w:t>+0,1</w:t>
            </w: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Default="005C3C94" w:rsidP="005C3C94">
            <w:pPr>
              <w:jc w:val="center"/>
              <w:rPr>
                <w:bCs/>
                <w:sz w:val="18"/>
                <w:szCs w:val="18"/>
              </w:rPr>
            </w:pPr>
          </w:p>
          <w:p w:rsidR="005C3C94" w:rsidRPr="00C6427A" w:rsidRDefault="005C3C94" w:rsidP="005C3C94">
            <w:pPr>
              <w:jc w:val="center"/>
              <w:rPr>
                <w:bCs/>
                <w:sz w:val="18"/>
                <w:szCs w:val="18"/>
              </w:rPr>
            </w:pPr>
          </w:p>
        </w:tc>
      </w:tr>
      <w:tr w:rsidR="005C3C94" w:rsidRPr="00983BC1" w:rsidTr="005C3C94">
        <w:trPr>
          <w:trHeight w:val="570"/>
        </w:trPr>
        <w:tc>
          <w:tcPr>
            <w:tcW w:w="2376" w:type="dxa"/>
            <w:vAlign w:val="center"/>
          </w:tcPr>
          <w:p w:rsidR="005C3C94" w:rsidRPr="00C6427A" w:rsidRDefault="005C3C94" w:rsidP="005C3C94">
            <w:pPr>
              <w:rPr>
                <w:bCs/>
                <w:sz w:val="18"/>
                <w:szCs w:val="18"/>
              </w:rPr>
            </w:pPr>
            <w:r w:rsidRPr="00C6427A">
              <w:rPr>
                <w:sz w:val="18"/>
                <w:szCs w:val="18"/>
              </w:rPr>
              <w:lastRenderedPageBreak/>
              <w:t>Платежи при пользовании природными ресурсами</w:t>
            </w:r>
          </w:p>
        </w:tc>
        <w:tc>
          <w:tcPr>
            <w:tcW w:w="993" w:type="dxa"/>
            <w:vAlign w:val="center"/>
          </w:tcPr>
          <w:p w:rsidR="005C3C94" w:rsidRPr="00C6427A" w:rsidRDefault="005C3C94" w:rsidP="005C3C94">
            <w:pPr>
              <w:jc w:val="center"/>
              <w:rPr>
                <w:bCs/>
                <w:sz w:val="18"/>
                <w:szCs w:val="18"/>
              </w:rPr>
            </w:pPr>
            <w:r>
              <w:rPr>
                <w:bCs/>
                <w:sz w:val="18"/>
                <w:szCs w:val="18"/>
              </w:rPr>
              <w:t>517,9</w:t>
            </w:r>
          </w:p>
        </w:tc>
        <w:tc>
          <w:tcPr>
            <w:tcW w:w="850" w:type="dxa"/>
            <w:vAlign w:val="center"/>
          </w:tcPr>
          <w:p w:rsidR="005C3C94" w:rsidRPr="00C6427A" w:rsidRDefault="005C3C94" w:rsidP="005C3C94">
            <w:pPr>
              <w:jc w:val="center"/>
              <w:rPr>
                <w:bCs/>
                <w:sz w:val="18"/>
                <w:szCs w:val="18"/>
              </w:rPr>
            </w:pPr>
            <w:r>
              <w:rPr>
                <w:bCs/>
                <w:sz w:val="18"/>
                <w:szCs w:val="18"/>
              </w:rPr>
              <w:t>0,1</w:t>
            </w:r>
          </w:p>
        </w:tc>
        <w:tc>
          <w:tcPr>
            <w:tcW w:w="992" w:type="dxa"/>
            <w:vAlign w:val="center"/>
          </w:tcPr>
          <w:p w:rsidR="005C3C94" w:rsidRPr="00C6427A" w:rsidRDefault="005C3C94" w:rsidP="005C3C94">
            <w:pPr>
              <w:jc w:val="center"/>
              <w:rPr>
                <w:bCs/>
                <w:sz w:val="18"/>
                <w:szCs w:val="18"/>
              </w:rPr>
            </w:pPr>
            <w:r>
              <w:rPr>
                <w:bCs/>
                <w:sz w:val="18"/>
                <w:szCs w:val="18"/>
              </w:rPr>
              <w:t>522,0</w:t>
            </w:r>
          </w:p>
        </w:tc>
        <w:tc>
          <w:tcPr>
            <w:tcW w:w="851" w:type="dxa"/>
            <w:vAlign w:val="center"/>
          </w:tcPr>
          <w:p w:rsidR="005C3C94" w:rsidRPr="00C6427A" w:rsidRDefault="005C3C94" w:rsidP="005C3C94">
            <w:pPr>
              <w:jc w:val="center"/>
              <w:rPr>
                <w:bCs/>
                <w:sz w:val="18"/>
                <w:szCs w:val="18"/>
              </w:rPr>
            </w:pPr>
            <w:r>
              <w:rPr>
                <w:bCs/>
                <w:sz w:val="18"/>
                <w:szCs w:val="18"/>
              </w:rPr>
              <w:t>0,1</w:t>
            </w:r>
          </w:p>
        </w:tc>
        <w:tc>
          <w:tcPr>
            <w:tcW w:w="992" w:type="dxa"/>
            <w:vAlign w:val="center"/>
          </w:tcPr>
          <w:p w:rsidR="005C3C94" w:rsidRPr="00C6427A" w:rsidRDefault="005C3C94" w:rsidP="005C3C94">
            <w:pPr>
              <w:jc w:val="center"/>
              <w:rPr>
                <w:bCs/>
                <w:sz w:val="18"/>
                <w:szCs w:val="18"/>
              </w:rPr>
            </w:pPr>
            <w:r>
              <w:rPr>
                <w:bCs/>
                <w:sz w:val="18"/>
                <w:szCs w:val="18"/>
              </w:rPr>
              <w:t>677,0</w:t>
            </w:r>
          </w:p>
        </w:tc>
        <w:tc>
          <w:tcPr>
            <w:tcW w:w="824" w:type="dxa"/>
            <w:vAlign w:val="center"/>
          </w:tcPr>
          <w:p w:rsidR="005C3C94" w:rsidRPr="00C6427A" w:rsidRDefault="005C3C94" w:rsidP="005C3C94">
            <w:pPr>
              <w:jc w:val="center"/>
              <w:rPr>
                <w:bCs/>
                <w:sz w:val="18"/>
                <w:szCs w:val="18"/>
              </w:rPr>
            </w:pPr>
            <w:r>
              <w:rPr>
                <w:bCs/>
                <w:sz w:val="18"/>
                <w:szCs w:val="18"/>
              </w:rPr>
              <w:t>0,1</w:t>
            </w:r>
          </w:p>
        </w:tc>
        <w:tc>
          <w:tcPr>
            <w:tcW w:w="735" w:type="dxa"/>
            <w:vAlign w:val="center"/>
          </w:tcPr>
          <w:p w:rsidR="005C3C94" w:rsidRPr="00C6427A" w:rsidRDefault="005C3C94" w:rsidP="005C3C94">
            <w:pPr>
              <w:jc w:val="center"/>
              <w:rPr>
                <w:bCs/>
                <w:sz w:val="18"/>
                <w:szCs w:val="18"/>
              </w:rPr>
            </w:pPr>
            <w:r>
              <w:rPr>
                <w:bCs/>
                <w:sz w:val="18"/>
                <w:szCs w:val="18"/>
              </w:rPr>
              <w:t>0,0</w:t>
            </w:r>
          </w:p>
        </w:tc>
        <w:tc>
          <w:tcPr>
            <w:tcW w:w="824" w:type="dxa"/>
            <w:vAlign w:val="center"/>
          </w:tcPr>
          <w:p w:rsidR="005C3C94" w:rsidRPr="00C6427A" w:rsidRDefault="005C3C94" w:rsidP="005C3C94">
            <w:pPr>
              <w:jc w:val="center"/>
              <w:rPr>
                <w:bCs/>
                <w:sz w:val="18"/>
                <w:szCs w:val="18"/>
              </w:rPr>
            </w:pPr>
            <w:r>
              <w:rPr>
                <w:bCs/>
                <w:sz w:val="18"/>
                <w:szCs w:val="18"/>
              </w:rPr>
              <w:t>0,0</w:t>
            </w:r>
          </w:p>
        </w:tc>
      </w:tr>
      <w:tr w:rsidR="005C3C94" w:rsidRPr="00983BC1" w:rsidTr="005C3C94">
        <w:trPr>
          <w:trHeight w:val="570"/>
        </w:trPr>
        <w:tc>
          <w:tcPr>
            <w:tcW w:w="2376" w:type="dxa"/>
            <w:vAlign w:val="center"/>
          </w:tcPr>
          <w:p w:rsidR="005C3C94" w:rsidRPr="00C6427A" w:rsidRDefault="005C3C94" w:rsidP="005C3C94">
            <w:pPr>
              <w:rPr>
                <w:bCs/>
                <w:sz w:val="18"/>
                <w:szCs w:val="18"/>
              </w:rPr>
            </w:pPr>
            <w:r w:rsidRPr="00C6427A">
              <w:rPr>
                <w:sz w:val="18"/>
                <w:szCs w:val="18"/>
              </w:rPr>
              <w:t>Доходы от оказания платных услуг и компенсации затрат государства</w:t>
            </w:r>
          </w:p>
        </w:tc>
        <w:tc>
          <w:tcPr>
            <w:tcW w:w="993" w:type="dxa"/>
            <w:vAlign w:val="center"/>
          </w:tcPr>
          <w:p w:rsidR="005C3C94" w:rsidRPr="00C6427A" w:rsidRDefault="005C3C94" w:rsidP="005C3C94">
            <w:pPr>
              <w:jc w:val="center"/>
              <w:rPr>
                <w:bCs/>
                <w:sz w:val="18"/>
                <w:szCs w:val="18"/>
              </w:rPr>
            </w:pPr>
            <w:r>
              <w:rPr>
                <w:bCs/>
                <w:sz w:val="18"/>
                <w:szCs w:val="18"/>
              </w:rPr>
              <w:t>19 466,0</w:t>
            </w:r>
          </w:p>
        </w:tc>
        <w:tc>
          <w:tcPr>
            <w:tcW w:w="850" w:type="dxa"/>
            <w:vAlign w:val="center"/>
          </w:tcPr>
          <w:p w:rsidR="005C3C94" w:rsidRPr="00C6427A" w:rsidRDefault="005C3C94" w:rsidP="005C3C94">
            <w:pPr>
              <w:jc w:val="center"/>
              <w:rPr>
                <w:bCs/>
                <w:sz w:val="18"/>
                <w:szCs w:val="18"/>
              </w:rPr>
            </w:pPr>
            <w:r>
              <w:rPr>
                <w:bCs/>
                <w:sz w:val="18"/>
                <w:szCs w:val="18"/>
              </w:rPr>
              <w:t>2,6</w:t>
            </w:r>
          </w:p>
        </w:tc>
        <w:tc>
          <w:tcPr>
            <w:tcW w:w="992" w:type="dxa"/>
            <w:vAlign w:val="center"/>
          </w:tcPr>
          <w:p w:rsidR="005C3C94" w:rsidRPr="00C6427A" w:rsidRDefault="005C3C94" w:rsidP="005C3C94">
            <w:pPr>
              <w:jc w:val="center"/>
              <w:rPr>
                <w:bCs/>
                <w:sz w:val="18"/>
                <w:szCs w:val="18"/>
              </w:rPr>
            </w:pPr>
            <w:r>
              <w:rPr>
                <w:bCs/>
                <w:sz w:val="18"/>
                <w:szCs w:val="18"/>
              </w:rPr>
              <w:t>25 252,8</w:t>
            </w:r>
          </w:p>
        </w:tc>
        <w:tc>
          <w:tcPr>
            <w:tcW w:w="851" w:type="dxa"/>
            <w:vAlign w:val="center"/>
          </w:tcPr>
          <w:p w:rsidR="005C3C94" w:rsidRPr="00C6427A" w:rsidRDefault="005C3C94" w:rsidP="005C3C94">
            <w:pPr>
              <w:jc w:val="center"/>
              <w:rPr>
                <w:bCs/>
                <w:sz w:val="18"/>
                <w:szCs w:val="18"/>
              </w:rPr>
            </w:pPr>
            <w:r>
              <w:rPr>
                <w:bCs/>
                <w:sz w:val="18"/>
                <w:szCs w:val="18"/>
              </w:rPr>
              <w:t>3,0</w:t>
            </w:r>
          </w:p>
        </w:tc>
        <w:tc>
          <w:tcPr>
            <w:tcW w:w="992" w:type="dxa"/>
            <w:vAlign w:val="center"/>
          </w:tcPr>
          <w:p w:rsidR="005C3C94" w:rsidRPr="00C6427A" w:rsidRDefault="005C3C94" w:rsidP="005C3C94">
            <w:pPr>
              <w:jc w:val="center"/>
              <w:rPr>
                <w:bCs/>
                <w:sz w:val="18"/>
                <w:szCs w:val="18"/>
              </w:rPr>
            </w:pPr>
            <w:r>
              <w:rPr>
                <w:bCs/>
                <w:sz w:val="18"/>
                <w:szCs w:val="18"/>
              </w:rPr>
              <w:t>26 001,2</w:t>
            </w:r>
          </w:p>
        </w:tc>
        <w:tc>
          <w:tcPr>
            <w:tcW w:w="824" w:type="dxa"/>
            <w:vAlign w:val="center"/>
          </w:tcPr>
          <w:p w:rsidR="005C3C94" w:rsidRPr="00C6427A" w:rsidRDefault="005C3C94" w:rsidP="005C3C94">
            <w:pPr>
              <w:jc w:val="center"/>
              <w:rPr>
                <w:bCs/>
                <w:sz w:val="18"/>
                <w:szCs w:val="18"/>
              </w:rPr>
            </w:pPr>
            <w:r>
              <w:rPr>
                <w:bCs/>
                <w:sz w:val="18"/>
                <w:szCs w:val="18"/>
              </w:rPr>
              <w:t>3,6</w:t>
            </w:r>
          </w:p>
        </w:tc>
        <w:tc>
          <w:tcPr>
            <w:tcW w:w="735" w:type="dxa"/>
            <w:vAlign w:val="center"/>
          </w:tcPr>
          <w:p w:rsidR="005C3C94" w:rsidRPr="00C6427A" w:rsidRDefault="005C3C94" w:rsidP="005C3C94">
            <w:pPr>
              <w:jc w:val="center"/>
              <w:rPr>
                <w:bCs/>
                <w:sz w:val="18"/>
                <w:szCs w:val="18"/>
              </w:rPr>
            </w:pPr>
            <w:r>
              <w:rPr>
                <w:bCs/>
                <w:sz w:val="18"/>
                <w:szCs w:val="18"/>
              </w:rPr>
              <w:t>+1,0</w:t>
            </w:r>
          </w:p>
        </w:tc>
        <w:tc>
          <w:tcPr>
            <w:tcW w:w="824" w:type="dxa"/>
            <w:vAlign w:val="center"/>
          </w:tcPr>
          <w:p w:rsidR="005C3C94" w:rsidRPr="00C6427A" w:rsidRDefault="005C3C94" w:rsidP="005C3C94">
            <w:pPr>
              <w:jc w:val="center"/>
              <w:rPr>
                <w:bCs/>
                <w:sz w:val="18"/>
                <w:szCs w:val="18"/>
              </w:rPr>
            </w:pPr>
            <w:r>
              <w:rPr>
                <w:bCs/>
                <w:sz w:val="18"/>
                <w:szCs w:val="18"/>
              </w:rPr>
              <w:t>+0,6</w:t>
            </w:r>
          </w:p>
        </w:tc>
      </w:tr>
      <w:tr w:rsidR="005C3C94" w:rsidRPr="00983BC1" w:rsidTr="005C3C94">
        <w:trPr>
          <w:trHeight w:val="570"/>
        </w:trPr>
        <w:tc>
          <w:tcPr>
            <w:tcW w:w="2376" w:type="dxa"/>
            <w:vAlign w:val="center"/>
          </w:tcPr>
          <w:p w:rsidR="005C3C94" w:rsidRPr="00C6427A" w:rsidRDefault="005C3C94" w:rsidP="005C3C94">
            <w:pPr>
              <w:rPr>
                <w:bCs/>
                <w:sz w:val="18"/>
                <w:szCs w:val="18"/>
              </w:rPr>
            </w:pPr>
            <w:r w:rsidRPr="00C6427A">
              <w:rPr>
                <w:sz w:val="18"/>
                <w:szCs w:val="18"/>
              </w:rPr>
              <w:t>Доходы от продажи материальных и нематериальных активов</w:t>
            </w:r>
          </w:p>
        </w:tc>
        <w:tc>
          <w:tcPr>
            <w:tcW w:w="993" w:type="dxa"/>
            <w:vAlign w:val="center"/>
          </w:tcPr>
          <w:p w:rsidR="005C3C94" w:rsidRPr="00C6427A" w:rsidRDefault="005C3C94" w:rsidP="005C3C94">
            <w:pPr>
              <w:jc w:val="center"/>
              <w:rPr>
                <w:bCs/>
                <w:sz w:val="18"/>
                <w:szCs w:val="18"/>
              </w:rPr>
            </w:pPr>
            <w:r>
              <w:rPr>
                <w:bCs/>
                <w:sz w:val="18"/>
                <w:szCs w:val="18"/>
              </w:rPr>
              <w:t>7 351,7</w:t>
            </w:r>
          </w:p>
        </w:tc>
        <w:tc>
          <w:tcPr>
            <w:tcW w:w="850" w:type="dxa"/>
            <w:vAlign w:val="center"/>
          </w:tcPr>
          <w:p w:rsidR="005C3C94" w:rsidRPr="00C6427A" w:rsidRDefault="005C3C94" w:rsidP="005C3C94">
            <w:pPr>
              <w:jc w:val="center"/>
              <w:rPr>
                <w:bCs/>
                <w:sz w:val="18"/>
                <w:szCs w:val="18"/>
              </w:rPr>
            </w:pPr>
            <w:r>
              <w:rPr>
                <w:bCs/>
                <w:sz w:val="18"/>
                <w:szCs w:val="18"/>
              </w:rPr>
              <w:t>1,0</w:t>
            </w:r>
          </w:p>
        </w:tc>
        <w:tc>
          <w:tcPr>
            <w:tcW w:w="992" w:type="dxa"/>
            <w:vAlign w:val="center"/>
          </w:tcPr>
          <w:p w:rsidR="005C3C94" w:rsidRPr="00C6427A" w:rsidRDefault="005C3C94" w:rsidP="005C3C94">
            <w:pPr>
              <w:jc w:val="center"/>
              <w:rPr>
                <w:bCs/>
                <w:sz w:val="18"/>
                <w:szCs w:val="18"/>
              </w:rPr>
            </w:pPr>
            <w:r>
              <w:rPr>
                <w:bCs/>
                <w:sz w:val="18"/>
                <w:szCs w:val="18"/>
              </w:rPr>
              <w:t>8 696,2</w:t>
            </w:r>
          </w:p>
        </w:tc>
        <w:tc>
          <w:tcPr>
            <w:tcW w:w="851" w:type="dxa"/>
            <w:vAlign w:val="center"/>
          </w:tcPr>
          <w:p w:rsidR="005C3C94" w:rsidRPr="00C6427A" w:rsidRDefault="005C3C94" w:rsidP="005C3C94">
            <w:pPr>
              <w:jc w:val="center"/>
              <w:rPr>
                <w:bCs/>
                <w:sz w:val="18"/>
                <w:szCs w:val="18"/>
              </w:rPr>
            </w:pPr>
            <w:r>
              <w:rPr>
                <w:bCs/>
                <w:sz w:val="18"/>
                <w:szCs w:val="18"/>
              </w:rPr>
              <w:t>1,1</w:t>
            </w:r>
          </w:p>
        </w:tc>
        <w:tc>
          <w:tcPr>
            <w:tcW w:w="992" w:type="dxa"/>
            <w:vAlign w:val="center"/>
          </w:tcPr>
          <w:p w:rsidR="005C3C94" w:rsidRPr="00C6427A" w:rsidRDefault="005C3C94" w:rsidP="005C3C94">
            <w:pPr>
              <w:jc w:val="center"/>
              <w:rPr>
                <w:bCs/>
                <w:sz w:val="18"/>
                <w:szCs w:val="18"/>
              </w:rPr>
            </w:pPr>
            <w:r>
              <w:rPr>
                <w:bCs/>
                <w:sz w:val="18"/>
                <w:szCs w:val="18"/>
              </w:rPr>
              <w:t>1 745,1</w:t>
            </w:r>
          </w:p>
        </w:tc>
        <w:tc>
          <w:tcPr>
            <w:tcW w:w="824" w:type="dxa"/>
            <w:vAlign w:val="center"/>
          </w:tcPr>
          <w:p w:rsidR="005C3C94" w:rsidRPr="00C6427A" w:rsidRDefault="005C3C94" w:rsidP="005C3C94">
            <w:pPr>
              <w:jc w:val="center"/>
              <w:rPr>
                <w:bCs/>
                <w:sz w:val="18"/>
                <w:szCs w:val="18"/>
              </w:rPr>
            </w:pPr>
            <w:r>
              <w:rPr>
                <w:bCs/>
                <w:sz w:val="18"/>
                <w:szCs w:val="18"/>
              </w:rPr>
              <w:t>0,2</w:t>
            </w:r>
          </w:p>
        </w:tc>
        <w:tc>
          <w:tcPr>
            <w:tcW w:w="735" w:type="dxa"/>
            <w:vAlign w:val="center"/>
          </w:tcPr>
          <w:p w:rsidR="005C3C94" w:rsidRPr="00C6427A" w:rsidRDefault="005C3C94" w:rsidP="005C3C94">
            <w:pPr>
              <w:jc w:val="center"/>
              <w:rPr>
                <w:bCs/>
                <w:sz w:val="18"/>
                <w:szCs w:val="18"/>
              </w:rPr>
            </w:pPr>
            <w:r>
              <w:rPr>
                <w:bCs/>
                <w:sz w:val="18"/>
                <w:szCs w:val="18"/>
              </w:rPr>
              <w:t>-0,8</w:t>
            </w:r>
          </w:p>
        </w:tc>
        <w:tc>
          <w:tcPr>
            <w:tcW w:w="824" w:type="dxa"/>
            <w:vAlign w:val="center"/>
          </w:tcPr>
          <w:p w:rsidR="005C3C94" w:rsidRPr="00C6427A" w:rsidRDefault="005C3C94" w:rsidP="005C3C94">
            <w:pPr>
              <w:jc w:val="center"/>
              <w:rPr>
                <w:bCs/>
                <w:sz w:val="18"/>
                <w:szCs w:val="18"/>
              </w:rPr>
            </w:pPr>
            <w:r>
              <w:rPr>
                <w:bCs/>
                <w:sz w:val="18"/>
                <w:szCs w:val="18"/>
              </w:rPr>
              <w:t>-0,9</w:t>
            </w:r>
          </w:p>
        </w:tc>
      </w:tr>
      <w:tr w:rsidR="005C3C94" w:rsidRPr="00983BC1" w:rsidTr="005C3C94">
        <w:trPr>
          <w:trHeight w:val="285"/>
        </w:trPr>
        <w:tc>
          <w:tcPr>
            <w:tcW w:w="2376" w:type="dxa"/>
            <w:noWrap/>
            <w:vAlign w:val="center"/>
          </w:tcPr>
          <w:p w:rsidR="005C3C94" w:rsidRPr="00C6427A" w:rsidRDefault="005C3C94" w:rsidP="005C3C94">
            <w:pPr>
              <w:rPr>
                <w:bCs/>
                <w:sz w:val="18"/>
                <w:szCs w:val="18"/>
              </w:rPr>
            </w:pPr>
            <w:r w:rsidRPr="00C6427A">
              <w:rPr>
                <w:sz w:val="18"/>
                <w:szCs w:val="18"/>
              </w:rPr>
              <w:t>Штрафы, санкции, возмещение ущерба</w:t>
            </w:r>
          </w:p>
        </w:tc>
        <w:tc>
          <w:tcPr>
            <w:tcW w:w="993" w:type="dxa"/>
            <w:noWrap/>
            <w:vAlign w:val="center"/>
          </w:tcPr>
          <w:p w:rsidR="005C3C94" w:rsidRPr="00C6427A" w:rsidRDefault="005C3C94" w:rsidP="005C3C94">
            <w:pPr>
              <w:jc w:val="center"/>
              <w:rPr>
                <w:bCs/>
                <w:sz w:val="18"/>
                <w:szCs w:val="18"/>
              </w:rPr>
            </w:pPr>
            <w:r>
              <w:rPr>
                <w:bCs/>
                <w:sz w:val="18"/>
                <w:szCs w:val="18"/>
              </w:rPr>
              <w:t>856,7</w:t>
            </w:r>
          </w:p>
        </w:tc>
        <w:tc>
          <w:tcPr>
            <w:tcW w:w="850" w:type="dxa"/>
            <w:vAlign w:val="center"/>
          </w:tcPr>
          <w:p w:rsidR="005C3C94" w:rsidRPr="00C6427A" w:rsidRDefault="005C3C94" w:rsidP="005C3C94">
            <w:pPr>
              <w:jc w:val="center"/>
              <w:rPr>
                <w:bCs/>
                <w:sz w:val="18"/>
                <w:szCs w:val="18"/>
              </w:rPr>
            </w:pPr>
            <w:r>
              <w:rPr>
                <w:bCs/>
                <w:sz w:val="18"/>
                <w:szCs w:val="18"/>
              </w:rPr>
              <w:t>0,1</w:t>
            </w:r>
          </w:p>
        </w:tc>
        <w:tc>
          <w:tcPr>
            <w:tcW w:w="992" w:type="dxa"/>
            <w:vAlign w:val="center"/>
          </w:tcPr>
          <w:p w:rsidR="005C3C94" w:rsidRPr="00C6427A" w:rsidRDefault="005C3C94" w:rsidP="005C3C94">
            <w:pPr>
              <w:jc w:val="center"/>
              <w:rPr>
                <w:bCs/>
                <w:sz w:val="18"/>
                <w:szCs w:val="18"/>
              </w:rPr>
            </w:pPr>
            <w:r>
              <w:rPr>
                <w:bCs/>
                <w:sz w:val="18"/>
                <w:szCs w:val="18"/>
              </w:rPr>
              <w:t>1 414,5</w:t>
            </w:r>
          </w:p>
        </w:tc>
        <w:tc>
          <w:tcPr>
            <w:tcW w:w="851" w:type="dxa"/>
            <w:vAlign w:val="center"/>
          </w:tcPr>
          <w:p w:rsidR="005C3C94" w:rsidRPr="00C6427A" w:rsidRDefault="005C3C94" w:rsidP="005C3C94">
            <w:pPr>
              <w:jc w:val="center"/>
              <w:rPr>
                <w:bCs/>
                <w:sz w:val="18"/>
                <w:szCs w:val="18"/>
              </w:rPr>
            </w:pPr>
            <w:r>
              <w:rPr>
                <w:bCs/>
                <w:sz w:val="18"/>
                <w:szCs w:val="18"/>
              </w:rPr>
              <w:t>0,2</w:t>
            </w:r>
          </w:p>
        </w:tc>
        <w:tc>
          <w:tcPr>
            <w:tcW w:w="992" w:type="dxa"/>
            <w:noWrap/>
            <w:vAlign w:val="center"/>
          </w:tcPr>
          <w:p w:rsidR="005C3C94" w:rsidRPr="00C6427A" w:rsidRDefault="005C3C94" w:rsidP="005C3C94">
            <w:pPr>
              <w:jc w:val="center"/>
              <w:rPr>
                <w:bCs/>
                <w:sz w:val="18"/>
                <w:szCs w:val="18"/>
              </w:rPr>
            </w:pPr>
            <w:r>
              <w:rPr>
                <w:bCs/>
                <w:sz w:val="18"/>
                <w:szCs w:val="18"/>
              </w:rPr>
              <w:t>794,0</w:t>
            </w:r>
          </w:p>
        </w:tc>
        <w:tc>
          <w:tcPr>
            <w:tcW w:w="824" w:type="dxa"/>
            <w:vAlign w:val="center"/>
          </w:tcPr>
          <w:p w:rsidR="005C3C94" w:rsidRPr="00C6427A" w:rsidRDefault="005C3C94" w:rsidP="005C3C94">
            <w:pPr>
              <w:jc w:val="center"/>
              <w:rPr>
                <w:bCs/>
                <w:sz w:val="18"/>
                <w:szCs w:val="18"/>
              </w:rPr>
            </w:pPr>
            <w:r>
              <w:rPr>
                <w:bCs/>
                <w:sz w:val="18"/>
                <w:szCs w:val="18"/>
              </w:rPr>
              <w:t>0,1</w:t>
            </w:r>
          </w:p>
        </w:tc>
        <w:tc>
          <w:tcPr>
            <w:tcW w:w="735" w:type="dxa"/>
            <w:vAlign w:val="center"/>
          </w:tcPr>
          <w:p w:rsidR="005C3C94" w:rsidRPr="00C6427A" w:rsidRDefault="005C3C94" w:rsidP="005C3C94">
            <w:pPr>
              <w:jc w:val="center"/>
              <w:rPr>
                <w:bCs/>
                <w:sz w:val="18"/>
                <w:szCs w:val="18"/>
              </w:rPr>
            </w:pPr>
            <w:r>
              <w:rPr>
                <w:bCs/>
                <w:sz w:val="18"/>
                <w:szCs w:val="18"/>
              </w:rPr>
              <w:t>0,0</w:t>
            </w:r>
          </w:p>
        </w:tc>
        <w:tc>
          <w:tcPr>
            <w:tcW w:w="824" w:type="dxa"/>
            <w:vAlign w:val="center"/>
          </w:tcPr>
          <w:p w:rsidR="005C3C94" w:rsidRPr="00C6427A" w:rsidRDefault="005C3C94" w:rsidP="005C3C94">
            <w:pPr>
              <w:jc w:val="center"/>
              <w:rPr>
                <w:bCs/>
                <w:sz w:val="18"/>
                <w:szCs w:val="18"/>
              </w:rPr>
            </w:pPr>
            <w:r>
              <w:rPr>
                <w:bCs/>
                <w:sz w:val="18"/>
                <w:szCs w:val="18"/>
              </w:rPr>
              <w:t>-0,1</w:t>
            </w:r>
          </w:p>
        </w:tc>
      </w:tr>
      <w:tr w:rsidR="005C3C94" w:rsidRPr="00983BC1" w:rsidTr="005C3C94">
        <w:trPr>
          <w:trHeight w:val="466"/>
        </w:trPr>
        <w:tc>
          <w:tcPr>
            <w:tcW w:w="2376" w:type="dxa"/>
            <w:vAlign w:val="center"/>
          </w:tcPr>
          <w:p w:rsidR="005C3C94" w:rsidRPr="00C6427A" w:rsidRDefault="005C3C94" w:rsidP="005C3C94">
            <w:pPr>
              <w:rPr>
                <w:bCs/>
                <w:sz w:val="18"/>
                <w:szCs w:val="18"/>
              </w:rPr>
            </w:pPr>
            <w:r w:rsidRPr="00C6427A">
              <w:rPr>
                <w:sz w:val="18"/>
                <w:szCs w:val="18"/>
              </w:rPr>
              <w:t>Прочие неналоговые доходы</w:t>
            </w:r>
          </w:p>
        </w:tc>
        <w:tc>
          <w:tcPr>
            <w:tcW w:w="993" w:type="dxa"/>
            <w:vAlign w:val="center"/>
          </w:tcPr>
          <w:p w:rsidR="005C3C94" w:rsidRPr="00C6427A" w:rsidRDefault="005C3C94" w:rsidP="005C3C94">
            <w:pPr>
              <w:jc w:val="center"/>
              <w:rPr>
                <w:bCs/>
                <w:sz w:val="18"/>
                <w:szCs w:val="18"/>
              </w:rPr>
            </w:pPr>
            <w:r>
              <w:rPr>
                <w:bCs/>
                <w:sz w:val="18"/>
                <w:szCs w:val="18"/>
              </w:rPr>
              <w:t>37,4</w:t>
            </w:r>
          </w:p>
        </w:tc>
        <w:tc>
          <w:tcPr>
            <w:tcW w:w="850" w:type="dxa"/>
            <w:vAlign w:val="center"/>
          </w:tcPr>
          <w:p w:rsidR="005C3C94" w:rsidRPr="00C6427A" w:rsidRDefault="005C3C94" w:rsidP="005C3C94">
            <w:pPr>
              <w:jc w:val="center"/>
              <w:rPr>
                <w:bCs/>
                <w:sz w:val="18"/>
                <w:szCs w:val="18"/>
              </w:rPr>
            </w:pPr>
            <w:r>
              <w:rPr>
                <w:bCs/>
                <w:sz w:val="18"/>
                <w:szCs w:val="18"/>
              </w:rPr>
              <w:t>0,0</w:t>
            </w:r>
          </w:p>
        </w:tc>
        <w:tc>
          <w:tcPr>
            <w:tcW w:w="992" w:type="dxa"/>
            <w:vAlign w:val="center"/>
          </w:tcPr>
          <w:p w:rsidR="005C3C94" w:rsidRPr="00C6427A" w:rsidRDefault="005C3C94" w:rsidP="005C3C94">
            <w:pPr>
              <w:jc w:val="center"/>
              <w:rPr>
                <w:bCs/>
                <w:sz w:val="18"/>
                <w:szCs w:val="18"/>
              </w:rPr>
            </w:pPr>
            <w:r>
              <w:rPr>
                <w:bCs/>
                <w:sz w:val="18"/>
                <w:szCs w:val="18"/>
              </w:rPr>
              <w:t>2187,0</w:t>
            </w:r>
          </w:p>
        </w:tc>
        <w:tc>
          <w:tcPr>
            <w:tcW w:w="851" w:type="dxa"/>
            <w:vAlign w:val="center"/>
          </w:tcPr>
          <w:p w:rsidR="005C3C94" w:rsidRPr="00C6427A" w:rsidRDefault="005C3C94" w:rsidP="005C3C94">
            <w:pPr>
              <w:jc w:val="center"/>
              <w:rPr>
                <w:bCs/>
                <w:sz w:val="18"/>
                <w:szCs w:val="18"/>
              </w:rPr>
            </w:pPr>
            <w:r>
              <w:rPr>
                <w:bCs/>
                <w:sz w:val="18"/>
                <w:szCs w:val="18"/>
              </w:rPr>
              <w:t>0,3</w:t>
            </w:r>
          </w:p>
        </w:tc>
        <w:tc>
          <w:tcPr>
            <w:tcW w:w="992" w:type="dxa"/>
            <w:vAlign w:val="center"/>
          </w:tcPr>
          <w:p w:rsidR="005C3C94" w:rsidRPr="00C6427A" w:rsidRDefault="005C3C94" w:rsidP="005C3C94">
            <w:pPr>
              <w:jc w:val="center"/>
              <w:rPr>
                <w:bCs/>
                <w:sz w:val="18"/>
                <w:szCs w:val="18"/>
              </w:rPr>
            </w:pPr>
            <w:r>
              <w:rPr>
                <w:bCs/>
                <w:sz w:val="18"/>
                <w:szCs w:val="18"/>
              </w:rPr>
              <w:t>0,0</w:t>
            </w:r>
          </w:p>
        </w:tc>
        <w:tc>
          <w:tcPr>
            <w:tcW w:w="824" w:type="dxa"/>
            <w:vAlign w:val="center"/>
          </w:tcPr>
          <w:p w:rsidR="005C3C94" w:rsidRPr="00C6427A" w:rsidRDefault="005C3C94" w:rsidP="005C3C94">
            <w:pPr>
              <w:jc w:val="center"/>
              <w:rPr>
                <w:bCs/>
                <w:sz w:val="18"/>
                <w:szCs w:val="18"/>
              </w:rPr>
            </w:pPr>
            <w:r>
              <w:rPr>
                <w:bCs/>
                <w:sz w:val="18"/>
                <w:szCs w:val="18"/>
              </w:rPr>
              <w:t>0,0</w:t>
            </w:r>
          </w:p>
        </w:tc>
        <w:tc>
          <w:tcPr>
            <w:tcW w:w="735" w:type="dxa"/>
            <w:vAlign w:val="center"/>
          </w:tcPr>
          <w:p w:rsidR="005C3C94" w:rsidRPr="00C6427A" w:rsidRDefault="005C3C94" w:rsidP="005C3C94">
            <w:pPr>
              <w:jc w:val="center"/>
              <w:rPr>
                <w:bCs/>
                <w:sz w:val="18"/>
                <w:szCs w:val="18"/>
              </w:rPr>
            </w:pPr>
            <w:r>
              <w:rPr>
                <w:bCs/>
                <w:sz w:val="18"/>
                <w:szCs w:val="18"/>
              </w:rPr>
              <w:t>0,0</w:t>
            </w:r>
          </w:p>
        </w:tc>
        <w:tc>
          <w:tcPr>
            <w:tcW w:w="824" w:type="dxa"/>
            <w:vAlign w:val="center"/>
          </w:tcPr>
          <w:p w:rsidR="005C3C94" w:rsidRPr="00C6427A" w:rsidRDefault="005C3C94" w:rsidP="005C3C94">
            <w:pPr>
              <w:jc w:val="center"/>
              <w:rPr>
                <w:bCs/>
                <w:sz w:val="18"/>
                <w:szCs w:val="18"/>
              </w:rPr>
            </w:pPr>
            <w:r>
              <w:rPr>
                <w:bCs/>
                <w:sz w:val="18"/>
                <w:szCs w:val="18"/>
              </w:rPr>
              <w:t>0,0</w:t>
            </w:r>
          </w:p>
        </w:tc>
      </w:tr>
      <w:tr w:rsidR="005C3C94" w:rsidRPr="00983BC1" w:rsidTr="005C3C94">
        <w:trPr>
          <w:trHeight w:val="570"/>
        </w:trPr>
        <w:tc>
          <w:tcPr>
            <w:tcW w:w="2376" w:type="dxa"/>
            <w:vAlign w:val="center"/>
          </w:tcPr>
          <w:p w:rsidR="005C3C94" w:rsidRPr="00C6427A" w:rsidRDefault="005C3C94" w:rsidP="005C3C94">
            <w:pPr>
              <w:rPr>
                <w:b/>
                <w:bCs/>
                <w:sz w:val="18"/>
                <w:szCs w:val="18"/>
              </w:rPr>
            </w:pPr>
            <w:r w:rsidRPr="00C6427A">
              <w:rPr>
                <w:b/>
                <w:sz w:val="18"/>
                <w:szCs w:val="18"/>
              </w:rPr>
              <w:t>БЕЗВОЗМЕЗДНЫЕ ПОСТУПЛЕНИЯ</w:t>
            </w:r>
          </w:p>
        </w:tc>
        <w:tc>
          <w:tcPr>
            <w:tcW w:w="993" w:type="dxa"/>
            <w:vAlign w:val="center"/>
          </w:tcPr>
          <w:p w:rsidR="005C3C94" w:rsidRPr="00C6427A" w:rsidRDefault="005C3C94" w:rsidP="005C3C94">
            <w:pPr>
              <w:jc w:val="center"/>
              <w:rPr>
                <w:b/>
                <w:bCs/>
                <w:sz w:val="18"/>
                <w:szCs w:val="18"/>
              </w:rPr>
            </w:pPr>
            <w:r>
              <w:rPr>
                <w:b/>
                <w:bCs/>
                <w:sz w:val="18"/>
                <w:szCs w:val="18"/>
              </w:rPr>
              <w:t>584 584,7</w:t>
            </w:r>
          </w:p>
        </w:tc>
        <w:tc>
          <w:tcPr>
            <w:tcW w:w="850" w:type="dxa"/>
            <w:vAlign w:val="center"/>
          </w:tcPr>
          <w:p w:rsidR="005C3C94" w:rsidRPr="00C6427A" w:rsidRDefault="005C3C94" w:rsidP="005C3C94">
            <w:pPr>
              <w:jc w:val="center"/>
              <w:rPr>
                <w:b/>
                <w:bCs/>
                <w:sz w:val="18"/>
                <w:szCs w:val="18"/>
              </w:rPr>
            </w:pPr>
            <w:r>
              <w:rPr>
                <w:b/>
                <w:bCs/>
                <w:sz w:val="18"/>
                <w:szCs w:val="18"/>
              </w:rPr>
              <w:t>79,0</w:t>
            </w:r>
          </w:p>
        </w:tc>
        <w:tc>
          <w:tcPr>
            <w:tcW w:w="992" w:type="dxa"/>
            <w:vAlign w:val="center"/>
          </w:tcPr>
          <w:p w:rsidR="005C3C94" w:rsidRPr="00C6427A" w:rsidRDefault="005C3C94" w:rsidP="005C3C94">
            <w:pPr>
              <w:jc w:val="center"/>
              <w:rPr>
                <w:b/>
                <w:bCs/>
                <w:sz w:val="18"/>
                <w:szCs w:val="18"/>
              </w:rPr>
            </w:pPr>
            <w:r>
              <w:rPr>
                <w:b/>
                <w:bCs/>
                <w:sz w:val="18"/>
                <w:szCs w:val="18"/>
              </w:rPr>
              <w:t>633 912,7</w:t>
            </w:r>
          </w:p>
        </w:tc>
        <w:tc>
          <w:tcPr>
            <w:tcW w:w="851" w:type="dxa"/>
            <w:vAlign w:val="center"/>
          </w:tcPr>
          <w:p w:rsidR="005C3C94" w:rsidRPr="00C6427A" w:rsidRDefault="005C3C94" w:rsidP="005C3C94">
            <w:pPr>
              <w:jc w:val="center"/>
              <w:rPr>
                <w:b/>
                <w:bCs/>
                <w:sz w:val="18"/>
                <w:szCs w:val="18"/>
              </w:rPr>
            </w:pPr>
            <w:r>
              <w:rPr>
                <w:b/>
                <w:bCs/>
                <w:sz w:val="18"/>
                <w:szCs w:val="18"/>
              </w:rPr>
              <w:t>78,5</w:t>
            </w:r>
          </w:p>
        </w:tc>
        <w:tc>
          <w:tcPr>
            <w:tcW w:w="992" w:type="dxa"/>
            <w:vAlign w:val="center"/>
          </w:tcPr>
          <w:p w:rsidR="005C3C94" w:rsidRPr="00C6427A" w:rsidRDefault="005C3C94" w:rsidP="005C3C94">
            <w:pPr>
              <w:jc w:val="center"/>
              <w:rPr>
                <w:b/>
                <w:bCs/>
                <w:sz w:val="18"/>
                <w:szCs w:val="18"/>
              </w:rPr>
            </w:pPr>
            <w:r>
              <w:rPr>
                <w:b/>
                <w:bCs/>
                <w:sz w:val="18"/>
                <w:szCs w:val="18"/>
              </w:rPr>
              <w:t>542 589,1</w:t>
            </w:r>
          </w:p>
        </w:tc>
        <w:tc>
          <w:tcPr>
            <w:tcW w:w="824" w:type="dxa"/>
            <w:vAlign w:val="center"/>
          </w:tcPr>
          <w:p w:rsidR="005C3C94" w:rsidRPr="00C6427A" w:rsidRDefault="005C3C94" w:rsidP="005C3C94">
            <w:pPr>
              <w:jc w:val="center"/>
              <w:rPr>
                <w:b/>
                <w:bCs/>
                <w:sz w:val="18"/>
                <w:szCs w:val="18"/>
              </w:rPr>
            </w:pPr>
            <w:r>
              <w:rPr>
                <w:b/>
                <w:bCs/>
                <w:sz w:val="18"/>
                <w:szCs w:val="18"/>
              </w:rPr>
              <w:t>74,4</w:t>
            </w:r>
          </w:p>
        </w:tc>
        <w:tc>
          <w:tcPr>
            <w:tcW w:w="735" w:type="dxa"/>
            <w:vAlign w:val="center"/>
          </w:tcPr>
          <w:p w:rsidR="005C3C94" w:rsidRPr="00C6427A" w:rsidRDefault="005C3C94" w:rsidP="005C3C94">
            <w:pPr>
              <w:jc w:val="center"/>
              <w:rPr>
                <w:b/>
                <w:bCs/>
                <w:sz w:val="18"/>
                <w:szCs w:val="18"/>
              </w:rPr>
            </w:pPr>
            <w:r>
              <w:rPr>
                <w:b/>
                <w:bCs/>
                <w:sz w:val="18"/>
                <w:szCs w:val="18"/>
              </w:rPr>
              <w:t>-4,6</w:t>
            </w:r>
          </w:p>
        </w:tc>
        <w:tc>
          <w:tcPr>
            <w:tcW w:w="824" w:type="dxa"/>
            <w:vAlign w:val="center"/>
          </w:tcPr>
          <w:p w:rsidR="005C3C94" w:rsidRPr="00C6427A" w:rsidRDefault="005C3C94" w:rsidP="005C3C94">
            <w:pPr>
              <w:jc w:val="center"/>
              <w:rPr>
                <w:b/>
                <w:bCs/>
                <w:sz w:val="18"/>
                <w:szCs w:val="18"/>
              </w:rPr>
            </w:pPr>
            <w:r>
              <w:rPr>
                <w:b/>
                <w:bCs/>
                <w:sz w:val="18"/>
                <w:szCs w:val="18"/>
              </w:rPr>
              <w:t>-4,1</w:t>
            </w:r>
          </w:p>
        </w:tc>
      </w:tr>
      <w:tr w:rsidR="005C3C94" w:rsidRPr="00983BC1" w:rsidTr="005C3C94">
        <w:trPr>
          <w:trHeight w:val="435"/>
        </w:trPr>
        <w:tc>
          <w:tcPr>
            <w:tcW w:w="2376" w:type="dxa"/>
            <w:vAlign w:val="center"/>
          </w:tcPr>
          <w:p w:rsidR="005C3C94" w:rsidRPr="00C6427A" w:rsidRDefault="005C3C94" w:rsidP="005C3C94">
            <w:pPr>
              <w:rPr>
                <w:b/>
                <w:bCs/>
                <w:sz w:val="18"/>
                <w:szCs w:val="18"/>
              </w:rPr>
            </w:pPr>
            <w:r w:rsidRPr="00C6427A">
              <w:rPr>
                <w:b/>
                <w:sz w:val="18"/>
                <w:szCs w:val="18"/>
              </w:rPr>
              <w:t>ИТОГО ДОХОДОВ:</w:t>
            </w:r>
          </w:p>
        </w:tc>
        <w:tc>
          <w:tcPr>
            <w:tcW w:w="993" w:type="dxa"/>
            <w:vAlign w:val="center"/>
          </w:tcPr>
          <w:p w:rsidR="005C3C94" w:rsidRPr="00C6427A" w:rsidRDefault="005C3C94" w:rsidP="005C3C94">
            <w:pPr>
              <w:jc w:val="center"/>
              <w:rPr>
                <w:b/>
                <w:bCs/>
                <w:sz w:val="18"/>
                <w:szCs w:val="18"/>
              </w:rPr>
            </w:pPr>
            <w:r>
              <w:rPr>
                <w:b/>
                <w:bCs/>
                <w:sz w:val="18"/>
                <w:szCs w:val="18"/>
              </w:rPr>
              <w:t>739 675,1</w:t>
            </w:r>
          </w:p>
        </w:tc>
        <w:tc>
          <w:tcPr>
            <w:tcW w:w="850" w:type="dxa"/>
            <w:vAlign w:val="center"/>
          </w:tcPr>
          <w:p w:rsidR="005C3C94" w:rsidRPr="00C6427A" w:rsidRDefault="005C3C94" w:rsidP="005C3C94">
            <w:pPr>
              <w:jc w:val="center"/>
              <w:rPr>
                <w:b/>
                <w:bCs/>
                <w:sz w:val="18"/>
                <w:szCs w:val="18"/>
              </w:rPr>
            </w:pPr>
            <w:r w:rsidRPr="00C6427A">
              <w:rPr>
                <w:b/>
                <w:bCs/>
                <w:sz w:val="18"/>
                <w:szCs w:val="18"/>
              </w:rPr>
              <w:t>100</w:t>
            </w:r>
            <w:r>
              <w:rPr>
                <w:b/>
                <w:bCs/>
                <w:sz w:val="18"/>
                <w:szCs w:val="18"/>
              </w:rPr>
              <w:t>,0</w:t>
            </w:r>
          </w:p>
        </w:tc>
        <w:tc>
          <w:tcPr>
            <w:tcW w:w="992" w:type="dxa"/>
            <w:vAlign w:val="center"/>
          </w:tcPr>
          <w:p w:rsidR="005C3C94" w:rsidRPr="00C6427A" w:rsidRDefault="005C3C94" w:rsidP="005C3C94">
            <w:pPr>
              <w:jc w:val="center"/>
              <w:rPr>
                <w:b/>
                <w:bCs/>
                <w:sz w:val="18"/>
                <w:szCs w:val="18"/>
              </w:rPr>
            </w:pPr>
            <w:r>
              <w:rPr>
                <w:b/>
                <w:bCs/>
                <w:sz w:val="18"/>
                <w:szCs w:val="18"/>
              </w:rPr>
              <w:t>807 151,6</w:t>
            </w:r>
          </w:p>
        </w:tc>
        <w:tc>
          <w:tcPr>
            <w:tcW w:w="851" w:type="dxa"/>
            <w:vAlign w:val="center"/>
          </w:tcPr>
          <w:p w:rsidR="005C3C94" w:rsidRPr="00C6427A" w:rsidRDefault="005C3C94" w:rsidP="005C3C94">
            <w:pPr>
              <w:jc w:val="center"/>
              <w:rPr>
                <w:b/>
                <w:bCs/>
                <w:sz w:val="18"/>
                <w:szCs w:val="18"/>
              </w:rPr>
            </w:pPr>
            <w:r w:rsidRPr="00C6427A">
              <w:rPr>
                <w:b/>
                <w:bCs/>
                <w:sz w:val="18"/>
                <w:szCs w:val="18"/>
              </w:rPr>
              <w:t>100</w:t>
            </w:r>
            <w:r>
              <w:rPr>
                <w:b/>
                <w:bCs/>
                <w:sz w:val="18"/>
                <w:szCs w:val="18"/>
              </w:rPr>
              <w:t>,0</w:t>
            </w:r>
          </w:p>
        </w:tc>
        <w:tc>
          <w:tcPr>
            <w:tcW w:w="992" w:type="dxa"/>
            <w:vAlign w:val="center"/>
          </w:tcPr>
          <w:p w:rsidR="005C3C94" w:rsidRPr="00C6427A" w:rsidRDefault="005C3C94" w:rsidP="005C3C94">
            <w:pPr>
              <w:jc w:val="center"/>
              <w:rPr>
                <w:b/>
                <w:bCs/>
                <w:sz w:val="18"/>
                <w:szCs w:val="18"/>
              </w:rPr>
            </w:pPr>
            <w:r>
              <w:rPr>
                <w:b/>
                <w:bCs/>
                <w:sz w:val="18"/>
                <w:szCs w:val="18"/>
              </w:rPr>
              <w:t>729 639,6</w:t>
            </w:r>
          </w:p>
        </w:tc>
        <w:tc>
          <w:tcPr>
            <w:tcW w:w="824" w:type="dxa"/>
            <w:vAlign w:val="center"/>
          </w:tcPr>
          <w:p w:rsidR="005C3C94" w:rsidRPr="00C6427A" w:rsidRDefault="005C3C94" w:rsidP="005C3C94">
            <w:pPr>
              <w:jc w:val="center"/>
              <w:rPr>
                <w:b/>
                <w:bCs/>
                <w:sz w:val="18"/>
                <w:szCs w:val="18"/>
              </w:rPr>
            </w:pPr>
            <w:r w:rsidRPr="00C6427A">
              <w:rPr>
                <w:b/>
                <w:bCs/>
                <w:sz w:val="18"/>
                <w:szCs w:val="18"/>
              </w:rPr>
              <w:t>100</w:t>
            </w:r>
            <w:r>
              <w:rPr>
                <w:b/>
                <w:bCs/>
                <w:sz w:val="18"/>
                <w:szCs w:val="18"/>
              </w:rPr>
              <w:t>,0</w:t>
            </w:r>
          </w:p>
        </w:tc>
        <w:tc>
          <w:tcPr>
            <w:tcW w:w="735" w:type="dxa"/>
            <w:vAlign w:val="center"/>
          </w:tcPr>
          <w:p w:rsidR="005C3C94" w:rsidRPr="00C6427A" w:rsidRDefault="005C3C94" w:rsidP="005C3C94">
            <w:pPr>
              <w:jc w:val="center"/>
              <w:rPr>
                <w:b/>
                <w:bCs/>
                <w:sz w:val="18"/>
                <w:szCs w:val="18"/>
              </w:rPr>
            </w:pPr>
            <w:r w:rsidRPr="00C6427A">
              <w:rPr>
                <w:b/>
                <w:bCs/>
                <w:sz w:val="18"/>
                <w:szCs w:val="18"/>
              </w:rPr>
              <w:t>х</w:t>
            </w:r>
          </w:p>
        </w:tc>
        <w:tc>
          <w:tcPr>
            <w:tcW w:w="824" w:type="dxa"/>
            <w:vAlign w:val="center"/>
          </w:tcPr>
          <w:p w:rsidR="005C3C94" w:rsidRPr="00C6427A" w:rsidRDefault="005C3C94" w:rsidP="005C3C94">
            <w:pPr>
              <w:jc w:val="center"/>
              <w:rPr>
                <w:b/>
                <w:bCs/>
                <w:sz w:val="18"/>
                <w:szCs w:val="18"/>
              </w:rPr>
            </w:pPr>
            <w:r w:rsidRPr="00C6427A">
              <w:rPr>
                <w:b/>
                <w:bCs/>
                <w:sz w:val="18"/>
                <w:szCs w:val="18"/>
              </w:rPr>
              <w:t>х</w:t>
            </w:r>
          </w:p>
        </w:tc>
      </w:tr>
    </w:tbl>
    <w:p w:rsidR="005C3C94" w:rsidRDefault="005C3C94" w:rsidP="00B16761">
      <w:pPr>
        <w:spacing w:after="240"/>
        <w:jc w:val="center"/>
        <w:rPr>
          <w:b/>
          <w:sz w:val="28"/>
          <w:szCs w:val="28"/>
        </w:rPr>
      </w:pPr>
    </w:p>
    <w:p w:rsidR="00114D63" w:rsidRPr="00D755CE" w:rsidRDefault="00114D63" w:rsidP="00B16761">
      <w:pPr>
        <w:spacing w:after="240"/>
        <w:jc w:val="center"/>
        <w:rPr>
          <w:b/>
          <w:sz w:val="28"/>
          <w:szCs w:val="28"/>
        </w:rPr>
      </w:pPr>
      <w:r>
        <w:rPr>
          <w:b/>
          <w:sz w:val="28"/>
          <w:szCs w:val="28"/>
        </w:rPr>
        <w:t xml:space="preserve">4.3. </w:t>
      </w:r>
      <w:r w:rsidRPr="00D755CE">
        <w:rPr>
          <w:b/>
          <w:sz w:val="28"/>
          <w:szCs w:val="28"/>
        </w:rPr>
        <w:t xml:space="preserve">Структура  доходов </w:t>
      </w:r>
      <w:r>
        <w:rPr>
          <w:b/>
          <w:sz w:val="28"/>
          <w:szCs w:val="28"/>
        </w:rPr>
        <w:t xml:space="preserve">Усть-Катавского городского округа </w:t>
      </w:r>
      <w:r w:rsidRPr="00D755CE">
        <w:rPr>
          <w:b/>
          <w:sz w:val="28"/>
          <w:szCs w:val="28"/>
        </w:rPr>
        <w:t xml:space="preserve"> в части налоговых и неналоговых доходов</w:t>
      </w:r>
    </w:p>
    <w:p w:rsidR="00114D63" w:rsidRPr="00300088" w:rsidRDefault="00114D63" w:rsidP="00B16761">
      <w:pPr>
        <w:autoSpaceDE w:val="0"/>
        <w:autoSpaceDN w:val="0"/>
        <w:adjustRightInd w:val="0"/>
        <w:ind w:firstLine="567"/>
        <w:jc w:val="both"/>
        <w:outlineLvl w:val="2"/>
        <w:rPr>
          <w:sz w:val="28"/>
          <w:szCs w:val="28"/>
        </w:rPr>
      </w:pPr>
      <w:r w:rsidRPr="00300088">
        <w:rPr>
          <w:sz w:val="28"/>
          <w:szCs w:val="28"/>
        </w:rPr>
        <w:t xml:space="preserve">В </w:t>
      </w:r>
      <w:r>
        <w:rPr>
          <w:sz w:val="28"/>
          <w:szCs w:val="28"/>
        </w:rPr>
        <w:t xml:space="preserve">общем </w:t>
      </w:r>
      <w:r w:rsidRPr="00300088">
        <w:rPr>
          <w:sz w:val="28"/>
          <w:szCs w:val="28"/>
        </w:rPr>
        <w:t xml:space="preserve">объеме доходов удельный вес поступлений по группе «Налоговые  и  неналоговые  доходы»   составляет  </w:t>
      </w:r>
      <w:r w:rsidR="005C3C94">
        <w:rPr>
          <w:sz w:val="28"/>
          <w:szCs w:val="28"/>
        </w:rPr>
        <w:t>2015-2017</w:t>
      </w:r>
      <w:r>
        <w:rPr>
          <w:sz w:val="28"/>
          <w:szCs w:val="28"/>
        </w:rPr>
        <w:t xml:space="preserve">  годах</w:t>
      </w:r>
      <w:r w:rsidRPr="00300088">
        <w:rPr>
          <w:sz w:val="28"/>
          <w:szCs w:val="28"/>
        </w:rPr>
        <w:t xml:space="preserve"> </w:t>
      </w:r>
      <w:r>
        <w:rPr>
          <w:sz w:val="28"/>
          <w:szCs w:val="28"/>
        </w:rPr>
        <w:t>21,0</w:t>
      </w:r>
      <w:r w:rsidRPr="00300088">
        <w:rPr>
          <w:sz w:val="28"/>
          <w:szCs w:val="28"/>
        </w:rPr>
        <w:t xml:space="preserve"> %, </w:t>
      </w:r>
      <w:r>
        <w:rPr>
          <w:sz w:val="28"/>
          <w:szCs w:val="28"/>
        </w:rPr>
        <w:t>21,5 % и</w:t>
      </w:r>
      <w:r w:rsidRPr="00300088">
        <w:rPr>
          <w:sz w:val="28"/>
          <w:szCs w:val="28"/>
        </w:rPr>
        <w:t xml:space="preserve"> </w:t>
      </w:r>
      <w:r>
        <w:rPr>
          <w:sz w:val="28"/>
          <w:szCs w:val="28"/>
        </w:rPr>
        <w:t>25,6 %</w:t>
      </w:r>
      <w:r w:rsidRPr="00300088">
        <w:rPr>
          <w:sz w:val="28"/>
          <w:szCs w:val="28"/>
        </w:rPr>
        <w:t xml:space="preserve">, в  том  числе  налоговые  доходы </w:t>
      </w:r>
      <w:r>
        <w:rPr>
          <w:sz w:val="28"/>
          <w:szCs w:val="28"/>
        </w:rPr>
        <w:t>15,2</w:t>
      </w:r>
      <w:r w:rsidRPr="00300088">
        <w:rPr>
          <w:sz w:val="28"/>
          <w:szCs w:val="28"/>
        </w:rPr>
        <w:t xml:space="preserve"> %, </w:t>
      </w:r>
      <w:r>
        <w:rPr>
          <w:sz w:val="28"/>
          <w:szCs w:val="28"/>
        </w:rPr>
        <w:t>14,9 % и</w:t>
      </w:r>
      <w:r w:rsidRPr="00300088">
        <w:rPr>
          <w:sz w:val="28"/>
          <w:szCs w:val="28"/>
        </w:rPr>
        <w:t xml:space="preserve"> </w:t>
      </w:r>
      <w:r>
        <w:rPr>
          <w:sz w:val="28"/>
          <w:szCs w:val="28"/>
        </w:rPr>
        <w:t>19,6</w:t>
      </w:r>
      <w:r w:rsidRPr="00300088">
        <w:rPr>
          <w:sz w:val="28"/>
          <w:szCs w:val="28"/>
        </w:rPr>
        <w:t xml:space="preserve"> % соответственно.</w:t>
      </w:r>
    </w:p>
    <w:p w:rsidR="00114D63" w:rsidRPr="00B53CB7" w:rsidRDefault="00114D63" w:rsidP="00B16761">
      <w:pPr>
        <w:autoSpaceDE w:val="0"/>
        <w:autoSpaceDN w:val="0"/>
        <w:adjustRightInd w:val="0"/>
        <w:ind w:firstLine="567"/>
        <w:jc w:val="both"/>
        <w:outlineLvl w:val="0"/>
        <w:rPr>
          <w:sz w:val="28"/>
          <w:szCs w:val="28"/>
        </w:rPr>
      </w:pPr>
      <w:r w:rsidRPr="00B53CB7">
        <w:rPr>
          <w:sz w:val="28"/>
          <w:szCs w:val="28"/>
        </w:rPr>
        <w:t xml:space="preserve">На плановый период 2018год </w:t>
      </w:r>
      <w:r>
        <w:rPr>
          <w:sz w:val="28"/>
          <w:szCs w:val="28"/>
        </w:rPr>
        <w:t xml:space="preserve">и 2019год </w:t>
      </w:r>
      <w:r w:rsidRPr="00B53CB7">
        <w:rPr>
          <w:sz w:val="28"/>
          <w:szCs w:val="28"/>
        </w:rPr>
        <w:t>планируются доходы</w:t>
      </w:r>
      <w:r>
        <w:rPr>
          <w:sz w:val="28"/>
          <w:szCs w:val="28"/>
        </w:rPr>
        <w:t xml:space="preserve"> к плановым показателям  на 2017год</w:t>
      </w:r>
      <w:r w:rsidRPr="00B53CB7">
        <w:rPr>
          <w:sz w:val="28"/>
          <w:szCs w:val="28"/>
        </w:rPr>
        <w:t>:</w:t>
      </w:r>
    </w:p>
    <w:p w:rsidR="00114D63" w:rsidRDefault="00114D63" w:rsidP="00E401AA">
      <w:pPr>
        <w:autoSpaceDE w:val="0"/>
        <w:autoSpaceDN w:val="0"/>
        <w:adjustRightInd w:val="0"/>
        <w:ind w:firstLine="567"/>
        <w:jc w:val="both"/>
        <w:outlineLvl w:val="0"/>
        <w:rPr>
          <w:sz w:val="28"/>
          <w:szCs w:val="28"/>
        </w:rPr>
      </w:pPr>
      <w:r>
        <w:rPr>
          <w:sz w:val="28"/>
          <w:szCs w:val="28"/>
        </w:rPr>
        <w:t xml:space="preserve">- </w:t>
      </w:r>
      <w:r w:rsidRPr="00B53CB7">
        <w:rPr>
          <w:sz w:val="28"/>
          <w:szCs w:val="28"/>
        </w:rPr>
        <w:t>налоговые доходы 107,5%</w:t>
      </w:r>
      <w:r>
        <w:rPr>
          <w:sz w:val="28"/>
          <w:szCs w:val="28"/>
        </w:rPr>
        <w:t xml:space="preserve"> и  113,8% </w:t>
      </w:r>
      <w:r w:rsidRPr="00B53CB7">
        <w:rPr>
          <w:sz w:val="28"/>
          <w:szCs w:val="28"/>
        </w:rPr>
        <w:t xml:space="preserve"> </w:t>
      </w:r>
      <w:r>
        <w:rPr>
          <w:sz w:val="28"/>
          <w:szCs w:val="28"/>
        </w:rPr>
        <w:t>соответственно;</w:t>
      </w:r>
    </w:p>
    <w:p w:rsidR="00114D63" w:rsidRDefault="00114D63" w:rsidP="00E401AA">
      <w:pPr>
        <w:autoSpaceDE w:val="0"/>
        <w:autoSpaceDN w:val="0"/>
        <w:adjustRightInd w:val="0"/>
        <w:ind w:firstLine="567"/>
        <w:jc w:val="both"/>
        <w:outlineLvl w:val="0"/>
        <w:rPr>
          <w:sz w:val="28"/>
          <w:szCs w:val="28"/>
        </w:rPr>
      </w:pPr>
      <w:r>
        <w:rPr>
          <w:sz w:val="28"/>
          <w:szCs w:val="28"/>
        </w:rPr>
        <w:t>- неналоговые доходы 101,0% и  102,5% соответственно.</w:t>
      </w:r>
    </w:p>
    <w:p w:rsidR="00114D63" w:rsidRDefault="00114D63" w:rsidP="00B16761">
      <w:pPr>
        <w:autoSpaceDE w:val="0"/>
        <w:autoSpaceDN w:val="0"/>
        <w:adjustRightInd w:val="0"/>
        <w:ind w:firstLine="567"/>
        <w:jc w:val="both"/>
        <w:outlineLvl w:val="0"/>
        <w:rPr>
          <w:sz w:val="28"/>
          <w:szCs w:val="28"/>
        </w:rPr>
      </w:pPr>
      <w:r w:rsidRPr="00B53CB7">
        <w:rPr>
          <w:sz w:val="28"/>
          <w:szCs w:val="28"/>
        </w:rPr>
        <w:t>На основании оценки структуры и динамики налоговых и неналоговых доходов следует подчеркнуть, что обеспечение прогнозируемых параметров бюджета Усть-Кат</w:t>
      </w:r>
      <w:r>
        <w:rPr>
          <w:sz w:val="28"/>
          <w:szCs w:val="28"/>
        </w:rPr>
        <w:t>а</w:t>
      </w:r>
      <w:r w:rsidRPr="00B53CB7">
        <w:rPr>
          <w:sz w:val="28"/>
          <w:szCs w:val="28"/>
        </w:rPr>
        <w:t xml:space="preserve">вского городского округа на 2017год по сравнению с ожидаемыми показателями 2016 года планируется с прежней зависимостью от безвозмездных поступлений. Доля налоговых и неналоговых доходов в </w:t>
      </w:r>
      <w:r w:rsidRPr="00B53CB7">
        <w:rPr>
          <w:szCs w:val="28"/>
        </w:rPr>
        <w:t xml:space="preserve"> </w:t>
      </w:r>
      <w:r w:rsidRPr="00B53CB7">
        <w:rPr>
          <w:sz w:val="28"/>
          <w:szCs w:val="28"/>
        </w:rPr>
        <w:t>общем объеме структуры доходов городского бюджета в 201</w:t>
      </w:r>
      <w:r>
        <w:rPr>
          <w:sz w:val="28"/>
          <w:szCs w:val="28"/>
        </w:rPr>
        <w:t>7</w:t>
      </w:r>
      <w:r w:rsidRPr="00B53CB7">
        <w:rPr>
          <w:sz w:val="28"/>
          <w:szCs w:val="28"/>
        </w:rPr>
        <w:t xml:space="preserve"> году по сравнению с ожидаемыми показателями 201</w:t>
      </w:r>
      <w:r>
        <w:rPr>
          <w:sz w:val="28"/>
          <w:szCs w:val="28"/>
        </w:rPr>
        <w:t>6</w:t>
      </w:r>
      <w:r w:rsidRPr="00B53CB7">
        <w:rPr>
          <w:sz w:val="28"/>
          <w:szCs w:val="28"/>
        </w:rPr>
        <w:t xml:space="preserve"> года </w:t>
      </w:r>
      <w:r>
        <w:rPr>
          <w:sz w:val="28"/>
          <w:szCs w:val="28"/>
        </w:rPr>
        <w:t xml:space="preserve">увеличится </w:t>
      </w:r>
      <w:r w:rsidRPr="00B53CB7">
        <w:rPr>
          <w:sz w:val="28"/>
          <w:szCs w:val="28"/>
        </w:rPr>
        <w:t xml:space="preserve">на </w:t>
      </w:r>
      <w:r>
        <w:rPr>
          <w:sz w:val="28"/>
          <w:szCs w:val="28"/>
        </w:rPr>
        <w:t>4,1</w:t>
      </w:r>
      <w:r w:rsidRPr="00B53CB7">
        <w:rPr>
          <w:sz w:val="28"/>
          <w:szCs w:val="28"/>
        </w:rPr>
        <w:t xml:space="preserve"> пункта (в том числе налоговые доходы </w:t>
      </w:r>
      <w:r>
        <w:rPr>
          <w:sz w:val="28"/>
          <w:szCs w:val="28"/>
        </w:rPr>
        <w:t xml:space="preserve">увеличатся </w:t>
      </w:r>
      <w:r w:rsidRPr="00B53CB7">
        <w:rPr>
          <w:sz w:val="28"/>
          <w:szCs w:val="28"/>
        </w:rPr>
        <w:t xml:space="preserve">на </w:t>
      </w:r>
      <w:r>
        <w:rPr>
          <w:sz w:val="28"/>
          <w:szCs w:val="28"/>
        </w:rPr>
        <w:t>4,7 пункта, неналоговые доходы</w:t>
      </w:r>
      <w:r w:rsidRPr="00B53CB7">
        <w:rPr>
          <w:sz w:val="28"/>
          <w:szCs w:val="28"/>
        </w:rPr>
        <w:t xml:space="preserve"> </w:t>
      </w:r>
      <w:r>
        <w:rPr>
          <w:sz w:val="28"/>
          <w:szCs w:val="28"/>
        </w:rPr>
        <w:t xml:space="preserve">уменьшатся </w:t>
      </w:r>
      <w:r w:rsidRPr="00B53CB7">
        <w:rPr>
          <w:sz w:val="28"/>
          <w:szCs w:val="28"/>
        </w:rPr>
        <w:t xml:space="preserve">на </w:t>
      </w:r>
      <w:r>
        <w:rPr>
          <w:sz w:val="28"/>
          <w:szCs w:val="28"/>
        </w:rPr>
        <w:t>0,6</w:t>
      </w:r>
      <w:r w:rsidRPr="00B53CB7">
        <w:rPr>
          <w:sz w:val="28"/>
          <w:szCs w:val="28"/>
        </w:rPr>
        <w:t xml:space="preserve"> пункта), а по сравнению с отчетными показателями 201</w:t>
      </w:r>
      <w:r>
        <w:rPr>
          <w:sz w:val="28"/>
          <w:szCs w:val="28"/>
        </w:rPr>
        <w:t>5</w:t>
      </w:r>
      <w:r w:rsidRPr="00B53CB7">
        <w:rPr>
          <w:sz w:val="28"/>
          <w:szCs w:val="28"/>
        </w:rPr>
        <w:t xml:space="preserve"> года увелич</w:t>
      </w:r>
      <w:r>
        <w:rPr>
          <w:sz w:val="28"/>
          <w:szCs w:val="28"/>
        </w:rPr>
        <w:t>а</w:t>
      </w:r>
      <w:r w:rsidRPr="00B53CB7">
        <w:rPr>
          <w:sz w:val="28"/>
          <w:szCs w:val="28"/>
        </w:rPr>
        <w:t xml:space="preserve">тся на </w:t>
      </w:r>
      <w:r>
        <w:rPr>
          <w:sz w:val="28"/>
          <w:szCs w:val="28"/>
        </w:rPr>
        <w:t>4,6</w:t>
      </w:r>
      <w:r w:rsidRPr="00B53CB7">
        <w:rPr>
          <w:sz w:val="28"/>
          <w:szCs w:val="28"/>
        </w:rPr>
        <w:t xml:space="preserve"> пункта (в том числе налоговые доходы увеличатся на </w:t>
      </w:r>
      <w:r>
        <w:rPr>
          <w:sz w:val="28"/>
          <w:szCs w:val="28"/>
        </w:rPr>
        <w:t>4,4 пункта, неналоговые доходы</w:t>
      </w:r>
      <w:r w:rsidRPr="00B53CB7">
        <w:rPr>
          <w:sz w:val="28"/>
          <w:szCs w:val="28"/>
        </w:rPr>
        <w:t xml:space="preserve"> </w:t>
      </w:r>
      <w:r>
        <w:rPr>
          <w:sz w:val="28"/>
          <w:szCs w:val="28"/>
        </w:rPr>
        <w:t>увеличатся</w:t>
      </w:r>
      <w:r w:rsidRPr="00B53CB7">
        <w:rPr>
          <w:sz w:val="28"/>
          <w:szCs w:val="28"/>
        </w:rPr>
        <w:t xml:space="preserve"> на </w:t>
      </w:r>
      <w:r>
        <w:rPr>
          <w:sz w:val="28"/>
          <w:szCs w:val="28"/>
        </w:rPr>
        <w:t>0,2</w:t>
      </w:r>
      <w:r w:rsidRPr="00B53CB7">
        <w:rPr>
          <w:sz w:val="28"/>
          <w:szCs w:val="28"/>
        </w:rPr>
        <w:t xml:space="preserve"> пункта).</w:t>
      </w:r>
    </w:p>
    <w:p w:rsidR="00114D63" w:rsidRDefault="00114D63" w:rsidP="0057786C">
      <w:pPr>
        <w:autoSpaceDE w:val="0"/>
        <w:autoSpaceDN w:val="0"/>
        <w:adjustRightInd w:val="0"/>
        <w:spacing w:after="240"/>
        <w:ind w:firstLine="540"/>
        <w:jc w:val="both"/>
        <w:outlineLvl w:val="2"/>
        <w:rPr>
          <w:sz w:val="28"/>
          <w:szCs w:val="28"/>
        </w:rPr>
      </w:pPr>
      <w:r>
        <w:rPr>
          <w:sz w:val="28"/>
          <w:szCs w:val="28"/>
        </w:rPr>
        <w:t>В виду того, что налоговые и неналоговые доходы в проекте бюджета на 2017год имеют существенный рост по сравнению с первоначальным бюджетом на 2016год (+32,4%), для анализа использованы данные по доходам отчета об исполнении бюджета за 2015год и ожидаемое исполнение бюджета по доходам в 2016году.</w:t>
      </w:r>
    </w:p>
    <w:p w:rsidR="00114D63" w:rsidRPr="00392BC7" w:rsidRDefault="00114D63" w:rsidP="00B16761">
      <w:pPr>
        <w:autoSpaceDE w:val="0"/>
        <w:autoSpaceDN w:val="0"/>
        <w:adjustRightInd w:val="0"/>
        <w:spacing w:after="240"/>
        <w:ind w:firstLine="567"/>
        <w:jc w:val="center"/>
        <w:outlineLvl w:val="0"/>
        <w:rPr>
          <w:b/>
        </w:rPr>
      </w:pPr>
      <w:r w:rsidRPr="00392BC7">
        <w:rPr>
          <w:b/>
        </w:rPr>
        <w:t>4.3.1. НАЛОГОВЫЕ ДОХОДЫ</w:t>
      </w:r>
    </w:p>
    <w:p w:rsidR="00114D63" w:rsidRDefault="00114D63" w:rsidP="00B16761">
      <w:pPr>
        <w:autoSpaceDE w:val="0"/>
        <w:autoSpaceDN w:val="0"/>
        <w:adjustRightInd w:val="0"/>
        <w:ind w:firstLine="567"/>
        <w:jc w:val="both"/>
        <w:outlineLvl w:val="0"/>
        <w:rPr>
          <w:bCs/>
          <w:iCs/>
          <w:sz w:val="28"/>
          <w:szCs w:val="28"/>
        </w:rPr>
      </w:pPr>
      <w:r>
        <w:rPr>
          <w:sz w:val="28"/>
          <w:szCs w:val="28"/>
        </w:rPr>
        <w:lastRenderedPageBreak/>
        <w:t xml:space="preserve">Поступление налоговых доходов в 2017 году </w:t>
      </w:r>
      <w:r w:rsidRPr="00F96C7E">
        <w:rPr>
          <w:bCs/>
          <w:iCs/>
          <w:sz w:val="28"/>
          <w:szCs w:val="28"/>
        </w:rPr>
        <w:t>прогнозируется в сумме</w:t>
      </w:r>
      <w:r>
        <w:rPr>
          <w:bCs/>
          <w:iCs/>
          <w:sz w:val="28"/>
          <w:szCs w:val="28"/>
        </w:rPr>
        <w:t xml:space="preserve"> 143 389,4</w:t>
      </w:r>
      <w:r w:rsidRPr="00F96C7E">
        <w:rPr>
          <w:bCs/>
          <w:iCs/>
          <w:sz w:val="28"/>
          <w:szCs w:val="28"/>
        </w:rPr>
        <w:t xml:space="preserve"> тыс. рублей, что </w:t>
      </w:r>
      <w:r>
        <w:rPr>
          <w:bCs/>
          <w:iCs/>
          <w:sz w:val="28"/>
          <w:szCs w:val="28"/>
        </w:rPr>
        <w:t>выше</w:t>
      </w:r>
      <w:r w:rsidRPr="00F96C7E">
        <w:rPr>
          <w:bCs/>
          <w:iCs/>
          <w:sz w:val="28"/>
          <w:szCs w:val="28"/>
        </w:rPr>
        <w:t xml:space="preserve"> ожидаемых поступлений 201</w:t>
      </w:r>
      <w:r>
        <w:rPr>
          <w:bCs/>
          <w:iCs/>
          <w:sz w:val="28"/>
          <w:szCs w:val="28"/>
        </w:rPr>
        <w:t>6</w:t>
      </w:r>
      <w:r w:rsidRPr="00F96C7E">
        <w:rPr>
          <w:bCs/>
          <w:iCs/>
          <w:sz w:val="28"/>
          <w:szCs w:val="28"/>
        </w:rPr>
        <w:t xml:space="preserve"> года на</w:t>
      </w:r>
      <w:r>
        <w:rPr>
          <w:bCs/>
          <w:iCs/>
          <w:sz w:val="28"/>
          <w:szCs w:val="28"/>
        </w:rPr>
        <w:t xml:space="preserve"> 22239,1</w:t>
      </w:r>
      <w:r w:rsidRPr="00F96C7E">
        <w:rPr>
          <w:bCs/>
          <w:iCs/>
          <w:sz w:val="28"/>
          <w:szCs w:val="28"/>
        </w:rPr>
        <w:t xml:space="preserve"> тыс. рублей или на </w:t>
      </w:r>
      <w:r>
        <w:rPr>
          <w:bCs/>
          <w:iCs/>
          <w:sz w:val="28"/>
          <w:szCs w:val="28"/>
        </w:rPr>
        <w:t>19,3</w:t>
      </w:r>
      <w:r w:rsidRPr="00F96C7E">
        <w:rPr>
          <w:bCs/>
          <w:iCs/>
          <w:sz w:val="28"/>
          <w:szCs w:val="28"/>
        </w:rPr>
        <w:t xml:space="preserve"> %.</w:t>
      </w:r>
    </w:p>
    <w:p w:rsidR="00114D63" w:rsidRDefault="00114D63" w:rsidP="00B16761">
      <w:pPr>
        <w:autoSpaceDE w:val="0"/>
        <w:autoSpaceDN w:val="0"/>
        <w:adjustRightInd w:val="0"/>
        <w:spacing w:after="240"/>
        <w:ind w:firstLine="567"/>
        <w:jc w:val="both"/>
        <w:outlineLvl w:val="0"/>
        <w:rPr>
          <w:sz w:val="28"/>
          <w:szCs w:val="28"/>
        </w:rPr>
      </w:pPr>
      <w:r>
        <w:rPr>
          <w:sz w:val="28"/>
          <w:szCs w:val="28"/>
        </w:rPr>
        <w:t>В 2018, 2019 годах ожидается поступление налоговых доходов в сумме 154 102,2 тыс.рублей и 163 159,3 тыс.рублей по годам  соответственно.</w:t>
      </w:r>
    </w:p>
    <w:p w:rsidR="00114D63" w:rsidRPr="00392BC7" w:rsidRDefault="00FA2FD5" w:rsidP="00B16761">
      <w:pPr>
        <w:autoSpaceDE w:val="0"/>
        <w:autoSpaceDN w:val="0"/>
        <w:adjustRightInd w:val="0"/>
        <w:spacing w:line="360" w:lineRule="auto"/>
        <w:ind w:firstLine="539"/>
        <w:jc w:val="center"/>
        <w:outlineLvl w:val="2"/>
        <w:rPr>
          <w:b/>
          <w:i/>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59.85pt;margin-top:139.8pt;width:29.5pt;height:1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7MzgIAAL4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" filled="f" stroked="f">
            <v:textbox>
              <w:txbxContent>
                <w:p w:rsidR="00877B7C" w:rsidRPr="007B37C5" w:rsidRDefault="00877B7C" w:rsidP="00B16761">
                  <w:pPr>
                    <w:rPr>
                      <w:szCs w:val="20"/>
                    </w:rPr>
                  </w:pPr>
                </w:p>
              </w:txbxContent>
            </v:textbox>
          </v:shape>
        </w:pict>
      </w:r>
      <w:r w:rsidR="00114D63" w:rsidRPr="00392BC7">
        <w:rPr>
          <w:b/>
          <w:i/>
        </w:rPr>
        <w:t>НАЛОГ НА ДОХОДЫ ФИЗИЧЕСКИХ ЛИЦ</w:t>
      </w:r>
    </w:p>
    <w:p w:rsidR="00114D63" w:rsidRDefault="00114D63" w:rsidP="00B16761">
      <w:pPr>
        <w:pStyle w:val="af0"/>
        <w:spacing w:line="240" w:lineRule="auto"/>
        <w:ind w:firstLine="567"/>
        <w:rPr>
          <w:bCs/>
          <w:iCs/>
          <w:szCs w:val="28"/>
        </w:rPr>
      </w:pPr>
      <w:r w:rsidRPr="007B37C5">
        <w:rPr>
          <w:szCs w:val="28"/>
        </w:rPr>
        <w:t xml:space="preserve">Прогнозируемая сумма поступлений налога на доходы физических лиц в бюджет </w:t>
      </w:r>
      <w:r>
        <w:rPr>
          <w:szCs w:val="28"/>
        </w:rPr>
        <w:t xml:space="preserve">городского округа в 2017году </w:t>
      </w:r>
      <w:r w:rsidRPr="007B37C5">
        <w:rPr>
          <w:szCs w:val="28"/>
        </w:rPr>
        <w:t xml:space="preserve"> </w:t>
      </w:r>
      <w:r w:rsidRPr="007B37C5">
        <w:rPr>
          <w:bCs/>
          <w:iCs/>
          <w:szCs w:val="28"/>
        </w:rPr>
        <w:t>составит</w:t>
      </w:r>
      <w:r>
        <w:rPr>
          <w:bCs/>
          <w:iCs/>
          <w:szCs w:val="28"/>
        </w:rPr>
        <w:t xml:space="preserve"> 109 772,2 тыс.рублей,  что на 18 197,1тыс.рублей больше ожидаемого исполнения в 2016году и на 23136,7тыс.рублей  больше, чем поступило в 2015году, в том числе планируется поступление:</w:t>
      </w:r>
    </w:p>
    <w:p w:rsidR="00114D63" w:rsidRDefault="00114D63" w:rsidP="00B16761">
      <w:pPr>
        <w:pStyle w:val="af0"/>
        <w:spacing w:line="240" w:lineRule="auto"/>
        <w:ind w:firstLine="567"/>
        <w:rPr>
          <w:bCs/>
          <w:iCs/>
          <w:szCs w:val="28"/>
        </w:rPr>
      </w:pPr>
      <w:r>
        <w:rPr>
          <w:bCs/>
          <w:iCs/>
          <w:szCs w:val="28"/>
        </w:rPr>
        <w:t xml:space="preserve">- по нормативу 15% - </w:t>
      </w:r>
      <w:r w:rsidRPr="007B37C5">
        <w:rPr>
          <w:bCs/>
          <w:iCs/>
          <w:szCs w:val="28"/>
        </w:rPr>
        <w:t xml:space="preserve"> </w:t>
      </w:r>
      <w:r>
        <w:rPr>
          <w:bCs/>
          <w:iCs/>
          <w:szCs w:val="28"/>
        </w:rPr>
        <w:t>41 709,6</w:t>
      </w:r>
      <w:r w:rsidRPr="007B37C5">
        <w:rPr>
          <w:bCs/>
          <w:iCs/>
          <w:szCs w:val="28"/>
        </w:rPr>
        <w:t xml:space="preserve"> тыс. рублей</w:t>
      </w:r>
      <w:r>
        <w:rPr>
          <w:bCs/>
          <w:iCs/>
          <w:szCs w:val="28"/>
        </w:rPr>
        <w:t xml:space="preserve">, </w:t>
      </w:r>
    </w:p>
    <w:p w:rsidR="00114D63" w:rsidRPr="005A6E8B" w:rsidRDefault="00114D63" w:rsidP="00B16761">
      <w:pPr>
        <w:pStyle w:val="af0"/>
        <w:spacing w:line="240" w:lineRule="auto"/>
        <w:ind w:firstLine="567"/>
        <w:rPr>
          <w:bCs/>
          <w:iCs/>
          <w:szCs w:val="28"/>
        </w:rPr>
      </w:pPr>
      <w:r>
        <w:rPr>
          <w:bCs/>
          <w:iCs/>
          <w:szCs w:val="28"/>
        </w:rPr>
        <w:t>- по нормативу 24,4% - 67 847,5 тыс.рублей;</w:t>
      </w:r>
    </w:p>
    <w:p w:rsidR="00114D63" w:rsidRDefault="00114D63" w:rsidP="00B16761">
      <w:pPr>
        <w:ind w:firstLine="567"/>
        <w:jc w:val="both"/>
        <w:rPr>
          <w:sz w:val="28"/>
          <w:szCs w:val="28"/>
        </w:rPr>
      </w:pPr>
      <w:r>
        <w:rPr>
          <w:sz w:val="28"/>
          <w:szCs w:val="28"/>
        </w:rPr>
        <w:t>-налог на доходы физических лиц, полученный от осуществления деятельности физическими лицами, зарегистрированными в качестве индивидуальных предпринимателей, нотариусов  и других лиц – 204,9 тыс.рублей;</w:t>
      </w:r>
    </w:p>
    <w:p w:rsidR="00114D63" w:rsidRDefault="00114D63" w:rsidP="00B16761">
      <w:pPr>
        <w:ind w:firstLine="680"/>
        <w:jc w:val="both"/>
        <w:rPr>
          <w:sz w:val="28"/>
          <w:szCs w:val="28"/>
        </w:rPr>
      </w:pPr>
      <w:r>
        <w:rPr>
          <w:sz w:val="28"/>
          <w:szCs w:val="28"/>
        </w:rPr>
        <w:t>-дивиденды физических лиц от долевого участия в деятельности организаций – 10,2 тыс.рублей.</w:t>
      </w:r>
    </w:p>
    <w:p w:rsidR="00114D63" w:rsidRDefault="00114D63" w:rsidP="00B16761">
      <w:pPr>
        <w:pStyle w:val="af0"/>
        <w:spacing w:line="240" w:lineRule="auto"/>
        <w:ind w:firstLine="567"/>
        <w:rPr>
          <w:bCs/>
          <w:iCs/>
          <w:szCs w:val="28"/>
        </w:rPr>
      </w:pPr>
      <w:r w:rsidRPr="007B37C5">
        <w:rPr>
          <w:szCs w:val="28"/>
        </w:rPr>
        <w:t xml:space="preserve">Прогнозируемая сумма поступлений налога на доходы физических лиц в бюджет </w:t>
      </w:r>
      <w:r>
        <w:rPr>
          <w:szCs w:val="28"/>
        </w:rPr>
        <w:t xml:space="preserve">городского округа в 2018году </w:t>
      </w:r>
      <w:r w:rsidRPr="007B37C5">
        <w:rPr>
          <w:szCs w:val="28"/>
        </w:rPr>
        <w:t xml:space="preserve"> </w:t>
      </w:r>
      <w:r w:rsidRPr="007B37C5">
        <w:rPr>
          <w:bCs/>
          <w:iCs/>
          <w:szCs w:val="28"/>
        </w:rPr>
        <w:t>составит</w:t>
      </w:r>
      <w:r>
        <w:rPr>
          <w:bCs/>
          <w:iCs/>
          <w:szCs w:val="28"/>
        </w:rPr>
        <w:t xml:space="preserve"> 123 829,0 тыс.рублей,  в том числе:</w:t>
      </w:r>
    </w:p>
    <w:p w:rsidR="00114D63" w:rsidRDefault="00114D63" w:rsidP="00B16761">
      <w:pPr>
        <w:pStyle w:val="af0"/>
        <w:spacing w:line="240" w:lineRule="auto"/>
        <w:ind w:firstLine="567"/>
        <w:rPr>
          <w:bCs/>
          <w:iCs/>
          <w:szCs w:val="28"/>
        </w:rPr>
      </w:pPr>
      <w:r>
        <w:rPr>
          <w:bCs/>
          <w:iCs/>
          <w:szCs w:val="28"/>
        </w:rPr>
        <w:t xml:space="preserve">-по нормативу 15% - </w:t>
      </w:r>
      <w:r w:rsidRPr="007B37C5">
        <w:rPr>
          <w:bCs/>
          <w:iCs/>
          <w:szCs w:val="28"/>
        </w:rPr>
        <w:t xml:space="preserve"> </w:t>
      </w:r>
      <w:r>
        <w:rPr>
          <w:bCs/>
          <w:iCs/>
          <w:szCs w:val="28"/>
        </w:rPr>
        <w:t>44 837,5</w:t>
      </w:r>
      <w:r w:rsidRPr="007B37C5">
        <w:rPr>
          <w:bCs/>
          <w:iCs/>
          <w:szCs w:val="28"/>
        </w:rPr>
        <w:t xml:space="preserve"> тыс. рублей</w:t>
      </w:r>
      <w:r>
        <w:rPr>
          <w:bCs/>
          <w:iCs/>
          <w:szCs w:val="28"/>
        </w:rPr>
        <w:t xml:space="preserve">, </w:t>
      </w:r>
    </w:p>
    <w:p w:rsidR="00114D63" w:rsidRPr="005A6E8B" w:rsidRDefault="00114D63" w:rsidP="00B16761">
      <w:pPr>
        <w:pStyle w:val="af0"/>
        <w:spacing w:line="240" w:lineRule="auto"/>
        <w:ind w:firstLine="567"/>
        <w:rPr>
          <w:bCs/>
          <w:iCs/>
          <w:szCs w:val="28"/>
        </w:rPr>
      </w:pPr>
      <w:r>
        <w:rPr>
          <w:bCs/>
          <w:iCs/>
          <w:szCs w:val="28"/>
        </w:rPr>
        <w:t>-по нормативу 24,4% - 78 764,5тыс.рублей</w:t>
      </w:r>
    </w:p>
    <w:p w:rsidR="00114D63" w:rsidRDefault="00114D63" w:rsidP="00B16761">
      <w:pPr>
        <w:ind w:firstLine="567"/>
        <w:jc w:val="both"/>
        <w:rPr>
          <w:sz w:val="28"/>
          <w:szCs w:val="28"/>
        </w:rPr>
      </w:pPr>
      <w:r>
        <w:rPr>
          <w:sz w:val="28"/>
          <w:szCs w:val="28"/>
        </w:rPr>
        <w:t>-налог на доходы физических лиц, полученный от осуществления деятельности физическими лицами, зарегистрированными в качестве индивидуальных предпринимателей, нотариусов  и других лиц – 216,4 тыс.рублей;</w:t>
      </w:r>
    </w:p>
    <w:p w:rsidR="00114D63" w:rsidRDefault="00114D63" w:rsidP="00B16761">
      <w:pPr>
        <w:ind w:firstLine="680"/>
        <w:jc w:val="both"/>
        <w:rPr>
          <w:sz w:val="28"/>
          <w:szCs w:val="28"/>
        </w:rPr>
      </w:pPr>
      <w:r>
        <w:rPr>
          <w:sz w:val="28"/>
          <w:szCs w:val="28"/>
        </w:rPr>
        <w:t>-дивиденды физических лиц от долевого участия в деятельности организаций – 10,6 тыс.рублей.</w:t>
      </w:r>
    </w:p>
    <w:p w:rsidR="00114D63" w:rsidRDefault="00114D63" w:rsidP="00B16761">
      <w:pPr>
        <w:pStyle w:val="af0"/>
        <w:spacing w:line="240" w:lineRule="auto"/>
        <w:ind w:firstLine="567"/>
        <w:rPr>
          <w:bCs/>
          <w:iCs/>
          <w:szCs w:val="28"/>
        </w:rPr>
      </w:pPr>
      <w:r w:rsidRPr="007B37C5">
        <w:rPr>
          <w:szCs w:val="28"/>
        </w:rPr>
        <w:t xml:space="preserve">Прогнозируемая сумма поступлений налога на доходы физических лиц в бюджет </w:t>
      </w:r>
      <w:r>
        <w:rPr>
          <w:szCs w:val="28"/>
        </w:rPr>
        <w:t xml:space="preserve">городского округа в 2019году </w:t>
      </w:r>
      <w:r w:rsidRPr="007B37C5">
        <w:rPr>
          <w:szCs w:val="28"/>
        </w:rPr>
        <w:t xml:space="preserve"> </w:t>
      </w:r>
      <w:r w:rsidRPr="007B37C5">
        <w:rPr>
          <w:bCs/>
          <w:iCs/>
          <w:szCs w:val="28"/>
        </w:rPr>
        <w:t>составит</w:t>
      </w:r>
      <w:r>
        <w:rPr>
          <w:bCs/>
          <w:iCs/>
          <w:szCs w:val="28"/>
        </w:rPr>
        <w:t xml:space="preserve"> 131 473,7тыс.рублей,  в том числе:</w:t>
      </w:r>
    </w:p>
    <w:p w:rsidR="00114D63" w:rsidRDefault="00114D63" w:rsidP="00B16761">
      <w:pPr>
        <w:pStyle w:val="af0"/>
        <w:spacing w:line="240" w:lineRule="auto"/>
        <w:ind w:firstLine="567"/>
        <w:rPr>
          <w:bCs/>
          <w:iCs/>
          <w:szCs w:val="28"/>
        </w:rPr>
      </w:pPr>
      <w:r>
        <w:rPr>
          <w:bCs/>
          <w:iCs/>
          <w:szCs w:val="28"/>
        </w:rPr>
        <w:t xml:space="preserve">-по нормативу 15% - </w:t>
      </w:r>
      <w:r w:rsidRPr="007B37C5">
        <w:rPr>
          <w:bCs/>
          <w:iCs/>
          <w:szCs w:val="28"/>
        </w:rPr>
        <w:t xml:space="preserve"> </w:t>
      </w:r>
      <w:r>
        <w:rPr>
          <w:bCs/>
          <w:iCs/>
          <w:szCs w:val="28"/>
        </w:rPr>
        <w:t>48 665,5</w:t>
      </w:r>
      <w:r w:rsidRPr="007B37C5">
        <w:rPr>
          <w:bCs/>
          <w:iCs/>
          <w:szCs w:val="28"/>
        </w:rPr>
        <w:t xml:space="preserve"> тыс. рублей</w:t>
      </w:r>
      <w:r>
        <w:rPr>
          <w:bCs/>
          <w:iCs/>
          <w:szCs w:val="28"/>
        </w:rPr>
        <w:t xml:space="preserve">; </w:t>
      </w:r>
    </w:p>
    <w:p w:rsidR="00114D63" w:rsidRPr="005A6E8B" w:rsidRDefault="00114D63" w:rsidP="00B16761">
      <w:pPr>
        <w:pStyle w:val="af0"/>
        <w:spacing w:line="240" w:lineRule="auto"/>
        <w:ind w:firstLine="567"/>
        <w:rPr>
          <w:bCs/>
          <w:iCs/>
          <w:szCs w:val="28"/>
        </w:rPr>
      </w:pPr>
      <w:r>
        <w:rPr>
          <w:bCs/>
          <w:iCs/>
          <w:szCs w:val="28"/>
        </w:rPr>
        <w:t>-по нормативу 24,4% - 82 569 тыс.рублей;</w:t>
      </w:r>
    </w:p>
    <w:p w:rsidR="00114D63" w:rsidRDefault="00114D63" w:rsidP="00B16761">
      <w:pPr>
        <w:ind w:firstLine="567"/>
        <w:jc w:val="both"/>
        <w:rPr>
          <w:sz w:val="28"/>
          <w:szCs w:val="28"/>
        </w:rPr>
      </w:pPr>
      <w:r>
        <w:rPr>
          <w:sz w:val="28"/>
          <w:szCs w:val="28"/>
        </w:rPr>
        <w:t>-налог на доходы физических лиц, полученный от осуществления деятельности физическими лицами, зарегистрированными в качестве индивидуальных предпринимателей, нотариусов  и других лиц – 228,1 тыс.рублей;</w:t>
      </w:r>
    </w:p>
    <w:p w:rsidR="00114D63" w:rsidRDefault="00114D63" w:rsidP="00B16761">
      <w:pPr>
        <w:ind w:firstLine="680"/>
        <w:jc w:val="both"/>
        <w:rPr>
          <w:sz w:val="28"/>
          <w:szCs w:val="28"/>
        </w:rPr>
      </w:pPr>
      <w:r>
        <w:rPr>
          <w:sz w:val="28"/>
          <w:szCs w:val="28"/>
        </w:rPr>
        <w:t>-дивиденды физических лиц от долевого участия в деятельности организаций – 11,1 тыс.рублей.</w:t>
      </w:r>
    </w:p>
    <w:p w:rsidR="00114D63" w:rsidRDefault="00114D63" w:rsidP="00B16761">
      <w:pPr>
        <w:tabs>
          <w:tab w:val="left" w:pos="567"/>
        </w:tabs>
        <w:jc w:val="both"/>
        <w:rPr>
          <w:sz w:val="28"/>
          <w:szCs w:val="28"/>
        </w:rPr>
      </w:pPr>
      <w:r>
        <w:rPr>
          <w:sz w:val="28"/>
          <w:szCs w:val="28"/>
        </w:rPr>
        <w:tab/>
        <w:t>В структуре налоговых и неналоговых доходах НДФЛ занимает 58,6% в 2017году, 62,5% - в 2018году, 63,2% - в 2019году.</w:t>
      </w:r>
    </w:p>
    <w:p w:rsidR="004C648E" w:rsidRDefault="004C648E" w:rsidP="004C648E">
      <w:pPr>
        <w:pStyle w:val="af0"/>
        <w:spacing w:line="240" w:lineRule="auto"/>
        <w:ind w:firstLine="902"/>
        <w:jc w:val="center"/>
        <w:rPr>
          <w:b/>
          <w:i/>
          <w:szCs w:val="28"/>
        </w:rPr>
      </w:pPr>
    </w:p>
    <w:p w:rsidR="00114D63" w:rsidRPr="00AA599D" w:rsidRDefault="00114D63" w:rsidP="004C648E">
      <w:pPr>
        <w:pStyle w:val="af0"/>
        <w:spacing w:line="240" w:lineRule="auto"/>
        <w:ind w:firstLine="902"/>
        <w:jc w:val="center"/>
        <w:rPr>
          <w:b/>
          <w:i/>
          <w:szCs w:val="28"/>
        </w:rPr>
      </w:pPr>
      <w:r w:rsidRPr="00392BC7">
        <w:rPr>
          <w:b/>
          <w:i/>
          <w:sz w:val="24"/>
        </w:rPr>
        <w:t>АКЦИЗЫ</w:t>
      </w:r>
      <w:r w:rsidRPr="007B37C5">
        <w:rPr>
          <w:b/>
          <w:i/>
          <w:szCs w:val="28"/>
        </w:rPr>
        <w:t xml:space="preserve"> </w:t>
      </w:r>
      <w:r>
        <w:rPr>
          <w:b/>
          <w:i/>
          <w:szCs w:val="28"/>
        </w:rPr>
        <w:t>на автомобильный и прямогонный бензин, дизельное топливо, производимые на территории РФ</w:t>
      </w:r>
    </w:p>
    <w:p w:rsidR="00114D63" w:rsidRPr="00AA599D" w:rsidRDefault="00114D63" w:rsidP="00B16761">
      <w:pPr>
        <w:pStyle w:val="af0"/>
        <w:spacing w:line="240" w:lineRule="auto"/>
        <w:ind w:firstLine="567"/>
        <w:rPr>
          <w:szCs w:val="28"/>
        </w:rPr>
      </w:pPr>
      <w:r w:rsidRPr="007B37C5">
        <w:rPr>
          <w:szCs w:val="28"/>
        </w:rPr>
        <w:t xml:space="preserve">Прогноз суммы </w:t>
      </w:r>
      <w:r>
        <w:rPr>
          <w:szCs w:val="28"/>
        </w:rPr>
        <w:t xml:space="preserve">по </w:t>
      </w:r>
      <w:r w:rsidRPr="007B37C5">
        <w:rPr>
          <w:szCs w:val="28"/>
        </w:rPr>
        <w:t xml:space="preserve">доходам </w:t>
      </w:r>
      <w:r w:rsidRPr="007B37C5">
        <w:rPr>
          <w:szCs w:val="28"/>
          <w:lang w:eastAsia="en-US"/>
        </w:rPr>
        <w:t xml:space="preserve">от уплаты акцизов на автомобильный и прямогонный бензин, дизельное топливо, моторные масла для дизельных и (или) </w:t>
      </w:r>
      <w:r w:rsidRPr="007B37C5">
        <w:rPr>
          <w:color w:val="000000"/>
          <w:szCs w:val="28"/>
          <w:lang w:eastAsia="en-US"/>
        </w:rPr>
        <w:lastRenderedPageBreak/>
        <w:t xml:space="preserve">карбюраторных </w:t>
      </w:r>
      <w:r w:rsidRPr="007B37C5">
        <w:rPr>
          <w:bCs/>
          <w:color w:val="000000"/>
          <w:szCs w:val="28"/>
        </w:rPr>
        <w:t>(инжек</w:t>
      </w:r>
      <w:r>
        <w:rPr>
          <w:bCs/>
          <w:color w:val="000000"/>
          <w:szCs w:val="28"/>
        </w:rPr>
        <w:t>торных) двигателей, производимых</w:t>
      </w:r>
      <w:r w:rsidRPr="007B37C5">
        <w:rPr>
          <w:bCs/>
          <w:color w:val="000000"/>
          <w:szCs w:val="28"/>
        </w:rPr>
        <w:t xml:space="preserve"> на территории Российской Федерации</w:t>
      </w:r>
      <w:r>
        <w:rPr>
          <w:bCs/>
          <w:color w:val="000000"/>
          <w:szCs w:val="28"/>
        </w:rPr>
        <w:t>,</w:t>
      </w:r>
      <w:r w:rsidRPr="007B37C5">
        <w:rPr>
          <w:bCs/>
          <w:color w:val="000000"/>
          <w:szCs w:val="28"/>
        </w:rPr>
        <w:t xml:space="preserve"> </w:t>
      </w:r>
      <w:r>
        <w:rPr>
          <w:bCs/>
          <w:color w:val="000000"/>
          <w:szCs w:val="28"/>
        </w:rPr>
        <w:t xml:space="preserve">производится на основании главы 22 «Акцизы» Налогового кодекса РФ. Законом Челябинской области от №314-ЗО «О межбюджетных отношениях в Челябинской области» установлена передача 10% от акцизов в местные бюджеты по коэффициенту, рассчитанному от протяженности автомобильных дорог (для УКГО – </w:t>
      </w:r>
      <w:smartTag w:uri="urn:schemas-microsoft-com:office:smarttags" w:element="metricconverter">
        <w:smartTagPr>
          <w:attr w:name="ProductID" w:val="144,45 км"/>
        </w:smartTagPr>
        <w:r>
          <w:rPr>
            <w:bCs/>
            <w:color w:val="000000"/>
            <w:szCs w:val="28"/>
          </w:rPr>
          <w:t>144,45 км</w:t>
        </w:r>
      </w:smartTag>
      <w:r>
        <w:rPr>
          <w:bCs/>
          <w:color w:val="000000"/>
          <w:szCs w:val="28"/>
        </w:rPr>
        <w:t xml:space="preserve"> дорог).</w:t>
      </w:r>
    </w:p>
    <w:p w:rsidR="00114D63" w:rsidRPr="00E94E0E" w:rsidRDefault="00114D63" w:rsidP="00B16761">
      <w:pPr>
        <w:pStyle w:val="af0"/>
        <w:spacing w:line="240" w:lineRule="auto"/>
        <w:ind w:firstLine="567"/>
        <w:rPr>
          <w:szCs w:val="28"/>
        </w:rPr>
      </w:pPr>
      <w:r>
        <w:rPr>
          <w:szCs w:val="28"/>
        </w:rPr>
        <w:t xml:space="preserve">Базовая сумма акцизов на 2017год  составляет </w:t>
      </w:r>
      <w:r w:rsidRPr="00232EB5">
        <w:rPr>
          <w:szCs w:val="28"/>
        </w:rPr>
        <w:t>5</w:t>
      </w:r>
      <w:r>
        <w:rPr>
          <w:szCs w:val="28"/>
        </w:rPr>
        <w:t xml:space="preserve"> </w:t>
      </w:r>
      <w:r w:rsidRPr="00232EB5">
        <w:rPr>
          <w:szCs w:val="28"/>
        </w:rPr>
        <w:t>786</w:t>
      </w:r>
      <w:r>
        <w:rPr>
          <w:szCs w:val="28"/>
        </w:rPr>
        <w:t xml:space="preserve"> </w:t>
      </w:r>
      <w:r w:rsidRPr="00232EB5">
        <w:rPr>
          <w:szCs w:val="28"/>
        </w:rPr>
        <w:t>005,03</w:t>
      </w:r>
      <w:r>
        <w:rPr>
          <w:szCs w:val="28"/>
        </w:rPr>
        <w:t xml:space="preserve"> </w:t>
      </w:r>
      <w:r w:rsidRPr="00232EB5">
        <w:rPr>
          <w:szCs w:val="28"/>
        </w:rPr>
        <w:t>тыс.рублей,</w:t>
      </w:r>
      <w:r>
        <w:rPr>
          <w:szCs w:val="28"/>
        </w:rPr>
        <w:t xml:space="preserve"> норматив отчислений – 0,08268286%, прогнозируемый доход на 2017год – 4784,0 тыс.рублей.</w:t>
      </w:r>
    </w:p>
    <w:p w:rsidR="00114D63" w:rsidRPr="001E56F9" w:rsidRDefault="00114D63" w:rsidP="00B16761">
      <w:pPr>
        <w:pStyle w:val="af0"/>
        <w:spacing w:line="240" w:lineRule="auto"/>
        <w:ind w:firstLine="567"/>
        <w:rPr>
          <w:b/>
          <w:szCs w:val="28"/>
        </w:rPr>
      </w:pPr>
      <w:r>
        <w:rPr>
          <w:szCs w:val="28"/>
        </w:rPr>
        <w:t>На 2018, 2019 годы показатели не планируются.</w:t>
      </w:r>
    </w:p>
    <w:p w:rsidR="00114D63" w:rsidRPr="00EC70F7" w:rsidRDefault="00114D63" w:rsidP="00B16761">
      <w:pPr>
        <w:tabs>
          <w:tab w:val="left" w:pos="567"/>
        </w:tabs>
        <w:jc w:val="both"/>
        <w:rPr>
          <w:sz w:val="28"/>
          <w:szCs w:val="28"/>
        </w:rPr>
      </w:pPr>
      <w:r w:rsidRPr="00E76500">
        <w:rPr>
          <w:color w:val="0070C0"/>
          <w:sz w:val="28"/>
          <w:szCs w:val="28"/>
        </w:rPr>
        <w:tab/>
      </w:r>
      <w:r w:rsidRPr="00EC70F7">
        <w:rPr>
          <w:sz w:val="28"/>
          <w:szCs w:val="28"/>
        </w:rPr>
        <w:t xml:space="preserve">В структуре налоговых доходов бюджета </w:t>
      </w:r>
      <w:r>
        <w:rPr>
          <w:sz w:val="28"/>
          <w:szCs w:val="28"/>
        </w:rPr>
        <w:t xml:space="preserve">городского округа </w:t>
      </w:r>
      <w:r w:rsidRPr="00EC70F7">
        <w:rPr>
          <w:sz w:val="28"/>
          <w:szCs w:val="28"/>
        </w:rPr>
        <w:t xml:space="preserve"> на долю акцизов в 201</w:t>
      </w:r>
      <w:r>
        <w:rPr>
          <w:sz w:val="28"/>
          <w:szCs w:val="28"/>
        </w:rPr>
        <w:t>7</w:t>
      </w:r>
      <w:r w:rsidRPr="00EC70F7">
        <w:rPr>
          <w:sz w:val="28"/>
          <w:szCs w:val="28"/>
        </w:rPr>
        <w:t xml:space="preserve"> году приходится </w:t>
      </w:r>
      <w:r>
        <w:rPr>
          <w:sz w:val="28"/>
          <w:szCs w:val="28"/>
        </w:rPr>
        <w:t>2,6% .</w:t>
      </w:r>
    </w:p>
    <w:p w:rsidR="00392BC7" w:rsidRDefault="00392BC7" w:rsidP="00232EB5">
      <w:pPr>
        <w:pStyle w:val="af0"/>
        <w:ind w:firstLine="902"/>
        <w:jc w:val="center"/>
        <w:rPr>
          <w:b/>
          <w:i/>
          <w:sz w:val="24"/>
        </w:rPr>
      </w:pPr>
    </w:p>
    <w:p w:rsidR="00114D63" w:rsidRPr="00392BC7" w:rsidRDefault="00114D63" w:rsidP="00232EB5">
      <w:pPr>
        <w:pStyle w:val="af0"/>
        <w:ind w:firstLine="902"/>
        <w:jc w:val="center"/>
        <w:rPr>
          <w:b/>
          <w:i/>
          <w:sz w:val="24"/>
        </w:rPr>
      </w:pPr>
      <w:r w:rsidRPr="00392BC7">
        <w:rPr>
          <w:b/>
          <w:i/>
          <w:sz w:val="24"/>
        </w:rPr>
        <w:t>НАЛОГИ НА СОВОКУПНЫЙ ДОХОД</w:t>
      </w:r>
    </w:p>
    <w:p w:rsidR="00114D63" w:rsidRPr="00CC273E" w:rsidRDefault="00114D63" w:rsidP="00B16761">
      <w:pPr>
        <w:pStyle w:val="af0"/>
        <w:spacing w:line="240" w:lineRule="auto"/>
        <w:ind w:firstLine="567"/>
        <w:rPr>
          <w:szCs w:val="28"/>
        </w:rPr>
      </w:pPr>
      <w:r w:rsidRPr="00CC273E">
        <w:rPr>
          <w:szCs w:val="28"/>
        </w:rPr>
        <w:t xml:space="preserve">Сумма поступлений по налогам на совокупный доход в </w:t>
      </w:r>
      <w:r>
        <w:rPr>
          <w:szCs w:val="28"/>
        </w:rPr>
        <w:t>бюджет городского округа планируется в сумме</w:t>
      </w:r>
      <w:r w:rsidRPr="00CC273E">
        <w:rPr>
          <w:szCs w:val="28"/>
        </w:rPr>
        <w:t xml:space="preserve"> </w:t>
      </w:r>
      <w:r>
        <w:rPr>
          <w:szCs w:val="28"/>
        </w:rPr>
        <w:t>13 498,8</w:t>
      </w:r>
      <w:r w:rsidRPr="00CC273E">
        <w:rPr>
          <w:szCs w:val="28"/>
        </w:rPr>
        <w:t xml:space="preserve"> тыс. рублей,</w:t>
      </w:r>
      <w:r w:rsidRPr="00CC273E">
        <w:rPr>
          <w:bCs/>
          <w:iCs/>
          <w:szCs w:val="28"/>
        </w:rPr>
        <w:t xml:space="preserve"> что </w:t>
      </w:r>
      <w:r>
        <w:rPr>
          <w:bCs/>
          <w:iCs/>
          <w:szCs w:val="28"/>
        </w:rPr>
        <w:t>выше</w:t>
      </w:r>
      <w:r w:rsidRPr="00CC273E">
        <w:rPr>
          <w:bCs/>
          <w:iCs/>
          <w:szCs w:val="28"/>
        </w:rPr>
        <w:t xml:space="preserve"> ожидаемых поступлений 201</w:t>
      </w:r>
      <w:r>
        <w:rPr>
          <w:bCs/>
          <w:iCs/>
          <w:szCs w:val="28"/>
        </w:rPr>
        <w:t>6</w:t>
      </w:r>
      <w:r w:rsidRPr="00CC273E">
        <w:rPr>
          <w:bCs/>
          <w:iCs/>
          <w:szCs w:val="28"/>
        </w:rPr>
        <w:t xml:space="preserve"> года на </w:t>
      </w:r>
      <w:r>
        <w:rPr>
          <w:szCs w:val="28"/>
        </w:rPr>
        <w:t>8 288,6</w:t>
      </w:r>
      <w:r w:rsidRPr="00CC273E">
        <w:rPr>
          <w:szCs w:val="28"/>
        </w:rPr>
        <w:t xml:space="preserve"> </w:t>
      </w:r>
      <w:r>
        <w:rPr>
          <w:bCs/>
          <w:iCs/>
          <w:szCs w:val="28"/>
        </w:rPr>
        <w:t>тыс. рублей</w:t>
      </w:r>
      <w:r w:rsidRPr="00CC273E">
        <w:rPr>
          <w:bCs/>
          <w:iCs/>
          <w:szCs w:val="28"/>
        </w:rPr>
        <w:t xml:space="preserve"> или на </w:t>
      </w:r>
      <w:r>
        <w:rPr>
          <w:bCs/>
          <w:iCs/>
          <w:szCs w:val="28"/>
        </w:rPr>
        <w:t>59</w:t>
      </w:r>
      <w:r w:rsidRPr="00CC273E">
        <w:rPr>
          <w:bCs/>
          <w:iCs/>
          <w:szCs w:val="28"/>
        </w:rPr>
        <w:t xml:space="preserve"> %</w:t>
      </w:r>
      <w:r w:rsidRPr="00CC273E">
        <w:rPr>
          <w:szCs w:val="28"/>
        </w:rPr>
        <w:t xml:space="preserve"> в том числе</w:t>
      </w:r>
      <w:r>
        <w:rPr>
          <w:szCs w:val="28"/>
        </w:rPr>
        <w:t xml:space="preserve">: </w:t>
      </w:r>
    </w:p>
    <w:p w:rsidR="00114D63" w:rsidRPr="006B71B4" w:rsidRDefault="00114D63" w:rsidP="00B16761">
      <w:pPr>
        <w:pStyle w:val="af0"/>
        <w:spacing w:line="240" w:lineRule="auto"/>
        <w:ind w:firstLine="567"/>
        <w:rPr>
          <w:b/>
          <w:szCs w:val="28"/>
        </w:rPr>
      </w:pPr>
      <w:r w:rsidRPr="00CC273E">
        <w:rPr>
          <w:szCs w:val="28"/>
        </w:rPr>
        <w:t xml:space="preserve">- сумма единого налога, взимаемого в связи с применением упрощенной системы налогообложения, рассчитана с учетом отчислений в бюджет </w:t>
      </w:r>
      <w:r>
        <w:rPr>
          <w:szCs w:val="28"/>
        </w:rPr>
        <w:t xml:space="preserve">городского округа </w:t>
      </w:r>
      <w:r w:rsidRPr="006B71B4">
        <w:rPr>
          <w:b/>
          <w:szCs w:val="28"/>
        </w:rPr>
        <w:t>в размере 50 %</w:t>
      </w:r>
      <w:r w:rsidRPr="00CC273E">
        <w:rPr>
          <w:b/>
          <w:szCs w:val="28"/>
        </w:rPr>
        <w:t xml:space="preserve"> </w:t>
      </w:r>
      <w:r w:rsidRPr="00CC273E">
        <w:rPr>
          <w:szCs w:val="28"/>
        </w:rPr>
        <w:t xml:space="preserve">согласно Закону </w:t>
      </w:r>
      <w:r>
        <w:rPr>
          <w:szCs w:val="28"/>
        </w:rPr>
        <w:t>Челябинской области</w:t>
      </w:r>
      <w:r w:rsidRPr="00CC273E">
        <w:rPr>
          <w:szCs w:val="28"/>
        </w:rPr>
        <w:t xml:space="preserve"> «О межбюджетных отношениях</w:t>
      </w:r>
      <w:r>
        <w:rPr>
          <w:szCs w:val="28"/>
        </w:rPr>
        <w:t>»</w:t>
      </w:r>
      <w:r w:rsidRPr="00CC273E">
        <w:rPr>
          <w:szCs w:val="28"/>
        </w:rPr>
        <w:t xml:space="preserve"> и составит </w:t>
      </w:r>
      <w:r>
        <w:rPr>
          <w:szCs w:val="28"/>
        </w:rPr>
        <w:t>8 288,8</w:t>
      </w:r>
      <w:r w:rsidRPr="00CC273E">
        <w:rPr>
          <w:szCs w:val="28"/>
        </w:rPr>
        <w:t xml:space="preserve"> тыс. рублей</w:t>
      </w:r>
      <w:r w:rsidRPr="00CC273E">
        <w:rPr>
          <w:rStyle w:val="30"/>
          <w:rFonts w:ascii="Times New Roman" w:hAnsi="Times New Roman"/>
          <w:b w:val="0"/>
          <w:bCs w:val="0"/>
          <w:sz w:val="28"/>
          <w:szCs w:val="28"/>
        </w:rPr>
        <w:t>.</w:t>
      </w:r>
      <w:r>
        <w:rPr>
          <w:rStyle w:val="30"/>
          <w:rFonts w:ascii="Times New Roman" w:hAnsi="Times New Roman"/>
          <w:b w:val="0"/>
          <w:bCs w:val="0"/>
          <w:sz w:val="28"/>
          <w:szCs w:val="28"/>
        </w:rPr>
        <w:t xml:space="preserve"> В доходную часть бюджета 2016 года не поступал. </w:t>
      </w:r>
    </w:p>
    <w:p w:rsidR="00114D63" w:rsidRDefault="00114D63" w:rsidP="00B16761">
      <w:pPr>
        <w:tabs>
          <w:tab w:val="left" w:pos="567"/>
        </w:tabs>
        <w:jc w:val="both"/>
        <w:rPr>
          <w:sz w:val="28"/>
          <w:szCs w:val="28"/>
        </w:rPr>
      </w:pPr>
      <w:r w:rsidRPr="00CC273E">
        <w:rPr>
          <w:sz w:val="28"/>
          <w:szCs w:val="28"/>
        </w:rPr>
        <w:tab/>
      </w:r>
      <w:r>
        <w:rPr>
          <w:sz w:val="28"/>
          <w:szCs w:val="28"/>
        </w:rPr>
        <w:t>Планируемое поступление налога на 2018год – 8 661,8 тыс.рублей, на 2019год – 9 008,2 тыс.рублей.</w:t>
      </w:r>
    </w:p>
    <w:p w:rsidR="00114D63" w:rsidRPr="00CC273E" w:rsidRDefault="00114D63" w:rsidP="00B16761">
      <w:pPr>
        <w:tabs>
          <w:tab w:val="left" w:pos="567"/>
        </w:tabs>
        <w:jc w:val="both"/>
        <w:rPr>
          <w:sz w:val="28"/>
          <w:szCs w:val="28"/>
        </w:rPr>
      </w:pPr>
      <w:r>
        <w:rPr>
          <w:sz w:val="28"/>
          <w:szCs w:val="28"/>
        </w:rPr>
        <w:tab/>
      </w:r>
      <w:r w:rsidRPr="00CC273E">
        <w:rPr>
          <w:sz w:val="28"/>
          <w:szCs w:val="28"/>
        </w:rPr>
        <w:t xml:space="preserve">В структуре налоговых </w:t>
      </w:r>
      <w:r>
        <w:rPr>
          <w:sz w:val="28"/>
          <w:szCs w:val="28"/>
        </w:rPr>
        <w:t xml:space="preserve"> и неналоговых </w:t>
      </w:r>
      <w:r w:rsidRPr="00CC273E">
        <w:rPr>
          <w:sz w:val="28"/>
          <w:szCs w:val="28"/>
        </w:rPr>
        <w:t>доходов бюджета на долю единого налога, взимаемого в связи с применением упрощенной системы налогообложения, в 201</w:t>
      </w:r>
      <w:r>
        <w:rPr>
          <w:sz w:val="28"/>
          <w:szCs w:val="28"/>
        </w:rPr>
        <w:t>7</w:t>
      </w:r>
      <w:r w:rsidRPr="00CC273E">
        <w:rPr>
          <w:sz w:val="28"/>
          <w:szCs w:val="28"/>
        </w:rPr>
        <w:t xml:space="preserve"> году приходится </w:t>
      </w:r>
      <w:r>
        <w:rPr>
          <w:sz w:val="28"/>
          <w:szCs w:val="28"/>
        </w:rPr>
        <w:t>4,4 %, в 2018году – 4,4%, в 2019году – 4,3%;</w:t>
      </w:r>
    </w:p>
    <w:p w:rsidR="00114D63" w:rsidRDefault="00114D63" w:rsidP="00B16761">
      <w:pPr>
        <w:pStyle w:val="af0"/>
        <w:spacing w:line="240" w:lineRule="auto"/>
        <w:ind w:firstLine="567"/>
        <w:rPr>
          <w:rStyle w:val="30"/>
          <w:rFonts w:ascii="Times New Roman" w:hAnsi="Times New Roman"/>
          <w:b w:val="0"/>
          <w:bCs w:val="0"/>
          <w:sz w:val="28"/>
          <w:szCs w:val="28"/>
        </w:rPr>
      </w:pPr>
      <w:r w:rsidRPr="006B71B4">
        <w:rPr>
          <w:szCs w:val="28"/>
        </w:rPr>
        <w:t xml:space="preserve">- сумма единого налога на вмененный доход для отдельных видов деятельности рассчитана с учетом отчислений в бюджет </w:t>
      </w:r>
      <w:r>
        <w:rPr>
          <w:szCs w:val="28"/>
        </w:rPr>
        <w:t xml:space="preserve">городского округа </w:t>
      </w:r>
      <w:r w:rsidRPr="006B71B4">
        <w:rPr>
          <w:szCs w:val="28"/>
        </w:rPr>
        <w:t xml:space="preserve">в соответствии со статьей 61.2. Бюджетного кодекса Российской Федерации </w:t>
      </w:r>
      <w:r w:rsidRPr="006B71B4">
        <w:rPr>
          <w:b/>
          <w:szCs w:val="28"/>
        </w:rPr>
        <w:t xml:space="preserve">по нормативу 100 % </w:t>
      </w:r>
      <w:r w:rsidRPr="006B71B4">
        <w:rPr>
          <w:szCs w:val="28"/>
        </w:rPr>
        <w:t xml:space="preserve">и составит </w:t>
      </w:r>
      <w:r>
        <w:rPr>
          <w:szCs w:val="28"/>
        </w:rPr>
        <w:t>5 200,0</w:t>
      </w:r>
      <w:r w:rsidRPr="006B71B4">
        <w:rPr>
          <w:szCs w:val="28"/>
        </w:rPr>
        <w:t xml:space="preserve"> тыс. рублей, </w:t>
      </w:r>
      <w:r w:rsidRPr="006B71B4">
        <w:rPr>
          <w:rStyle w:val="30"/>
          <w:rFonts w:ascii="Times New Roman" w:hAnsi="Times New Roman"/>
          <w:b w:val="0"/>
          <w:bCs w:val="0"/>
          <w:sz w:val="28"/>
          <w:szCs w:val="28"/>
        </w:rPr>
        <w:t xml:space="preserve">что </w:t>
      </w:r>
      <w:r>
        <w:rPr>
          <w:rStyle w:val="30"/>
          <w:rFonts w:ascii="Times New Roman" w:hAnsi="Times New Roman"/>
          <w:b w:val="0"/>
          <w:bCs w:val="0"/>
          <w:sz w:val="28"/>
          <w:szCs w:val="28"/>
        </w:rPr>
        <w:t>на уровне ожидаемого поступления налога в 2016году и на 650,0 тыс.рублей меньше, чем поступило в 2015году.</w:t>
      </w:r>
    </w:p>
    <w:p w:rsidR="00114D63" w:rsidRDefault="00114D63" w:rsidP="0057786C">
      <w:pPr>
        <w:pStyle w:val="af0"/>
        <w:spacing w:line="240" w:lineRule="auto"/>
        <w:ind w:firstLine="567"/>
        <w:rPr>
          <w:szCs w:val="28"/>
        </w:rPr>
      </w:pPr>
      <w:r>
        <w:rPr>
          <w:rStyle w:val="30"/>
          <w:rFonts w:ascii="Times New Roman" w:hAnsi="Times New Roman"/>
          <w:b w:val="0"/>
          <w:bCs w:val="0"/>
          <w:sz w:val="28"/>
          <w:szCs w:val="28"/>
        </w:rPr>
        <w:t>Рост поступления налога в 2018 и 2019 годах не планируется.</w:t>
      </w:r>
    </w:p>
    <w:p w:rsidR="00114D63" w:rsidRPr="00AB1DE6" w:rsidRDefault="00114D63" w:rsidP="00B16761">
      <w:pPr>
        <w:pStyle w:val="af0"/>
        <w:spacing w:line="240" w:lineRule="auto"/>
        <w:ind w:firstLine="567"/>
        <w:rPr>
          <w:szCs w:val="28"/>
        </w:rPr>
      </w:pPr>
      <w:r w:rsidRPr="006A2994">
        <w:rPr>
          <w:szCs w:val="28"/>
        </w:rPr>
        <w:t xml:space="preserve">В структуре налоговых </w:t>
      </w:r>
      <w:r>
        <w:rPr>
          <w:szCs w:val="28"/>
        </w:rPr>
        <w:t xml:space="preserve">и неналоговых </w:t>
      </w:r>
      <w:r w:rsidRPr="006A2994">
        <w:rPr>
          <w:szCs w:val="28"/>
        </w:rPr>
        <w:t>доходов бюджета на долю единого налога</w:t>
      </w:r>
      <w:r w:rsidRPr="0029213C">
        <w:rPr>
          <w:szCs w:val="28"/>
        </w:rPr>
        <w:t xml:space="preserve"> </w:t>
      </w:r>
      <w:r w:rsidRPr="007B37C5">
        <w:rPr>
          <w:szCs w:val="28"/>
        </w:rPr>
        <w:t>на вмененный доход для отдельных видов деятельности</w:t>
      </w:r>
      <w:r w:rsidRPr="006A2994">
        <w:rPr>
          <w:szCs w:val="28"/>
        </w:rPr>
        <w:t xml:space="preserve"> в 201</w:t>
      </w:r>
      <w:r>
        <w:rPr>
          <w:szCs w:val="28"/>
        </w:rPr>
        <w:t>7</w:t>
      </w:r>
      <w:r w:rsidRPr="006A2994">
        <w:rPr>
          <w:szCs w:val="28"/>
        </w:rPr>
        <w:t xml:space="preserve"> году приходится </w:t>
      </w:r>
      <w:r>
        <w:rPr>
          <w:szCs w:val="28"/>
        </w:rPr>
        <w:t>2,8 %, в 2018году – 2,6%, в 2019году – 2,5%;</w:t>
      </w:r>
    </w:p>
    <w:p w:rsidR="00114D63" w:rsidRPr="00232EB5" w:rsidRDefault="00114D63" w:rsidP="00232EB5">
      <w:pPr>
        <w:pStyle w:val="af0"/>
        <w:spacing w:line="240" w:lineRule="auto"/>
        <w:ind w:firstLine="567"/>
        <w:rPr>
          <w:szCs w:val="28"/>
        </w:rPr>
      </w:pPr>
      <w:r w:rsidRPr="00AB1DE6">
        <w:rPr>
          <w:szCs w:val="28"/>
        </w:rPr>
        <w:t>- сумма</w:t>
      </w:r>
      <w:r w:rsidRPr="007B37C5">
        <w:rPr>
          <w:szCs w:val="28"/>
        </w:rPr>
        <w:t xml:space="preserve"> единого сельскохозяйственного налога  рассчитана с учетом отчислений в бюджет </w:t>
      </w:r>
      <w:r>
        <w:rPr>
          <w:szCs w:val="28"/>
        </w:rPr>
        <w:t xml:space="preserve">городского округа </w:t>
      </w:r>
      <w:r w:rsidRPr="003D682A">
        <w:rPr>
          <w:szCs w:val="28"/>
        </w:rPr>
        <w:t>в соответствии со статьей 61.2 Бюджетного кодекса Российской Федерации</w:t>
      </w:r>
      <w:r w:rsidRPr="000047A2">
        <w:rPr>
          <w:b/>
          <w:szCs w:val="28"/>
        </w:rPr>
        <w:t xml:space="preserve"> по нормативу 100 %</w:t>
      </w:r>
      <w:r w:rsidRPr="007B37C5">
        <w:rPr>
          <w:szCs w:val="28"/>
        </w:rPr>
        <w:t xml:space="preserve"> и составит </w:t>
      </w:r>
      <w:r>
        <w:rPr>
          <w:szCs w:val="28"/>
        </w:rPr>
        <w:t>10,0  тыс. рублей в 2017году, 10тыс.рублей – в 2018году, 10тыс.рублей – в 2019году.</w:t>
      </w:r>
      <w:r w:rsidRPr="007B37C5">
        <w:rPr>
          <w:szCs w:val="28"/>
        </w:rPr>
        <w:t xml:space="preserve"> </w:t>
      </w:r>
    </w:p>
    <w:p w:rsidR="00114D63" w:rsidRPr="00392BC7" w:rsidRDefault="00114D63" w:rsidP="00B16761">
      <w:pPr>
        <w:pStyle w:val="af0"/>
        <w:jc w:val="center"/>
        <w:rPr>
          <w:b/>
          <w:i/>
          <w:sz w:val="24"/>
        </w:rPr>
      </w:pPr>
      <w:r w:rsidRPr="00392BC7">
        <w:rPr>
          <w:b/>
          <w:i/>
          <w:sz w:val="24"/>
        </w:rPr>
        <w:t>НАЛОГИ НА ИМУЩЕСТВО</w:t>
      </w:r>
    </w:p>
    <w:p w:rsidR="00114D63" w:rsidRPr="000A1A28" w:rsidRDefault="00114D63" w:rsidP="00B16761">
      <w:pPr>
        <w:pStyle w:val="af0"/>
        <w:spacing w:line="240" w:lineRule="auto"/>
        <w:ind w:firstLine="567"/>
        <w:rPr>
          <w:szCs w:val="28"/>
        </w:rPr>
      </w:pPr>
      <w:r w:rsidRPr="00F64508">
        <w:rPr>
          <w:b/>
          <w:szCs w:val="28"/>
        </w:rPr>
        <w:t xml:space="preserve">Поступления </w:t>
      </w:r>
      <w:r>
        <w:rPr>
          <w:b/>
          <w:szCs w:val="28"/>
        </w:rPr>
        <w:t xml:space="preserve">налога на имущество физических лиц </w:t>
      </w:r>
      <w:r>
        <w:rPr>
          <w:szCs w:val="28"/>
        </w:rPr>
        <w:t xml:space="preserve"> </w:t>
      </w:r>
      <w:r w:rsidRPr="007B37C5">
        <w:rPr>
          <w:szCs w:val="28"/>
        </w:rPr>
        <w:t xml:space="preserve">в бюджет </w:t>
      </w:r>
      <w:r>
        <w:rPr>
          <w:szCs w:val="28"/>
        </w:rPr>
        <w:t xml:space="preserve">городского округа </w:t>
      </w:r>
      <w:r w:rsidRPr="007B37C5">
        <w:rPr>
          <w:szCs w:val="28"/>
        </w:rPr>
        <w:t xml:space="preserve"> на 201</w:t>
      </w:r>
      <w:r>
        <w:rPr>
          <w:szCs w:val="28"/>
        </w:rPr>
        <w:t>7</w:t>
      </w:r>
      <w:r w:rsidRPr="007B37C5">
        <w:rPr>
          <w:szCs w:val="28"/>
        </w:rPr>
        <w:t xml:space="preserve"> год </w:t>
      </w:r>
      <w:r>
        <w:rPr>
          <w:szCs w:val="28"/>
        </w:rPr>
        <w:t>спрогнозированы в сумме 3 443,0</w:t>
      </w:r>
      <w:r w:rsidRPr="007B37C5">
        <w:rPr>
          <w:szCs w:val="28"/>
        </w:rPr>
        <w:t xml:space="preserve"> тыс. рублей</w:t>
      </w:r>
      <w:r>
        <w:rPr>
          <w:szCs w:val="28"/>
        </w:rPr>
        <w:t>,</w:t>
      </w:r>
      <w:r w:rsidRPr="0066445E">
        <w:rPr>
          <w:bCs/>
          <w:iCs/>
          <w:szCs w:val="28"/>
        </w:rPr>
        <w:t xml:space="preserve"> </w:t>
      </w:r>
      <w:r w:rsidRPr="00845FB7">
        <w:rPr>
          <w:bCs/>
          <w:iCs/>
          <w:szCs w:val="28"/>
        </w:rPr>
        <w:t xml:space="preserve">что </w:t>
      </w:r>
      <w:r w:rsidRPr="00845FB7">
        <w:rPr>
          <w:bCs/>
          <w:iCs/>
          <w:szCs w:val="28"/>
        </w:rPr>
        <w:lastRenderedPageBreak/>
        <w:t>ниже ожидаемых поступлений 201</w:t>
      </w:r>
      <w:r>
        <w:rPr>
          <w:bCs/>
          <w:iCs/>
          <w:szCs w:val="28"/>
        </w:rPr>
        <w:t>6</w:t>
      </w:r>
      <w:r w:rsidRPr="00845FB7">
        <w:rPr>
          <w:bCs/>
          <w:iCs/>
          <w:szCs w:val="28"/>
        </w:rPr>
        <w:t xml:space="preserve"> года на </w:t>
      </w:r>
      <w:r>
        <w:rPr>
          <w:bCs/>
          <w:iCs/>
          <w:szCs w:val="28"/>
        </w:rPr>
        <w:t>744,0</w:t>
      </w:r>
      <w:r>
        <w:rPr>
          <w:szCs w:val="28"/>
        </w:rPr>
        <w:t xml:space="preserve"> </w:t>
      </w:r>
      <w:r w:rsidRPr="00845FB7">
        <w:rPr>
          <w:bCs/>
          <w:iCs/>
          <w:szCs w:val="28"/>
        </w:rPr>
        <w:t>тыс. руб</w:t>
      </w:r>
      <w:r>
        <w:rPr>
          <w:bCs/>
          <w:iCs/>
          <w:szCs w:val="28"/>
        </w:rPr>
        <w:t>лей</w:t>
      </w:r>
      <w:r w:rsidRPr="00845FB7">
        <w:rPr>
          <w:bCs/>
          <w:iCs/>
          <w:szCs w:val="28"/>
        </w:rPr>
        <w:t xml:space="preserve"> или на </w:t>
      </w:r>
      <w:r>
        <w:rPr>
          <w:bCs/>
          <w:iCs/>
          <w:szCs w:val="28"/>
        </w:rPr>
        <w:t>17,8</w:t>
      </w:r>
      <w:r w:rsidRPr="00845FB7">
        <w:rPr>
          <w:bCs/>
          <w:iCs/>
          <w:szCs w:val="28"/>
        </w:rPr>
        <w:t xml:space="preserve"> %</w:t>
      </w:r>
      <w:r>
        <w:rPr>
          <w:szCs w:val="28"/>
        </w:rPr>
        <w:t xml:space="preserve"> и выше фактического поступления налогов на имущество физических лиц  в 2015 году на 166,9 тыс.рублей.</w:t>
      </w:r>
    </w:p>
    <w:p w:rsidR="00114D63" w:rsidRDefault="00114D63" w:rsidP="00B16761">
      <w:pPr>
        <w:pStyle w:val="af0"/>
        <w:spacing w:line="240" w:lineRule="auto"/>
        <w:ind w:firstLine="567"/>
        <w:rPr>
          <w:szCs w:val="28"/>
        </w:rPr>
      </w:pPr>
      <w:r>
        <w:rPr>
          <w:szCs w:val="28"/>
        </w:rPr>
        <w:t xml:space="preserve">Планируется поступление налога на имущество физических лиц в 2018году – 4 505,0 тыс.рублей, в 2019году – 5 566,0 тыс.рублей. </w:t>
      </w:r>
    </w:p>
    <w:p w:rsidR="00114D63" w:rsidRDefault="00114D63" w:rsidP="00B16761">
      <w:pPr>
        <w:pStyle w:val="af0"/>
        <w:spacing w:line="240" w:lineRule="auto"/>
        <w:ind w:firstLine="567"/>
        <w:rPr>
          <w:b/>
          <w:szCs w:val="28"/>
        </w:rPr>
      </w:pPr>
      <w:r>
        <w:rPr>
          <w:szCs w:val="28"/>
        </w:rPr>
        <w:t xml:space="preserve">В </w:t>
      </w:r>
      <w:r w:rsidRPr="00924248">
        <w:rPr>
          <w:szCs w:val="28"/>
        </w:rPr>
        <w:t>соответствии со статьей 61.2 Бюджетного кодекса Российской Федерации</w:t>
      </w:r>
      <w:r w:rsidRPr="007B37C5">
        <w:rPr>
          <w:b/>
          <w:szCs w:val="28"/>
        </w:rPr>
        <w:t xml:space="preserve"> </w:t>
      </w:r>
      <w:r w:rsidRPr="00F64508">
        <w:rPr>
          <w:szCs w:val="28"/>
        </w:rPr>
        <w:t>зачисление в бюджет городского округа</w:t>
      </w:r>
      <w:r>
        <w:rPr>
          <w:b/>
          <w:szCs w:val="28"/>
        </w:rPr>
        <w:t xml:space="preserve"> </w:t>
      </w:r>
      <w:r w:rsidRPr="00216167">
        <w:rPr>
          <w:szCs w:val="28"/>
        </w:rPr>
        <w:t>налога на имущество физических лиц</w:t>
      </w:r>
      <w:r>
        <w:rPr>
          <w:b/>
          <w:szCs w:val="28"/>
        </w:rPr>
        <w:t xml:space="preserve"> </w:t>
      </w:r>
      <w:r w:rsidRPr="000A1A28">
        <w:rPr>
          <w:szCs w:val="28"/>
        </w:rPr>
        <w:t>в бюджет городского округа</w:t>
      </w:r>
      <w:r w:rsidRPr="000A1A28">
        <w:rPr>
          <w:b/>
          <w:szCs w:val="28"/>
        </w:rPr>
        <w:t xml:space="preserve"> </w:t>
      </w:r>
      <w:r>
        <w:rPr>
          <w:b/>
          <w:szCs w:val="28"/>
        </w:rPr>
        <w:t xml:space="preserve">- </w:t>
      </w:r>
      <w:r w:rsidRPr="007B37C5">
        <w:rPr>
          <w:b/>
          <w:szCs w:val="28"/>
        </w:rPr>
        <w:t>по нормативу 100 %</w:t>
      </w:r>
      <w:r>
        <w:rPr>
          <w:b/>
          <w:szCs w:val="28"/>
        </w:rPr>
        <w:t>.</w:t>
      </w:r>
    </w:p>
    <w:p w:rsidR="00114D63" w:rsidRDefault="00114D63" w:rsidP="0057786C">
      <w:pPr>
        <w:pStyle w:val="af0"/>
        <w:spacing w:line="240" w:lineRule="auto"/>
        <w:ind w:firstLine="567"/>
        <w:rPr>
          <w:szCs w:val="28"/>
        </w:rPr>
      </w:pPr>
      <w:r w:rsidRPr="00816C0E">
        <w:rPr>
          <w:szCs w:val="28"/>
        </w:rPr>
        <w:t xml:space="preserve">В структуре налоговых </w:t>
      </w:r>
      <w:r>
        <w:rPr>
          <w:szCs w:val="28"/>
        </w:rPr>
        <w:t xml:space="preserve">и неналоговых </w:t>
      </w:r>
      <w:r w:rsidRPr="00816C0E">
        <w:rPr>
          <w:szCs w:val="28"/>
        </w:rPr>
        <w:t>доходов бюджета на долю налога на имущество физических лиц в 201</w:t>
      </w:r>
      <w:r>
        <w:rPr>
          <w:szCs w:val="28"/>
        </w:rPr>
        <w:t>7</w:t>
      </w:r>
      <w:r w:rsidRPr="00816C0E">
        <w:rPr>
          <w:szCs w:val="28"/>
        </w:rPr>
        <w:t xml:space="preserve"> году приходится 1,</w:t>
      </w:r>
      <w:r>
        <w:rPr>
          <w:szCs w:val="28"/>
        </w:rPr>
        <w:t>8 %, в 2018году – 2,3%, в 2019году – 2,7%.</w:t>
      </w:r>
    </w:p>
    <w:p w:rsidR="00114D63" w:rsidRDefault="00114D63" w:rsidP="00B16761">
      <w:pPr>
        <w:pStyle w:val="af0"/>
        <w:spacing w:line="240" w:lineRule="auto"/>
        <w:ind w:firstLine="567"/>
        <w:rPr>
          <w:szCs w:val="28"/>
        </w:rPr>
      </w:pPr>
      <w:r w:rsidRPr="00216167">
        <w:rPr>
          <w:b/>
          <w:szCs w:val="28"/>
        </w:rPr>
        <w:t>Прогноз суммы поступлений</w:t>
      </w:r>
      <w:r w:rsidRPr="007B37C5">
        <w:rPr>
          <w:szCs w:val="28"/>
        </w:rPr>
        <w:t xml:space="preserve"> </w:t>
      </w:r>
      <w:r w:rsidRPr="00511D56">
        <w:rPr>
          <w:b/>
          <w:szCs w:val="28"/>
        </w:rPr>
        <w:t>земельного налога</w:t>
      </w:r>
      <w:r w:rsidRPr="007B37C5">
        <w:rPr>
          <w:szCs w:val="28"/>
        </w:rPr>
        <w:t xml:space="preserve"> в бюджет </w:t>
      </w:r>
      <w:r>
        <w:rPr>
          <w:szCs w:val="28"/>
        </w:rPr>
        <w:t>городского округа в</w:t>
      </w:r>
      <w:r w:rsidRPr="00D7645C">
        <w:rPr>
          <w:szCs w:val="28"/>
        </w:rPr>
        <w:t xml:space="preserve"> соответствии со статьей 61.2 Бюджетного кодекса Российской Федерации</w:t>
      </w:r>
      <w:r w:rsidRPr="007B37C5">
        <w:rPr>
          <w:b/>
          <w:szCs w:val="28"/>
        </w:rPr>
        <w:t xml:space="preserve"> по нормативу 100 %</w:t>
      </w:r>
      <w:r w:rsidRPr="007B37C5">
        <w:rPr>
          <w:szCs w:val="28"/>
        </w:rPr>
        <w:t xml:space="preserve">  </w:t>
      </w:r>
      <w:r>
        <w:rPr>
          <w:szCs w:val="28"/>
        </w:rPr>
        <w:t xml:space="preserve">составит </w:t>
      </w:r>
      <w:r w:rsidRPr="007B37C5">
        <w:rPr>
          <w:szCs w:val="28"/>
        </w:rPr>
        <w:t xml:space="preserve"> в 201</w:t>
      </w:r>
      <w:r>
        <w:rPr>
          <w:szCs w:val="28"/>
        </w:rPr>
        <w:t>7</w:t>
      </w:r>
      <w:r w:rsidRPr="007B37C5">
        <w:rPr>
          <w:szCs w:val="28"/>
        </w:rPr>
        <w:t xml:space="preserve"> </w:t>
      </w:r>
      <w:r>
        <w:rPr>
          <w:szCs w:val="28"/>
        </w:rPr>
        <w:t xml:space="preserve">– 2019 годах </w:t>
      </w:r>
      <w:r w:rsidRPr="007B37C5">
        <w:rPr>
          <w:szCs w:val="28"/>
        </w:rPr>
        <w:t xml:space="preserve"> </w:t>
      </w:r>
      <w:r>
        <w:rPr>
          <w:szCs w:val="28"/>
        </w:rPr>
        <w:t>8 600,0</w:t>
      </w:r>
      <w:r w:rsidRPr="007B37C5">
        <w:rPr>
          <w:szCs w:val="28"/>
        </w:rPr>
        <w:t xml:space="preserve"> тыс. рублей</w:t>
      </w:r>
      <w:r>
        <w:rPr>
          <w:szCs w:val="28"/>
        </w:rPr>
        <w:t xml:space="preserve"> ежегодно, </w:t>
      </w:r>
      <w:r w:rsidRPr="00845FB7">
        <w:rPr>
          <w:bCs/>
          <w:iCs/>
          <w:szCs w:val="28"/>
        </w:rPr>
        <w:t>что ниже ожидаемых поступлений 201</w:t>
      </w:r>
      <w:r>
        <w:rPr>
          <w:bCs/>
          <w:iCs/>
          <w:szCs w:val="28"/>
        </w:rPr>
        <w:t xml:space="preserve">6 </w:t>
      </w:r>
      <w:r w:rsidRPr="00845FB7">
        <w:rPr>
          <w:bCs/>
          <w:iCs/>
          <w:szCs w:val="28"/>
        </w:rPr>
        <w:t xml:space="preserve">года на </w:t>
      </w:r>
      <w:r>
        <w:rPr>
          <w:bCs/>
          <w:iCs/>
          <w:szCs w:val="28"/>
        </w:rPr>
        <w:t>761,0</w:t>
      </w:r>
      <w:r>
        <w:rPr>
          <w:szCs w:val="28"/>
        </w:rPr>
        <w:t xml:space="preserve"> </w:t>
      </w:r>
      <w:r w:rsidRPr="00845FB7">
        <w:rPr>
          <w:bCs/>
          <w:iCs/>
          <w:szCs w:val="28"/>
        </w:rPr>
        <w:t>тыс. руб</w:t>
      </w:r>
      <w:r>
        <w:rPr>
          <w:bCs/>
          <w:iCs/>
          <w:szCs w:val="28"/>
        </w:rPr>
        <w:t>лей</w:t>
      </w:r>
      <w:r w:rsidRPr="00845FB7">
        <w:rPr>
          <w:bCs/>
          <w:iCs/>
          <w:szCs w:val="28"/>
        </w:rPr>
        <w:t xml:space="preserve"> или на </w:t>
      </w:r>
      <w:r>
        <w:rPr>
          <w:bCs/>
          <w:iCs/>
          <w:szCs w:val="28"/>
        </w:rPr>
        <w:t>8,1%  и ниже фактического поступления налога в 2015году на 531,9 тыс.рублей.</w:t>
      </w:r>
    </w:p>
    <w:p w:rsidR="00114D63" w:rsidRDefault="00114D63" w:rsidP="00B16761">
      <w:pPr>
        <w:tabs>
          <w:tab w:val="left" w:pos="567"/>
        </w:tabs>
        <w:jc w:val="both"/>
        <w:rPr>
          <w:sz w:val="28"/>
          <w:szCs w:val="28"/>
        </w:rPr>
      </w:pPr>
      <w:r>
        <w:rPr>
          <w:sz w:val="28"/>
          <w:szCs w:val="28"/>
        </w:rPr>
        <w:tab/>
        <w:t>Уменьшение планового поступления суммы земельного налога произошло в связи с уменьшением кадастровой стоимости земельных участков (Федеральный закон №360-ФЗ от 03.07.2016г.).</w:t>
      </w:r>
    </w:p>
    <w:p w:rsidR="00114D63" w:rsidRDefault="00114D63" w:rsidP="00B16761">
      <w:pPr>
        <w:tabs>
          <w:tab w:val="left" w:pos="567"/>
        </w:tabs>
        <w:jc w:val="both"/>
        <w:rPr>
          <w:sz w:val="28"/>
          <w:szCs w:val="28"/>
        </w:rPr>
      </w:pPr>
      <w:r>
        <w:rPr>
          <w:sz w:val="28"/>
          <w:szCs w:val="28"/>
        </w:rPr>
        <w:tab/>
      </w:r>
      <w:r w:rsidRPr="00816C0E">
        <w:rPr>
          <w:sz w:val="28"/>
          <w:szCs w:val="28"/>
        </w:rPr>
        <w:t xml:space="preserve">В структуре налоговых </w:t>
      </w:r>
      <w:r>
        <w:rPr>
          <w:sz w:val="28"/>
          <w:szCs w:val="28"/>
        </w:rPr>
        <w:t xml:space="preserve"> и неналоговых доходов </w:t>
      </w:r>
      <w:r w:rsidRPr="00816C0E">
        <w:rPr>
          <w:sz w:val="28"/>
          <w:szCs w:val="28"/>
        </w:rPr>
        <w:t xml:space="preserve"> бюджета на долю земельного налога в 201</w:t>
      </w:r>
      <w:r>
        <w:rPr>
          <w:sz w:val="28"/>
          <w:szCs w:val="28"/>
        </w:rPr>
        <w:t>7</w:t>
      </w:r>
      <w:r w:rsidRPr="00816C0E">
        <w:rPr>
          <w:sz w:val="28"/>
          <w:szCs w:val="28"/>
        </w:rPr>
        <w:t xml:space="preserve"> году приходится </w:t>
      </w:r>
      <w:r>
        <w:rPr>
          <w:sz w:val="28"/>
          <w:szCs w:val="28"/>
        </w:rPr>
        <w:t>4,6 %, в 2018году – 4,3%, в 2019году – 4,1%.</w:t>
      </w:r>
    </w:p>
    <w:p w:rsidR="00114D63" w:rsidRPr="00392BC7" w:rsidRDefault="00114D63" w:rsidP="0057786C">
      <w:pPr>
        <w:pStyle w:val="af0"/>
        <w:spacing w:line="240" w:lineRule="auto"/>
        <w:ind w:firstLine="709"/>
        <w:jc w:val="center"/>
        <w:rPr>
          <w:b/>
          <w:i/>
          <w:sz w:val="24"/>
        </w:rPr>
      </w:pPr>
      <w:r w:rsidRPr="00392BC7">
        <w:rPr>
          <w:b/>
          <w:i/>
          <w:sz w:val="24"/>
        </w:rPr>
        <w:t>ГОСУДАРСТВЕННАЯ ПОШЛИНА</w:t>
      </w:r>
    </w:p>
    <w:p w:rsidR="00114D63" w:rsidRPr="006875FD" w:rsidRDefault="00114D63" w:rsidP="00B16761">
      <w:pPr>
        <w:pStyle w:val="1"/>
        <w:spacing w:before="120" w:after="120"/>
        <w:ind w:firstLine="540"/>
        <w:jc w:val="both"/>
        <w:rPr>
          <w:rFonts w:ascii="Times New Roman" w:hAnsi="Times New Roman"/>
          <w:b w:val="0"/>
          <w:sz w:val="28"/>
          <w:szCs w:val="28"/>
        </w:rPr>
      </w:pPr>
      <w:r w:rsidRPr="007B6DE8">
        <w:rPr>
          <w:rFonts w:ascii="Times New Roman" w:hAnsi="Times New Roman"/>
          <w:b w:val="0"/>
          <w:sz w:val="28"/>
          <w:szCs w:val="28"/>
        </w:rPr>
        <w:t>В основу поступления в бюджет</w:t>
      </w:r>
      <w:r w:rsidRPr="007B6DE8">
        <w:rPr>
          <w:rFonts w:ascii="Times New Roman" w:hAnsi="Times New Roman"/>
          <w:sz w:val="28"/>
          <w:szCs w:val="28"/>
        </w:rPr>
        <w:t xml:space="preserve"> государственной пошлины </w:t>
      </w:r>
      <w:r w:rsidRPr="007B6DE8">
        <w:rPr>
          <w:rFonts w:ascii="Times New Roman" w:hAnsi="Times New Roman"/>
          <w:b w:val="0"/>
          <w:sz w:val="28"/>
          <w:szCs w:val="28"/>
        </w:rPr>
        <w:t>взяты</w:t>
      </w:r>
      <w:r w:rsidRPr="007B6DE8">
        <w:rPr>
          <w:rFonts w:ascii="Times New Roman" w:hAnsi="Times New Roman"/>
          <w:sz w:val="28"/>
          <w:szCs w:val="28"/>
        </w:rPr>
        <w:t xml:space="preserve"> </w:t>
      </w:r>
      <w:r w:rsidRPr="007B6DE8">
        <w:rPr>
          <w:rFonts w:ascii="Times New Roman" w:hAnsi="Times New Roman"/>
          <w:b w:val="0"/>
          <w:sz w:val="28"/>
          <w:szCs w:val="28"/>
        </w:rPr>
        <w:t>статья 61.2 Бюджетного кодекса</w:t>
      </w:r>
      <w:r w:rsidRPr="007B6DE8">
        <w:rPr>
          <w:rFonts w:ascii="Times New Roman" w:hAnsi="Times New Roman"/>
          <w:sz w:val="28"/>
          <w:szCs w:val="28"/>
        </w:rPr>
        <w:t xml:space="preserve"> </w:t>
      </w:r>
      <w:r w:rsidRPr="007B6DE8">
        <w:rPr>
          <w:rFonts w:ascii="Times New Roman" w:hAnsi="Times New Roman"/>
          <w:b w:val="0"/>
          <w:sz w:val="28"/>
          <w:szCs w:val="28"/>
        </w:rPr>
        <w:t>РФ и глава 25.3 части второй Налогового кодекса РФ. Общий объем поступлений госпошлины в бюджет округа по нормативу зачисления 100 %</w:t>
      </w:r>
      <w:r>
        <w:rPr>
          <w:rFonts w:ascii="Times New Roman" w:hAnsi="Times New Roman"/>
          <w:b w:val="0"/>
          <w:sz w:val="28"/>
          <w:szCs w:val="28"/>
        </w:rPr>
        <w:t xml:space="preserve"> по годам прогнозируется:</w:t>
      </w:r>
    </w:p>
    <w:p w:rsidR="00114D63" w:rsidRPr="00683656" w:rsidRDefault="00114D63" w:rsidP="00683656">
      <w:pPr>
        <w:jc w:val="right"/>
        <w:rPr>
          <w:bCs/>
        </w:rPr>
      </w:pPr>
      <w:r w:rsidRPr="007B6DE8">
        <w:rPr>
          <w:sz w:val="28"/>
          <w:szCs w:val="28"/>
        </w:rPr>
        <w:tab/>
      </w:r>
      <w:r w:rsidRPr="00683656">
        <w:rPr>
          <w:bCs/>
        </w:rPr>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1405"/>
        <w:gridCol w:w="1399"/>
        <w:gridCol w:w="1412"/>
      </w:tblGrid>
      <w:tr w:rsidR="00114D63" w:rsidRPr="006875FD" w:rsidTr="00683656">
        <w:trPr>
          <w:trHeight w:val="572"/>
        </w:trPr>
        <w:tc>
          <w:tcPr>
            <w:tcW w:w="5104" w:type="dxa"/>
          </w:tcPr>
          <w:p w:rsidR="00114D63" w:rsidRPr="006875FD" w:rsidRDefault="00114D63" w:rsidP="00CD3A29">
            <w:pPr>
              <w:tabs>
                <w:tab w:val="left" w:pos="2772"/>
              </w:tabs>
              <w:jc w:val="both"/>
              <w:rPr>
                <w:bCs/>
              </w:rPr>
            </w:pPr>
          </w:p>
        </w:tc>
        <w:tc>
          <w:tcPr>
            <w:tcW w:w="1405" w:type="dxa"/>
          </w:tcPr>
          <w:p w:rsidR="00114D63" w:rsidRPr="006875FD" w:rsidRDefault="00114D63" w:rsidP="00CD3A29">
            <w:pPr>
              <w:tabs>
                <w:tab w:val="left" w:pos="2772"/>
              </w:tabs>
              <w:jc w:val="center"/>
              <w:rPr>
                <w:bCs/>
              </w:rPr>
            </w:pPr>
            <w:r w:rsidRPr="006875FD">
              <w:rPr>
                <w:bCs/>
              </w:rPr>
              <w:t>2017 год</w:t>
            </w:r>
          </w:p>
          <w:p w:rsidR="00114D63" w:rsidRPr="006875FD" w:rsidRDefault="00114D63" w:rsidP="00683656">
            <w:pPr>
              <w:tabs>
                <w:tab w:val="left" w:pos="2772"/>
              </w:tabs>
              <w:jc w:val="center"/>
              <w:rPr>
                <w:bCs/>
              </w:rPr>
            </w:pPr>
            <w:r w:rsidRPr="006875FD">
              <w:rPr>
                <w:bCs/>
              </w:rPr>
              <w:t>(проект)</w:t>
            </w:r>
          </w:p>
        </w:tc>
        <w:tc>
          <w:tcPr>
            <w:tcW w:w="1399" w:type="dxa"/>
          </w:tcPr>
          <w:p w:rsidR="00114D63" w:rsidRPr="006875FD" w:rsidRDefault="00114D63" w:rsidP="00CD3A29">
            <w:pPr>
              <w:tabs>
                <w:tab w:val="left" w:pos="2772"/>
              </w:tabs>
              <w:jc w:val="center"/>
              <w:rPr>
                <w:bCs/>
              </w:rPr>
            </w:pPr>
            <w:r w:rsidRPr="006875FD">
              <w:rPr>
                <w:bCs/>
              </w:rPr>
              <w:t>2018 год</w:t>
            </w:r>
          </w:p>
          <w:p w:rsidR="00114D63" w:rsidRPr="006875FD" w:rsidRDefault="00114D63" w:rsidP="00CD3A29">
            <w:pPr>
              <w:tabs>
                <w:tab w:val="left" w:pos="2772"/>
              </w:tabs>
              <w:jc w:val="center"/>
              <w:rPr>
                <w:bCs/>
              </w:rPr>
            </w:pPr>
            <w:r w:rsidRPr="006875FD">
              <w:rPr>
                <w:bCs/>
              </w:rPr>
              <w:t>(проект)</w:t>
            </w:r>
          </w:p>
        </w:tc>
        <w:tc>
          <w:tcPr>
            <w:tcW w:w="1412" w:type="dxa"/>
          </w:tcPr>
          <w:p w:rsidR="00114D63" w:rsidRPr="006875FD" w:rsidRDefault="00114D63" w:rsidP="00CD3A29">
            <w:pPr>
              <w:tabs>
                <w:tab w:val="left" w:pos="2772"/>
              </w:tabs>
              <w:jc w:val="center"/>
              <w:rPr>
                <w:bCs/>
              </w:rPr>
            </w:pPr>
            <w:r w:rsidRPr="006875FD">
              <w:rPr>
                <w:bCs/>
              </w:rPr>
              <w:t>2019 год</w:t>
            </w:r>
          </w:p>
          <w:p w:rsidR="00114D63" w:rsidRPr="006875FD" w:rsidRDefault="00114D63" w:rsidP="00CD3A29">
            <w:pPr>
              <w:tabs>
                <w:tab w:val="left" w:pos="2772"/>
              </w:tabs>
              <w:jc w:val="center"/>
              <w:rPr>
                <w:bCs/>
              </w:rPr>
            </w:pPr>
            <w:r w:rsidRPr="006875FD">
              <w:rPr>
                <w:bCs/>
              </w:rPr>
              <w:t>(проект)</w:t>
            </w:r>
          </w:p>
        </w:tc>
      </w:tr>
      <w:tr w:rsidR="00114D63" w:rsidRPr="006875FD" w:rsidTr="00CD3A29">
        <w:trPr>
          <w:trHeight w:val="600"/>
        </w:trPr>
        <w:tc>
          <w:tcPr>
            <w:tcW w:w="5104" w:type="dxa"/>
          </w:tcPr>
          <w:p w:rsidR="00114D63" w:rsidRPr="006875FD" w:rsidRDefault="00114D63" w:rsidP="00CD3A29">
            <w:pPr>
              <w:tabs>
                <w:tab w:val="left" w:pos="2772"/>
              </w:tabs>
              <w:spacing w:after="120"/>
              <w:jc w:val="both"/>
              <w:rPr>
                <w:bCs/>
              </w:rPr>
            </w:pPr>
            <w:r w:rsidRPr="006875FD">
              <w:rPr>
                <w:bCs/>
              </w:rPr>
              <w:t>Государственная пошлина  всего</w:t>
            </w:r>
            <w:r>
              <w:rPr>
                <w:bCs/>
              </w:rPr>
              <w:t>, в том числе:</w:t>
            </w:r>
          </w:p>
        </w:tc>
        <w:tc>
          <w:tcPr>
            <w:tcW w:w="1405" w:type="dxa"/>
          </w:tcPr>
          <w:p w:rsidR="00114D63" w:rsidRPr="006875FD" w:rsidRDefault="00114D63" w:rsidP="00CD3A29">
            <w:pPr>
              <w:tabs>
                <w:tab w:val="left" w:pos="2772"/>
              </w:tabs>
              <w:spacing w:after="120"/>
              <w:jc w:val="center"/>
              <w:rPr>
                <w:bCs/>
              </w:rPr>
            </w:pPr>
            <w:r w:rsidRPr="006875FD">
              <w:rPr>
                <w:bCs/>
              </w:rPr>
              <w:t>3</w:t>
            </w:r>
            <w:r>
              <w:rPr>
                <w:bCs/>
              </w:rPr>
              <w:t xml:space="preserve"> </w:t>
            </w:r>
            <w:r w:rsidRPr="006875FD">
              <w:rPr>
                <w:bCs/>
              </w:rPr>
              <w:t>291,4</w:t>
            </w:r>
          </w:p>
        </w:tc>
        <w:tc>
          <w:tcPr>
            <w:tcW w:w="1399" w:type="dxa"/>
          </w:tcPr>
          <w:p w:rsidR="00114D63" w:rsidRPr="006875FD" w:rsidRDefault="00114D63" w:rsidP="00CD3A29">
            <w:pPr>
              <w:tabs>
                <w:tab w:val="left" w:pos="2772"/>
              </w:tabs>
              <w:spacing w:after="120"/>
              <w:jc w:val="center"/>
              <w:rPr>
                <w:bCs/>
              </w:rPr>
            </w:pPr>
            <w:r w:rsidRPr="006875FD">
              <w:rPr>
                <w:bCs/>
              </w:rPr>
              <w:t>3</w:t>
            </w:r>
            <w:r>
              <w:rPr>
                <w:bCs/>
              </w:rPr>
              <w:t xml:space="preserve"> </w:t>
            </w:r>
            <w:r w:rsidRPr="006875FD">
              <w:rPr>
                <w:bCs/>
              </w:rPr>
              <w:t>296,4</w:t>
            </w:r>
          </w:p>
        </w:tc>
        <w:tc>
          <w:tcPr>
            <w:tcW w:w="1412" w:type="dxa"/>
          </w:tcPr>
          <w:p w:rsidR="00114D63" w:rsidRPr="006875FD" w:rsidRDefault="00114D63" w:rsidP="00CD3A29">
            <w:pPr>
              <w:tabs>
                <w:tab w:val="left" w:pos="2772"/>
              </w:tabs>
              <w:spacing w:after="120"/>
              <w:jc w:val="center"/>
              <w:rPr>
                <w:bCs/>
              </w:rPr>
            </w:pPr>
            <w:r w:rsidRPr="006875FD">
              <w:rPr>
                <w:bCs/>
              </w:rPr>
              <w:t>3</w:t>
            </w:r>
            <w:r>
              <w:rPr>
                <w:bCs/>
              </w:rPr>
              <w:t xml:space="preserve"> </w:t>
            </w:r>
            <w:r w:rsidRPr="006875FD">
              <w:rPr>
                <w:bCs/>
              </w:rPr>
              <w:t>301,4</w:t>
            </w:r>
          </w:p>
        </w:tc>
      </w:tr>
      <w:tr w:rsidR="00114D63" w:rsidRPr="006875FD" w:rsidTr="00CD3A29">
        <w:trPr>
          <w:trHeight w:val="600"/>
        </w:trPr>
        <w:tc>
          <w:tcPr>
            <w:tcW w:w="5104" w:type="dxa"/>
          </w:tcPr>
          <w:p w:rsidR="00114D63" w:rsidRPr="006875FD" w:rsidRDefault="00114D63" w:rsidP="00CD3A29">
            <w:pPr>
              <w:tabs>
                <w:tab w:val="left" w:pos="2772"/>
              </w:tabs>
              <w:spacing w:after="120"/>
              <w:jc w:val="both"/>
              <w:rPr>
                <w:bCs/>
              </w:rPr>
            </w:pPr>
            <w:r w:rsidRPr="006875FD">
              <w:rPr>
                <w:bCs/>
              </w:rPr>
              <w:t xml:space="preserve">за государственную регистрацию прав, ограничений (обременений) прав на недвижимое имущество и сделок с ним (при обращении через </w:t>
            </w:r>
            <w:r>
              <w:rPr>
                <w:bCs/>
              </w:rPr>
              <w:t>МФЦ</w:t>
            </w:r>
            <w:r w:rsidRPr="006875FD">
              <w:rPr>
                <w:bCs/>
              </w:rPr>
              <w:t>)</w:t>
            </w:r>
          </w:p>
        </w:tc>
        <w:tc>
          <w:tcPr>
            <w:tcW w:w="1405" w:type="dxa"/>
          </w:tcPr>
          <w:p w:rsidR="00114D63" w:rsidRPr="006875FD" w:rsidRDefault="00114D63" w:rsidP="00CD3A29">
            <w:pPr>
              <w:tabs>
                <w:tab w:val="left" w:pos="2772"/>
              </w:tabs>
              <w:spacing w:after="120"/>
              <w:jc w:val="center"/>
              <w:rPr>
                <w:bCs/>
              </w:rPr>
            </w:pPr>
            <w:r w:rsidRPr="006875FD">
              <w:rPr>
                <w:bCs/>
              </w:rPr>
              <w:t>1</w:t>
            </w:r>
            <w:r>
              <w:rPr>
                <w:bCs/>
              </w:rPr>
              <w:t> </w:t>
            </w:r>
            <w:r w:rsidRPr="006875FD">
              <w:rPr>
                <w:bCs/>
              </w:rPr>
              <w:t>560</w:t>
            </w:r>
            <w:r>
              <w:rPr>
                <w:bCs/>
              </w:rPr>
              <w:t>,0</w:t>
            </w:r>
          </w:p>
        </w:tc>
        <w:tc>
          <w:tcPr>
            <w:tcW w:w="1399" w:type="dxa"/>
          </w:tcPr>
          <w:p w:rsidR="00114D63" w:rsidRPr="006875FD" w:rsidRDefault="00114D63" w:rsidP="00CD3A29">
            <w:pPr>
              <w:tabs>
                <w:tab w:val="left" w:pos="2772"/>
              </w:tabs>
              <w:spacing w:after="120"/>
              <w:jc w:val="center"/>
              <w:rPr>
                <w:bCs/>
              </w:rPr>
            </w:pPr>
            <w:r w:rsidRPr="006875FD">
              <w:rPr>
                <w:bCs/>
              </w:rPr>
              <w:t>1</w:t>
            </w:r>
            <w:r>
              <w:rPr>
                <w:bCs/>
              </w:rPr>
              <w:t> </w:t>
            </w:r>
            <w:r w:rsidRPr="006875FD">
              <w:rPr>
                <w:bCs/>
              </w:rPr>
              <w:t>560</w:t>
            </w:r>
            <w:r>
              <w:rPr>
                <w:bCs/>
              </w:rPr>
              <w:t>,0</w:t>
            </w:r>
          </w:p>
        </w:tc>
        <w:tc>
          <w:tcPr>
            <w:tcW w:w="1412" w:type="dxa"/>
          </w:tcPr>
          <w:p w:rsidR="00114D63" w:rsidRPr="006875FD" w:rsidRDefault="00114D63" w:rsidP="00CD3A29">
            <w:pPr>
              <w:tabs>
                <w:tab w:val="left" w:pos="2772"/>
              </w:tabs>
              <w:spacing w:after="120"/>
              <w:jc w:val="center"/>
              <w:rPr>
                <w:bCs/>
              </w:rPr>
            </w:pPr>
            <w:r w:rsidRPr="006875FD">
              <w:rPr>
                <w:bCs/>
              </w:rPr>
              <w:t>1</w:t>
            </w:r>
            <w:r>
              <w:rPr>
                <w:bCs/>
              </w:rPr>
              <w:t> </w:t>
            </w:r>
            <w:r w:rsidRPr="006875FD">
              <w:rPr>
                <w:bCs/>
              </w:rPr>
              <w:t>560</w:t>
            </w:r>
            <w:r>
              <w:rPr>
                <w:bCs/>
              </w:rPr>
              <w:t>,0</w:t>
            </w:r>
          </w:p>
        </w:tc>
      </w:tr>
      <w:tr w:rsidR="00114D63" w:rsidRPr="006875FD" w:rsidTr="00CD3A29">
        <w:trPr>
          <w:trHeight w:val="600"/>
        </w:trPr>
        <w:tc>
          <w:tcPr>
            <w:tcW w:w="5104" w:type="dxa"/>
          </w:tcPr>
          <w:p w:rsidR="00114D63" w:rsidRPr="006875FD" w:rsidRDefault="00114D63" w:rsidP="00CD3A29">
            <w:pPr>
              <w:tabs>
                <w:tab w:val="left" w:pos="2772"/>
              </w:tabs>
              <w:spacing w:after="120"/>
              <w:jc w:val="both"/>
              <w:rPr>
                <w:bCs/>
              </w:rPr>
            </w:pPr>
            <w:r w:rsidRPr="006875FD">
              <w:rPr>
                <w:bCs/>
              </w:rPr>
              <w:t>за выдачу разрешения на установку рекламной конструкции</w:t>
            </w:r>
          </w:p>
        </w:tc>
        <w:tc>
          <w:tcPr>
            <w:tcW w:w="1405" w:type="dxa"/>
          </w:tcPr>
          <w:p w:rsidR="00114D63" w:rsidRPr="006875FD" w:rsidRDefault="00114D63" w:rsidP="00CD3A29">
            <w:pPr>
              <w:tabs>
                <w:tab w:val="left" w:pos="2772"/>
              </w:tabs>
              <w:spacing w:after="120"/>
              <w:jc w:val="center"/>
              <w:rPr>
                <w:bCs/>
              </w:rPr>
            </w:pPr>
            <w:r w:rsidRPr="006875FD">
              <w:rPr>
                <w:bCs/>
              </w:rPr>
              <w:t>30</w:t>
            </w:r>
            <w:r>
              <w:rPr>
                <w:bCs/>
              </w:rPr>
              <w:t>,0</w:t>
            </w:r>
          </w:p>
        </w:tc>
        <w:tc>
          <w:tcPr>
            <w:tcW w:w="1399" w:type="dxa"/>
          </w:tcPr>
          <w:p w:rsidR="00114D63" w:rsidRPr="006875FD" w:rsidRDefault="00114D63" w:rsidP="00CD3A29">
            <w:pPr>
              <w:tabs>
                <w:tab w:val="left" w:pos="2772"/>
              </w:tabs>
              <w:spacing w:after="120"/>
              <w:jc w:val="center"/>
              <w:rPr>
                <w:bCs/>
              </w:rPr>
            </w:pPr>
            <w:r w:rsidRPr="006875FD">
              <w:rPr>
                <w:bCs/>
              </w:rPr>
              <w:t>35</w:t>
            </w:r>
            <w:r>
              <w:rPr>
                <w:bCs/>
              </w:rPr>
              <w:t>,0</w:t>
            </w:r>
          </w:p>
        </w:tc>
        <w:tc>
          <w:tcPr>
            <w:tcW w:w="1412" w:type="dxa"/>
          </w:tcPr>
          <w:p w:rsidR="00114D63" w:rsidRPr="006875FD" w:rsidRDefault="00114D63" w:rsidP="00CD3A29">
            <w:pPr>
              <w:tabs>
                <w:tab w:val="left" w:pos="2772"/>
              </w:tabs>
              <w:spacing w:after="120"/>
              <w:jc w:val="center"/>
              <w:rPr>
                <w:bCs/>
              </w:rPr>
            </w:pPr>
            <w:r w:rsidRPr="006875FD">
              <w:rPr>
                <w:bCs/>
              </w:rPr>
              <w:t>40</w:t>
            </w:r>
            <w:r>
              <w:rPr>
                <w:bCs/>
              </w:rPr>
              <w:t>,0</w:t>
            </w:r>
          </w:p>
        </w:tc>
      </w:tr>
      <w:tr w:rsidR="00114D63" w:rsidRPr="006875FD" w:rsidTr="00CD3A29">
        <w:trPr>
          <w:trHeight w:val="600"/>
        </w:trPr>
        <w:tc>
          <w:tcPr>
            <w:tcW w:w="5104" w:type="dxa"/>
          </w:tcPr>
          <w:p w:rsidR="00114D63" w:rsidRPr="006875FD" w:rsidRDefault="00114D63" w:rsidP="00CD3A29">
            <w:pPr>
              <w:tabs>
                <w:tab w:val="left" w:pos="2772"/>
              </w:tabs>
              <w:spacing w:after="120"/>
              <w:jc w:val="both"/>
              <w:rPr>
                <w:bCs/>
              </w:rPr>
            </w:pPr>
            <w:r w:rsidRPr="006875FD">
              <w:rPr>
                <w:bCs/>
              </w:rPr>
              <w:t>по делам, рассматриваемым в судах общей юрисдикции, мировыми судьями</w:t>
            </w:r>
          </w:p>
        </w:tc>
        <w:tc>
          <w:tcPr>
            <w:tcW w:w="1405" w:type="dxa"/>
          </w:tcPr>
          <w:p w:rsidR="00114D63" w:rsidRPr="006875FD" w:rsidRDefault="00114D63" w:rsidP="00CD3A29">
            <w:pPr>
              <w:tabs>
                <w:tab w:val="left" w:pos="2772"/>
              </w:tabs>
              <w:spacing w:after="120"/>
              <w:jc w:val="center"/>
              <w:rPr>
                <w:bCs/>
              </w:rPr>
            </w:pPr>
            <w:r w:rsidRPr="006875FD">
              <w:rPr>
                <w:bCs/>
              </w:rPr>
              <w:t>1</w:t>
            </w:r>
            <w:r>
              <w:rPr>
                <w:bCs/>
              </w:rPr>
              <w:t> </w:t>
            </w:r>
            <w:r w:rsidRPr="006875FD">
              <w:rPr>
                <w:bCs/>
              </w:rPr>
              <w:t>700</w:t>
            </w:r>
            <w:r>
              <w:rPr>
                <w:bCs/>
              </w:rPr>
              <w:t>,0</w:t>
            </w:r>
          </w:p>
        </w:tc>
        <w:tc>
          <w:tcPr>
            <w:tcW w:w="1399" w:type="dxa"/>
          </w:tcPr>
          <w:p w:rsidR="00114D63" w:rsidRPr="006875FD" w:rsidRDefault="00114D63" w:rsidP="00CD3A29">
            <w:pPr>
              <w:tabs>
                <w:tab w:val="left" w:pos="2772"/>
              </w:tabs>
              <w:spacing w:after="120"/>
              <w:jc w:val="center"/>
              <w:rPr>
                <w:bCs/>
              </w:rPr>
            </w:pPr>
            <w:r w:rsidRPr="006875FD">
              <w:rPr>
                <w:bCs/>
              </w:rPr>
              <w:t>1</w:t>
            </w:r>
            <w:r>
              <w:rPr>
                <w:bCs/>
              </w:rPr>
              <w:t> </w:t>
            </w:r>
            <w:r w:rsidRPr="006875FD">
              <w:rPr>
                <w:bCs/>
              </w:rPr>
              <w:t>700</w:t>
            </w:r>
            <w:r>
              <w:rPr>
                <w:bCs/>
              </w:rPr>
              <w:t>,0</w:t>
            </w:r>
          </w:p>
        </w:tc>
        <w:tc>
          <w:tcPr>
            <w:tcW w:w="1412" w:type="dxa"/>
          </w:tcPr>
          <w:p w:rsidR="00114D63" w:rsidRPr="006875FD" w:rsidRDefault="00114D63" w:rsidP="00CD3A29">
            <w:pPr>
              <w:tabs>
                <w:tab w:val="left" w:pos="2772"/>
              </w:tabs>
              <w:spacing w:after="120"/>
              <w:jc w:val="center"/>
              <w:rPr>
                <w:bCs/>
              </w:rPr>
            </w:pPr>
            <w:r w:rsidRPr="006875FD">
              <w:rPr>
                <w:bCs/>
              </w:rPr>
              <w:t>1</w:t>
            </w:r>
            <w:r>
              <w:rPr>
                <w:bCs/>
              </w:rPr>
              <w:t> </w:t>
            </w:r>
            <w:r w:rsidRPr="006875FD">
              <w:rPr>
                <w:bCs/>
              </w:rPr>
              <w:t>700</w:t>
            </w:r>
            <w:r>
              <w:rPr>
                <w:bCs/>
              </w:rPr>
              <w:t>,0</w:t>
            </w:r>
          </w:p>
        </w:tc>
      </w:tr>
      <w:tr w:rsidR="00114D63" w:rsidRPr="006875FD" w:rsidTr="00CD3A29">
        <w:trPr>
          <w:trHeight w:val="600"/>
        </w:trPr>
        <w:tc>
          <w:tcPr>
            <w:tcW w:w="5104" w:type="dxa"/>
          </w:tcPr>
          <w:p w:rsidR="00114D63" w:rsidRPr="006875FD" w:rsidRDefault="00114D63" w:rsidP="00CD3A29">
            <w:pPr>
              <w:tabs>
                <w:tab w:val="left" w:pos="2772"/>
              </w:tabs>
              <w:spacing w:after="120"/>
              <w:jc w:val="both"/>
              <w:rPr>
                <w:bCs/>
              </w:rPr>
            </w:pPr>
            <w:r w:rsidRPr="006875FD">
              <w:rPr>
                <w:bCs/>
              </w:rPr>
              <w:t>За выдачу ОМСУ ГО, МР и поселений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405" w:type="dxa"/>
          </w:tcPr>
          <w:p w:rsidR="00114D63" w:rsidRPr="006875FD" w:rsidRDefault="00114D63" w:rsidP="00CD3A29">
            <w:pPr>
              <w:tabs>
                <w:tab w:val="left" w:pos="2772"/>
              </w:tabs>
              <w:spacing w:after="120"/>
              <w:jc w:val="center"/>
              <w:rPr>
                <w:bCs/>
              </w:rPr>
            </w:pPr>
            <w:r w:rsidRPr="006875FD">
              <w:rPr>
                <w:bCs/>
              </w:rPr>
              <w:t>1,4</w:t>
            </w:r>
          </w:p>
        </w:tc>
        <w:tc>
          <w:tcPr>
            <w:tcW w:w="1399" w:type="dxa"/>
          </w:tcPr>
          <w:p w:rsidR="00114D63" w:rsidRPr="006875FD" w:rsidRDefault="00114D63" w:rsidP="00CD3A29">
            <w:pPr>
              <w:tabs>
                <w:tab w:val="left" w:pos="2772"/>
              </w:tabs>
              <w:spacing w:after="120"/>
              <w:jc w:val="center"/>
              <w:rPr>
                <w:bCs/>
              </w:rPr>
            </w:pPr>
            <w:r w:rsidRPr="006875FD">
              <w:rPr>
                <w:bCs/>
              </w:rPr>
              <w:t>1,4</w:t>
            </w:r>
          </w:p>
        </w:tc>
        <w:tc>
          <w:tcPr>
            <w:tcW w:w="1412" w:type="dxa"/>
          </w:tcPr>
          <w:p w:rsidR="00114D63" w:rsidRPr="006875FD" w:rsidRDefault="00114D63" w:rsidP="00CD3A29">
            <w:pPr>
              <w:tabs>
                <w:tab w:val="left" w:pos="2772"/>
              </w:tabs>
              <w:spacing w:after="120"/>
              <w:jc w:val="center"/>
              <w:rPr>
                <w:bCs/>
              </w:rPr>
            </w:pPr>
            <w:r w:rsidRPr="006875FD">
              <w:rPr>
                <w:bCs/>
              </w:rPr>
              <w:t>1,4</w:t>
            </w:r>
          </w:p>
        </w:tc>
      </w:tr>
    </w:tbl>
    <w:p w:rsidR="00114D63" w:rsidRPr="006875FD" w:rsidRDefault="00114D63" w:rsidP="00B16761">
      <w:pPr>
        <w:tabs>
          <w:tab w:val="left" w:pos="2772"/>
        </w:tabs>
        <w:overflowPunct w:val="0"/>
        <w:autoSpaceDE w:val="0"/>
        <w:autoSpaceDN w:val="0"/>
        <w:adjustRightInd w:val="0"/>
        <w:ind w:firstLine="720"/>
        <w:jc w:val="both"/>
        <w:rPr>
          <w:bCs/>
          <w:sz w:val="28"/>
          <w:szCs w:val="28"/>
        </w:rPr>
      </w:pPr>
    </w:p>
    <w:p w:rsidR="00114D63" w:rsidRPr="006875FD" w:rsidRDefault="00114D63" w:rsidP="00B16761">
      <w:pPr>
        <w:tabs>
          <w:tab w:val="left" w:pos="2772"/>
        </w:tabs>
        <w:overflowPunct w:val="0"/>
        <w:autoSpaceDE w:val="0"/>
        <w:autoSpaceDN w:val="0"/>
        <w:adjustRightInd w:val="0"/>
        <w:ind w:firstLine="720"/>
        <w:jc w:val="both"/>
        <w:rPr>
          <w:bCs/>
          <w:sz w:val="28"/>
          <w:szCs w:val="28"/>
        </w:rPr>
      </w:pPr>
      <w:r w:rsidRPr="006875FD">
        <w:rPr>
          <w:bCs/>
          <w:sz w:val="28"/>
          <w:szCs w:val="28"/>
        </w:rPr>
        <w:lastRenderedPageBreak/>
        <w:t xml:space="preserve">Рост поступлений по государственной пошлине на 2017 год по отношению к </w:t>
      </w:r>
      <w:r>
        <w:rPr>
          <w:bCs/>
          <w:sz w:val="28"/>
          <w:szCs w:val="28"/>
        </w:rPr>
        <w:t xml:space="preserve">ожидаемому поступлению в </w:t>
      </w:r>
      <w:r w:rsidRPr="006875FD">
        <w:rPr>
          <w:bCs/>
          <w:sz w:val="28"/>
          <w:szCs w:val="28"/>
        </w:rPr>
        <w:t>2016 год</w:t>
      </w:r>
      <w:r>
        <w:rPr>
          <w:bCs/>
          <w:sz w:val="28"/>
          <w:szCs w:val="28"/>
        </w:rPr>
        <w:t>у</w:t>
      </w:r>
      <w:r w:rsidRPr="006875FD">
        <w:rPr>
          <w:bCs/>
          <w:sz w:val="28"/>
          <w:szCs w:val="28"/>
        </w:rPr>
        <w:t xml:space="preserve">  - </w:t>
      </w:r>
      <w:r>
        <w:rPr>
          <w:bCs/>
          <w:sz w:val="28"/>
          <w:szCs w:val="28"/>
        </w:rPr>
        <w:t>125,1</w:t>
      </w:r>
      <w:r w:rsidRPr="006875FD">
        <w:rPr>
          <w:bCs/>
          <w:sz w:val="28"/>
          <w:szCs w:val="28"/>
        </w:rPr>
        <w:t xml:space="preserve">%; </w:t>
      </w:r>
      <w:r>
        <w:rPr>
          <w:bCs/>
          <w:sz w:val="28"/>
          <w:szCs w:val="28"/>
        </w:rPr>
        <w:t>к фактическому поступлению в 2015году – 158,9%.</w:t>
      </w:r>
    </w:p>
    <w:p w:rsidR="00114D63" w:rsidRPr="00683656" w:rsidRDefault="00114D63" w:rsidP="00683656">
      <w:pPr>
        <w:tabs>
          <w:tab w:val="left" w:pos="2772"/>
        </w:tabs>
        <w:overflowPunct w:val="0"/>
        <w:autoSpaceDE w:val="0"/>
        <w:autoSpaceDN w:val="0"/>
        <w:adjustRightInd w:val="0"/>
        <w:ind w:firstLine="720"/>
        <w:jc w:val="both"/>
        <w:rPr>
          <w:bCs/>
          <w:sz w:val="28"/>
          <w:szCs w:val="28"/>
        </w:rPr>
      </w:pPr>
      <w:r w:rsidRPr="006875FD">
        <w:rPr>
          <w:bCs/>
          <w:sz w:val="28"/>
          <w:szCs w:val="28"/>
        </w:rPr>
        <w:t>В структуре налоговых и неналоговых доходов бюджета округа  2017-2019 годов государственная пошлина занимает 1,8%, 1,7%,</w:t>
      </w:r>
      <w:r>
        <w:rPr>
          <w:bCs/>
          <w:sz w:val="28"/>
          <w:szCs w:val="28"/>
        </w:rPr>
        <w:t xml:space="preserve"> </w:t>
      </w:r>
      <w:r w:rsidRPr="006875FD">
        <w:rPr>
          <w:bCs/>
          <w:sz w:val="28"/>
          <w:szCs w:val="28"/>
        </w:rPr>
        <w:t>1,6% по годам соответственно.</w:t>
      </w:r>
    </w:p>
    <w:p w:rsidR="00114D63" w:rsidRPr="00392BC7" w:rsidRDefault="00114D63" w:rsidP="00B16761">
      <w:pPr>
        <w:autoSpaceDE w:val="0"/>
        <w:autoSpaceDN w:val="0"/>
        <w:adjustRightInd w:val="0"/>
        <w:spacing w:after="240" w:line="360" w:lineRule="auto"/>
        <w:ind w:firstLine="539"/>
        <w:jc w:val="center"/>
        <w:outlineLvl w:val="2"/>
        <w:rPr>
          <w:b/>
        </w:rPr>
      </w:pPr>
      <w:r w:rsidRPr="00392BC7">
        <w:rPr>
          <w:b/>
        </w:rPr>
        <w:t>4.3.2. НЕНАЛОГОВЫЕ ДОХОДЫ</w:t>
      </w:r>
    </w:p>
    <w:p w:rsidR="00114D63" w:rsidRPr="00392BC7" w:rsidRDefault="00114D63" w:rsidP="00B16761">
      <w:pPr>
        <w:pStyle w:val="af0"/>
        <w:spacing w:after="240" w:line="240" w:lineRule="auto"/>
        <w:ind w:firstLine="709"/>
        <w:jc w:val="center"/>
        <w:rPr>
          <w:b/>
          <w:i/>
          <w:sz w:val="24"/>
        </w:rPr>
      </w:pPr>
      <w:r w:rsidRPr="00392BC7">
        <w:rPr>
          <w:b/>
          <w:i/>
          <w:sz w:val="24"/>
        </w:rPr>
        <w:t>ДОХОДЫ ОТ ИСПОЛЬЗОВАНИЯ ИМУЩЕСТВА, НАХОДЯЩЕГОСЯ В ГОСУДАРСТВЕННОЙ И МУНИЦИПАЛЬНОЙ СОБСТВЕННОСТИ</w:t>
      </w:r>
    </w:p>
    <w:p w:rsidR="00114D63" w:rsidRPr="00683656" w:rsidRDefault="00114D63" w:rsidP="00683656">
      <w:pPr>
        <w:autoSpaceDE w:val="0"/>
        <w:autoSpaceDN w:val="0"/>
        <w:adjustRightInd w:val="0"/>
        <w:ind w:firstLine="567"/>
        <w:jc w:val="both"/>
        <w:outlineLvl w:val="0"/>
        <w:rPr>
          <w:bCs/>
          <w:iCs/>
          <w:sz w:val="28"/>
          <w:szCs w:val="28"/>
        </w:rPr>
      </w:pPr>
      <w:r w:rsidRPr="006062E5">
        <w:rPr>
          <w:sz w:val="28"/>
          <w:szCs w:val="28"/>
        </w:rPr>
        <w:t xml:space="preserve">Прогнозируемая сумма поступлений по доходам от использования имущества, находящегося в государственной и муниципальной собственности, в бюджете городского округа  на 2017 год составит  </w:t>
      </w:r>
      <w:r>
        <w:rPr>
          <w:sz w:val="28"/>
          <w:szCs w:val="28"/>
        </w:rPr>
        <w:t>4 361,1</w:t>
      </w:r>
      <w:r w:rsidRPr="006062E5">
        <w:rPr>
          <w:sz w:val="28"/>
          <w:szCs w:val="28"/>
        </w:rPr>
        <w:t xml:space="preserve"> тыс. рублей с учетом отчислений в городской бюджет </w:t>
      </w:r>
      <w:r w:rsidRPr="006062E5">
        <w:rPr>
          <w:b/>
          <w:sz w:val="28"/>
          <w:szCs w:val="28"/>
        </w:rPr>
        <w:t xml:space="preserve">по нормативу 100 % </w:t>
      </w:r>
      <w:r w:rsidRPr="006062E5">
        <w:rPr>
          <w:sz w:val="28"/>
          <w:szCs w:val="28"/>
        </w:rPr>
        <w:t xml:space="preserve">в соответствии со статьей 62 Российской Федерации, что </w:t>
      </w:r>
      <w:r>
        <w:rPr>
          <w:sz w:val="28"/>
          <w:szCs w:val="28"/>
        </w:rPr>
        <w:t xml:space="preserve">на </w:t>
      </w:r>
      <w:r w:rsidRPr="006062E5">
        <w:rPr>
          <w:bCs/>
          <w:iCs/>
          <w:sz w:val="28"/>
          <w:szCs w:val="28"/>
        </w:rPr>
        <w:t>9</w:t>
      </w:r>
      <w:r>
        <w:rPr>
          <w:bCs/>
          <w:iCs/>
          <w:sz w:val="28"/>
          <w:szCs w:val="28"/>
        </w:rPr>
        <w:t xml:space="preserve"> </w:t>
      </w:r>
      <w:r w:rsidRPr="006062E5">
        <w:rPr>
          <w:bCs/>
          <w:iCs/>
          <w:sz w:val="28"/>
          <w:szCs w:val="28"/>
        </w:rPr>
        <w:t>427,5 тыс. руб</w:t>
      </w:r>
      <w:r>
        <w:rPr>
          <w:bCs/>
          <w:iCs/>
          <w:sz w:val="28"/>
          <w:szCs w:val="28"/>
        </w:rPr>
        <w:t>лей</w:t>
      </w:r>
      <w:r w:rsidRPr="006062E5">
        <w:rPr>
          <w:bCs/>
          <w:iCs/>
          <w:sz w:val="28"/>
          <w:szCs w:val="28"/>
        </w:rPr>
        <w:t xml:space="preserve"> </w:t>
      </w:r>
      <w:r>
        <w:rPr>
          <w:bCs/>
          <w:iCs/>
          <w:sz w:val="28"/>
          <w:szCs w:val="28"/>
        </w:rPr>
        <w:t xml:space="preserve">или 30,8% меньше ожидаемого поступления в 2016году </w:t>
      </w:r>
      <w:r w:rsidRPr="006062E5">
        <w:rPr>
          <w:bCs/>
          <w:iCs/>
          <w:sz w:val="28"/>
          <w:szCs w:val="28"/>
        </w:rPr>
        <w:t>и на 750,9 тыс.рублей больше фактического поступления в 2015году.</w:t>
      </w:r>
    </w:p>
    <w:p w:rsidR="00114D63" w:rsidRPr="006062E5" w:rsidRDefault="00114D63" w:rsidP="00B16761">
      <w:pPr>
        <w:pStyle w:val="33"/>
        <w:spacing w:after="0"/>
        <w:ind w:left="0" w:firstLine="680"/>
        <w:jc w:val="both"/>
        <w:rPr>
          <w:sz w:val="28"/>
          <w:szCs w:val="28"/>
        </w:rPr>
      </w:pPr>
      <w:r>
        <w:rPr>
          <w:b/>
          <w:sz w:val="28"/>
          <w:szCs w:val="28"/>
        </w:rPr>
        <w:t>1.</w:t>
      </w:r>
      <w:r w:rsidRPr="002F7775">
        <w:rPr>
          <w:b/>
          <w:sz w:val="28"/>
          <w:szCs w:val="28"/>
        </w:rPr>
        <w:t xml:space="preserve"> Доходы, получаемые</w:t>
      </w:r>
      <w:r w:rsidRPr="002F7775">
        <w:rPr>
          <w:sz w:val="28"/>
          <w:szCs w:val="28"/>
        </w:rPr>
        <w:t xml:space="preserve">  </w:t>
      </w:r>
      <w:r w:rsidRPr="002F7775">
        <w:rPr>
          <w:b/>
          <w:sz w:val="28"/>
          <w:szCs w:val="28"/>
        </w:rPr>
        <w:t>в виде арендной платы за земельные участки</w:t>
      </w:r>
      <w:r w:rsidRPr="002F7775">
        <w:rPr>
          <w:i/>
          <w:sz w:val="28"/>
          <w:szCs w:val="28"/>
        </w:rPr>
        <w:t xml:space="preserve"> </w:t>
      </w:r>
      <w:r>
        <w:rPr>
          <w:sz w:val="28"/>
          <w:szCs w:val="28"/>
        </w:rPr>
        <w:t xml:space="preserve">в 2017году </w:t>
      </w:r>
      <w:r w:rsidRPr="002F7775">
        <w:rPr>
          <w:sz w:val="28"/>
          <w:szCs w:val="28"/>
        </w:rPr>
        <w:t>планируются</w:t>
      </w:r>
      <w:r>
        <w:rPr>
          <w:sz w:val="28"/>
          <w:szCs w:val="28"/>
        </w:rPr>
        <w:t xml:space="preserve">  в сумме 4 552,0 тыс. рублей, что на 178,0 тыс.рублей меньше ожидаемого исполнения в 2016 году и на 9,5тыс.рублей меньше поступлению дохода согласно отчета за 2015год.</w:t>
      </w:r>
    </w:p>
    <w:p w:rsidR="00114D63" w:rsidRPr="00EF3C5C" w:rsidRDefault="00114D63" w:rsidP="00B16761">
      <w:pPr>
        <w:pStyle w:val="33"/>
        <w:spacing w:after="0"/>
        <w:ind w:left="0" w:firstLine="680"/>
        <w:jc w:val="both"/>
        <w:rPr>
          <w:sz w:val="28"/>
          <w:szCs w:val="28"/>
        </w:rPr>
      </w:pPr>
      <w:r>
        <w:rPr>
          <w:sz w:val="28"/>
          <w:szCs w:val="28"/>
        </w:rPr>
        <w:t>В 2018 году планируется поступления доходов в сумме 4654,0тыс.рублей, в 2019 году – 4 756,0тыс.рублей.</w:t>
      </w:r>
    </w:p>
    <w:p w:rsidR="00114D63" w:rsidRDefault="00114D63" w:rsidP="00B16761">
      <w:pPr>
        <w:pStyle w:val="33"/>
        <w:spacing w:after="0"/>
        <w:ind w:left="0" w:firstLine="680"/>
        <w:jc w:val="both"/>
        <w:rPr>
          <w:sz w:val="28"/>
          <w:szCs w:val="28"/>
        </w:rPr>
      </w:pPr>
      <w:r>
        <w:rPr>
          <w:sz w:val="28"/>
          <w:szCs w:val="28"/>
        </w:rPr>
        <w:t>В структуре  налоговых и неналоговых  доходов бюджета в 2017-2019гг. арендная плата за земельные участки составляет 2,4 %, 2,3%, 2,3% соответственно.</w:t>
      </w:r>
    </w:p>
    <w:p w:rsidR="00114D63" w:rsidRDefault="00114D63" w:rsidP="00B16761">
      <w:pPr>
        <w:ind w:firstLine="680"/>
        <w:jc w:val="both"/>
        <w:rPr>
          <w:sz w:val="28"/>
          <w:szCs w:val="28"/>
        </w:rPr>
      </w:pPr>
      <w:r w:rsidRPr="003770AB">
        <w:rPr>
          <w:sz w:val="28"/>
          <w:szCs w:val="28"/>
        </w:rPr>
        <w:t>Задолженность по арендно</w:t>
      </w:r>
      <w:r>
        <w:rPr>
          <w:sz w:val="28"/>
          <w:szCs w:val="28"/>
        </w:rPr>
        <w:t>й</w:t>
      </w:r>
      <w:r w:rsidRPr="003770AB">
        <w:rPr>
          <w:sz w:val="28"/>
          <w:szCs w:val="28"/>
        </w:rPr>
        <w:t xml:space="preserve"> плате </w:t>
      </w:r>
      <w:r>
        <w:rPr>
          <w:sz w:val="28"/>
          <w:szCs w:val="28"/>
        </w:rPr>
        <w:t>на 01.01.2016г. составляла 4 278,7 тыс.рублей, на 01.10.2016г. – 3 650,9тыс.рублей.</w:t>
      </w:r>
    </w:p>
    <w:p w:rsidR="00114D63" w:rsidRPr="00683656" w:rsidRDefault="00114D63" w:rsidP="00683656">
      <w:pPr>
        <w:ind w:firstLine="680"/>
        <w:jc w:val="both"/>
        <w:rPr>
          <w:sz w:val="28"/>
          <w:szCs w:val="28"/>
        </w:rPr>
      </w:pPr>
      <w:r>
        <w:rPr>
          <w:b/>
          <w:sz w:val="28"/>
          <w:szCs w:val="28"/>
        </w:rPr>
        <w:t xml:space="preserve">2. Доходы от сдачи имущества, находящегося в оперативном управлении органов управления городских округов и созданных ими учреждений </w:t>
      </w:r>
      <w:r w:rsidRPr="002F7775">
        <w:rPr>
          <w:sz w:val="28"/>
          <w:szCs w:val="28"/>
        </w:rPr>
        <w:t>планируются в бюджете</w:t>
      </w:r>
      <w:r>
        <w:rPr>
          <w:sz w:val="28"/>
          <w:szCs w:val="28"/>
        </w:rPr>
        <w:t xml:space="preserve"> на 2017год в сумме 131,8 тыс. рублей, на 2018год – 139,8 тыс.рублей, на 2019год – 148,2 тыс.рублей. Ожидаемое исполнение в 2016году – 163,4тыс.рублей.</w:t>
      </w:r>
    </w:p>
    <w:p w:rsidR="00114D63" w:rsidRDefault="00114D63" w:rsidP="00B16761">
      <w:pPr>
        <w:ind w:firstLine="680"/>
        <w:jc w:val="both"/>
        <w:rPr>
          <w:sz w:val="28"/>
          <w:szCs w:val="28"/>
        </w:rPr>
      </w:pPr>
      <w:r>
        <w:rPr>
          <w:b/>
          <w:sz w:val="28"/>
          <w:szCs w:val="28"/>
        </w:rPr>
        <w:t>3.</w:t>
      </w:r>
      <w:r w:rsidRPr="00E86172">
        <w:rPr>
          <w:b/>
          <w:sz w:val="28"/>
          <w:szCs w:val="28"/>
        </w:rPr>
        <w:t xml:space="preserve"> Доходы от сдачи </w:t>
      </w:r>
      <w:r>
        <w:rPr>
          <w:b/>
          <w:sz w:val="28"/>
          <w:szCs w:val="28"/>
        </w:rPr>
        <w:t xml:space="preserve">в аренду </w:t>
      </w:r>
      <w:r w:rsidRPr="00E86172">
        <w:rPr>
          <w:b/>
          <w:sz w:val="28"/>
          <w:szCs w:val="28"/>
        </w:rPr>
        <w:t xml:space="preserve">имущества, составляющего </w:t>
      </w:r>
      <w:r>
        <w:rPr>
          <w:b/>
          <w:sz w:val="28"/>
          <w:szCs w:val="28"/>
        </w:rPr>
        <w:t xml:space="preserve">казну  городских округов </w:t>
      </w:r>
      <w:r w:rsidRPr="00E86172">
        <w:rPr>
          <w:b/>
          <w:sz w:val="28"/>
          <w:szCs w:val="28"/>
        </w:rPr>
        <w:t>(за исключением</w:t>
      </w:r>
      <w:r>
        <w:rPr>
          <w:b/>
          <w:sz w:val="28"/>
          <w:szCs w:val="28"/>
        </w:rPr>
        <w:t xml:space="preserve"> земельных участков) </w:t>
      </w:r>
      <w:r w:rsidRPr="002F7775">
        <w:rPr>
          <w:sz w:val="28"/>
          <w:szCs w:val="28"/>
        </w:rPr>
        <w:t>планируются в бюд</w:t>
      </w:r>
      <w:r>
        <w:rPr>
          <w:sz w:val="28"/>
          <w:szCs w:val="28"/>
        </w:rPr>
        <w:t xml:space="preserve">жете на 2017год в сумме 9 455,0 тыс. рублей, что на 258,5 тыс.рублей меньше  ожидаемого исполнения  в 2016 году (90,5%) и на 140,4 тыс.рублей больше исполнения бюджета в 2015году. </w:t>
      </w:r>
    </w:p>
    <w:p w:rsidR="00114D63" w:rsidRDefault="00114D63" w:rsidP="00B16761">
      <w:pPr>
        <w:pStyle w:val="BodyText21"/>
        <w:tabs>
          <w:tab w:val="left" w:pos="2772"/>
        </w:tabs>
        <w:spacing w:line="240" w:lineRule="auto"/>
        <w:ind w:firstLine="720"/>
        <w:rPr>
          <w:szCs w:val="28"/>
        </w:rPr>
      </w:pPr>
      <w:r>
        <w:rPr>
          <w:szCs w:val="28"/>
        </w:rPr>
        <w:t>Прогноз доходов от арендной платы в бюджете округа составляет:</w:t>
      </w:r>
    </w:p>
    <w:p w:rsidR="00114D63" w:rsidRPr="00293138" w:rsidRDefault="00114D63" w:rsidP="00B16761">
      <w:pPr>
        <w:pStyle w:val="BodyText21"/>
        <w:tabs>
          <w:tab w:val="left" w:pos="2772"/>
          <w:tab w:val="left" w:pos="5190"/>
        </w:tabs>
        <w:spacing w:line="240" w:lineRule="auto"/>
        <w:ind w:firstLine="720"/>
        <w:rPr>
          <w:szCs w:val="28"/>
        </w:rPr>
      </w:pPr>
      <w:r w:rsidRPr="00293138">
        <w:rPr>
          <w:szCs w:val="28"/>
        </w:rPr>
        <w:t xml:space="preserve">   на 201</w:t>
      </w:r>
      <w:r>
        <w:rPr>
          <w:szCs w:val="28"/>
        </w:rPr>
        <w:t>8</w:t>
      </w:r>
      <w:r w:rsidRPr="00293138">
        <w:rPr>
          <w:szCs w:val="28"/>
        </w:rPr>
        <w:t xml:space="preserve"> год – </w:t>
      </w:r>
      <w:r>
        <w:rPr>
          <w:szCs w:val="28"/>
        </w:rPr>
        <w:t>10 031,8 тыс. рублей</w:t>
      </w:r>
      <w:r w:rsidRPr="00293138">
        <w:rPr>
          <w:szCs w:val="28"/>
        </w:rPr>
        <w:t>;</w:t>
      </w:r>
      <w:r>
        <w:rPr>
          <w:szCs w:val="28"/>
        </w:rPr>
        <w:tab/>
      </w:r>
    </w:p>
    <w:p w:rsidR="00114D63" w:rsidRDefault="00114D63" w:rsidP="00B16761">
      <w:pPr>
        <w:pStyle w:val="BodyText21"/>
        <w:tabs>
          <w:tab w:val="left" w:pos="2772"/>
        </w:tabs>
        <w:spacing w:line="240" w:lineRule="auto"/>
        <w:ind w:firstLine="720"/>
        <w:rPr>
          <w:bCs/>
          <w:szCs w:val="28"/>
        </w:rPr>
      </w:pPr>
      <w:r w:rsidRPr="00293138">
        <w:rPr>
          <w:szCs w:val="28"/>
        </w:rPr>
        <w:t xml:space="preserve">   на 201</w:t>
      </w:r>
      <w:r>
        <w:rPr>
          <w:szCs w:val="28"/>
        </w:rPr>
        <w:t>9</w:t>
      </w:r>
      <w:r w:rsidRPr="00293138">
        <w:rPr>
          <w:szCs w:val="28"/>
        </w:rPr>
        <w:t xml:space="preserve"> год – </w:t>
      </w:r>
      <w:r>
        <w:rPr>
          <w:szCs w:val="28"/>
        </w:rPr>
        <w:t>10 633,7 тыс. рублей.</w:t>
      </w:r>
      <w:r w:rsidRPr="00233174">
        <w:rPr>
          <w:bCs/>
          <w:szCs w:val="28"/>
        </w:rPr>
        <w:t xml:space="preserve"> </w:t>
      </w:r>
    </w:p>
    <w:p w:rsidR="00114D63" w:rsidRDefault="00114D63" w:rsidP="00B16761">
      <w:pPr>
        <w:ind w:firstLine="680"/>
        <w:jc w:val="both"/>
        <w:rPr>
          <w:sz w:val="28"/>
          <w:szCs w:val="28"/>
        </w:rPr>
      </w:pPr>
      <w:r>
        <w:rPr>
          <w:sz w:val="28"/>
          <w:szCs w:val="28"/>
        </w:rPr>
        <w:t>В структуре  налоговых и неналоговых  доходов бюджета на 2017 -2019 годы арендная плата составляет 5,1%, 5,1% и 5,1% соответственно.</w:t>
      </w:r>
    </w:p>
    <w:p w:rsidR="00114D63" w:rsidRPr="00FF7A01" w:rsidRDefault="00114D63" w:rsidP="00B16761">
      <w:pPr>
        <w:ind w:firstLine="680"/>
        <w:jc w:val="both"/>
        <w:rPr>
          <w:sz w:val="28"/>
          <w:szCs w:val="28"/>
        </w:rPr>
      </w:pPr>
      <w:r w:rsidRPr="00FF7A01">
        <w:rPr>
          <w:sz w:val="28"/>
          <w:szCs w:val="28"/>
        </w:rPr>
        <w:t xml:space="preserve">Задолженность </w:t>
      </w:r>
      <w:r>
        <w:rPr>
          <w:sz w:val="28"/>
          <w:szCs w:val="28"/>
        </w:rPr>
        <w:t>по доходам от сдачи в аренду имущества составляла на 01.01.2016г. – 1 978,3 тыс.рублей, на 01.10.2016г. – 2 293,3тыс.рублей.</w:t>
      </w:r>
    </w:p>
    <w:p w:rsidR="00114D63" w:rsidRDefault="00114D63" w:rsidP="00B16761">
      <w:pPr>
        <w:pStyle w:val="33"/>
        <w:spacing w:after="0"/>
        <w:ind w:left="0" w:firstLine="680"/>
        <w:jc w:val="both"/>
        <w:rPr>
          <w:b/>
          <w:sz w:val="28"/>
          <w:szCs w:val="28"/>
        </w:rPr>
      </w:pPr>
    </w:p>
    <w:p w:rsidR="00114D63" w:rsidRPr="00392BC7" w:rsidRDefault="00114D63" w:rsidP="00B16761">
      <w:pPr>
        <w:pStyle w:val="33"/>
        <w:spacing w:after="0"/>
        <w:ind w:left="360"/>
        <w:jc w:val="center"/>
        <w:rPr>
          <w:i/>
          <w:sz w:val="24"/>
          <w:szCs w:val="24"/>
        </w:rPr>
      </w:pPr>
      <w:r w:rsidRPr="00392BC7">
        <w:rPr>
          <w:b/>
          <w:i/>
          <w:sz w:val="24"/>
          <w:szCs w:val="24"/>
        </w:rPr>
        <w:lastRenderedPageBreak/>
        <w:t>ПЛАТА ЗА НЕГАТИВНОЕ ВОЗДЕЙСТВИЕ НА ОКРУЖАЮЩУЮ СРЕДУ</w:t>
      </w:r>
    </w:p>
    <w:p w:rsidR="00114D63" w:rsidRDefault="00114D63" w:rsidP="00B16761">
      <w:pPr>
        <w:pStyle w:val="BodyText21"/>
        <w:tabs>
          <w:tab w:val="left" w:pos="2772"/>
        </w:tabs>
        <w:spacing w:line="240" w:lineRule="auto"/>
        <w:ind w:firstLine="720"/>
        <w:rPr>
          <w:szCs w:val="28"/>
        </w:rPr>
      </w:pPr>
      <w:r>
        <w:rPr>
          <w:bCs/>
          <w:szCs w:val="28"/>
        </w:rPr>
        <w:t>Расчет прогнозируемого поступления произведен с учетом норматива отчислений в бюджет округа в размере 40%.</w:t>
      </w:r>
      <w:r>
        <w:rPr>
          <w:szCs w:val="28"/>
        </w:rPr>
        <w:t xml:space="preserve"> </w:t>
      </w:r>
    </w:p>
    <w:p w:rsidR="00114D63" w:rsidRDefault="00114D63" w:rsidP="00B16761">
      <w:pPr>
        <w:pStyle w:val="BodyText21"/>
        <w:tabs>
          <w:tab w:val="left" w:pos="2772"/>
        </w:tabs>
        <w:spacing w:line="240" w:lineRule="auto"/>
        <w:ind w:firstLine="720"/>
        <w:rPr>
          <w:szCs w:val="28"/>
        </w:rPr>
      </w:pPr>
      <w:r>
        <w:rPr>
          <w:szCs w:val="28"/>
        </w:rPr>
        <w:t>Прогноз доходов за негативное воздействие на окружающую среду в бюджете округа составляет на 2017 год  составляет 677,0 тыс.рублей, что на 155,0 тыс.рублей меньше ожидаемого исполнения бюджета в 2016году и на 159,1тыс.рублей меньше исполнения бюджета в 2015году.</w:t>
      </w:r>
    </w:p>
    <w:p w:rsidR="00114D63" w:rsidRDefault="00114D63" w:rsidP="00B16761">
      <w:pPr>
        <w:pStyle w:val="BodyText21"/>
        <w:tabs>
          <w:tab w:val="left" w:pos="2772"/>
        </w:tabs>
        <w:spacing w:line="240" w:lineRule="auto"/>
        <w:ind w:firstLine="720"/>
        <w:rPr>
          <w:szCs w:val="28"/>
        </w:rPr>
      </w:pPr>
      <w:r>
        <w:rPr>
          <w:szCs w:val="28"/>
        </w:rPr>
        <w:t xml:space="preserve">  Прогноз доходов на  2018 год – 704,0 тыс.рублей, на  2019 год – 732,0 тыс.рублей.</w:t>
      </w:r>
    </w:p>
    <w:p w:rsidR="00114D63" w:rsidRDefault="00114D63" w:rsidP="00B16761">
      <w:pPr>
        <w:pStyle w:val="BodyText21"/>
        <w:tabs>
          <w:tab w:val="left" w:pos="2772"/>
        </w:tabs>
        <w:spacing w:line="240" w:lineRule="auto"/>
        <w:ind w:firstLine="720"/>
        <w:rPr>
          <w:bCs/>
          <w:szCs w:val="28"/>
        </w:rPr>
      </w:pPr>
      <w:r>
        <w:rPr>
          <w:bCs/>
          <w:szCs w:val="28"/>
        </w:rPr>
        <w:t>В структуре налоговых и неналоговых доходов бюджета округа  2017-2019гг. плата за негативное воздействие на окружающую среду занимает 0,4%, 0,4%, 0,4%  по годам соответственно.</w:t>
      </w:r>
    </w:p>
    <w:p w:rsidR="00114D63" w:rsidRDefault="00114D63" w:rsidP="00A5153F">
      <w:pPr>
        <w:pStyle w:val="33"/>
        <w:spacing w:after="0"/>
        <w:jc w:val="both"/>
        <w:rPr>
          <w:b/>
          <w:sz w:val="28"/>
          <w:szCs w:val="28"/>
        </w:rPr>
      </w:pPr>
    </w:p>
    <w:p w:rsidR="00114D63" w:rsidRPr="00392BC7" w:rsidRDefault="00114D63" w:rsidP="00B16761">
      <w:pPr>
        <w:pStyle w:val="33"/>
        <w:spacing w:after="0"/>
        <w:ind w:left="0"/>
        <w:jc w:val="center"/>
        <w:rPr>
          <w:b/>
          <w:i/>
          <w:sz w:val="24"/>
          <w:szCs w:val="24"/>
        </w:rPr>
      </w:pPr>
      <w:r w:rsidRPr="00392BC7">
        <w:rPr>
          <w:b/>
          <w:i/>
          <w:sz w:val="24"/>
          <w:szCs w:val="24"/>
        </w:rPr>
        <w:t>ДОХОДЫ ОТ ОКАЗАНИЯ ПЛАТНЫХ УСЛУГ И КОМПЕНСАЦИИ ЗАТРАТ ГОСУДАРСТВА</w:t>
      </w:r>
    </w:p>
    <w:p w:rsidR="00114D63" w:rsidRPr="009B7DE2" w:rsidRDefault="00114D63" w:rsidP="00910F56">
      <w:pPr>
        <w:pStyle w:val="23"/>
        <w:spacing w:after="0" w:line="240" w:lineRule="auto"/>
        <w:ind w:firstLine="720"/>
        <w:rPr>
          <w:sz w:val="28"/>
          <w:szCs w:val="28"/>
        </w:rPr>
      </w:pPr>
      <w:r w:rsidRPr="009B7DE2">
        <w:rPr>
          <w:sz w:val="28"/>
          <w:szCs w:val="28"/>
        </w:rPr>
        <w:t>Прогноз доходов от оказания платных услуг учреждениями в бюджете округа составляет:</w:t>
      </w:r>
    </w:p>
    <w:p w:rsidR="00114D63" w:rsidRPr="009B7DE2" w:rsidRDefault="00114D63" w:rsidP="00910F56">
      <w:pPr>
        <w:pStyle w:val="23"/>
        <w:spacing w:after="0" w:line="240" w:lineRule="auto"/>
        <w:ind w:firstLine="720"/>
        <w:jc w:val="both"/>
        <w:rPr>
          <w:sz w:val="28"/>
          <w:szCs w:val="28"/>
        </w:rPr>
      </w:pPr>
      <w:r w:rsidRPr="009B7DE2">
        <w:rPr>
          <w:sz w:val="28"/>
          <w:szCs w:val="28"/>
        </w:rPr>
        <w:t xml:space="preserve">  - на 201</w:t>
      </w:r>
      <w:r>
        <w:rPr>
          <w:sz w:val="28"/>
          <w:szCs w:val="28"/>
        </w:rPr>
        <w:t>7</w:t>
      </w:r>
      <w:r w:rsidRPr="009B7DE2">
        <w:rPr>
          <w:sz w:val="28"/>
          <w:szCs w:val="28"/>
        </w:rPr>
        <w:t xml:space="preserve"> </w:t>
      </w:r>
      <w:r>
        <w:rPr>
          <w:sz w:val="28"/>
          <w:szCs w:val="28"/>
        </w:rPr>
        <w:t xml:space="preserve">– 2019 годы </w:t>
      </w:r>
      <w:r w:rsidRPr="009B7DE2">
        <w:rPr>
          <w:sz w:val="28"/>
          <w:szCs w:val="28"/>
        </w:rPr>
        <w:t xml:space="preserve"> – </w:t>
      </w:r>
      <w:r>
        <w:rPr>
          <w:sz w:val="28"/>
          <w:szCs w:val="28"/>
        </w:rPr>
        <w:t>26 001,2 тыс. рублей ежегодно, ожидаемое исполнение в 2016году – 25 252,8 тыс.рублей,</w:t>
      </w:r>
      <w:r w:rsidRPr="009B7DE2">
        <w:rPr>
          <w:sz w:val="28"/>
          <w:szCs w:val="28"/>
        </w:rPr>
        <w:t xml:space="preserve"> в т.ч. по учреждениям, подведомственным:</w:t>
      </w:r>
    </w:p>
    <w:p w:rsidR="00114D63" w:rsidRDefault="00114D63" w:rsidP="00910F56">
      <w:pPr>
        <w:pStyle w:val="23"/>
        <w:spacing w:after="0" w:line="240" w:lineRule="auto"/>
        <w:ind w:firstLine="720"/>
        <w:jc w:val="both"/>
        <w:rPr>
          <w:sz w:val="28"/>
          <w:szCs w:val="28"/>
        </w:rPr>
      </w:pPr>
      <w:r w:rsidRPr="009B7DE2">
        <w:rPr>
          <w:sz w:val="28"/>
          <w:szCs w:val="28"/>
        </w:rPr>
        <w:t xml:space="preserve">- Управлению образования </w:t>
      </w:r>
      <w:r>
        <w:rPr>
          <w:sz w:val="28"/>
          <w:szCs w:val="28"/>
        </w:rPr>
        <w:t xml:space="preserve">23 003,9 </w:t>
      </w:r>
      <w:r w:rsidRPr="009B7DE2">
        <w:rPr>
          <w:sz w:val="28"/>
          <w:szCs w:val="28"/>
        </w:rPr>
        <w:t>тыс.</w:t>
      </w:r>
      <w:r>
        <w:rPr>
          <w:sz w:val="28"/>
          <w:szCs w:val="28"/>
        </w:rPr>
        <w:t>рублей;</w:t>
      </w:r>
    </w:p>
    <w:p w:rsidR="00114D63" w:rsidRDefault="00114D63" w:rsidP="00910F56">
      <w:pPr>
        <w:pStyle w:val="23"/>
        <w:spacing w:after="0" w:line="240" w:lineRule="auto"/>
        <w:ind w:firstLine="720"/>
        <w:jc w:val="both"/>
        <w:rPr>
          <w:sz w:val="28"/>
          <w:szCs w:val="28"/>
        </w:rPr>
      </w:pPr>
      <w:r w:rsidRPr="009B7DE2">
        <w:rPr>
          <w:sz w:val="28"/>
          <w:szCs w:val="28"/>
        </w:rPr>
        <w:t xml:space="preserve"> - Управлению культуры – </w:t>
      </w:r>
      <w:r>
        <w:rPr>
          <w:sz w:val="28"/>
          <w:szCs w:val="28"/>
        </w:rPr>
        <w:t>1 297,3</w:t>
      </w:r>
      <w:r w:rsidRPr="009B7DE2">
        <w:rPr>
          <w:sz w:val="28"/>
          <w:szCs w:val="28"/>
        </w:rPr>
        <w:t xml:space="preserve"> тыс.</w:t>
      </w:r>
      <w:r>
        <w:rPr>
          <w:sz w:val="28"/>
          <w:szCs w:val="28"/>
        </w:rPr>
        <w:t>рублей;</w:t>
      </w:r>
    </w:p>
    <w:p w:rsidR="00114D63" w:rsidRDefault="00114D63" w:rsidP="00910F56">
      <w:pPr>
        <w:pStyle w:val="23"/>
        <w:spacing w:after="0" w:line="240" w:lineRule="auto"/>
        <w:ind w:firstLine="720"/>
        <w:jc w:val="both"/>
        <w:rPr>
          <w:sz w:val="28"/>
          <w:szCs w:val="28"/>
        </w:rPr>
      </w:pPr>
      <w:r>
        <w:rPr>
          <w:sz w:val="28"/>
          <w:szCs w:val="28"/>
        </w:rPr>
        <w:t xml:space="preserve"> -Администрации Усть-Катавского городского округа – 1 700,0 тыс. рублей.</w:t>
      </w:r>
    </w:p>
    <w:p w:rsidR="00114D63" w:rsidRPr="009B7DE2" w:rsidRDefault="00114D63" w:rsidP="00910F56">
      <w:pPr>
        <w:pStyle w:val="23"/>
        <w:spacing w:after="0" w:line="240" w:lineRule="auto"/>
        <w:ind w:firstLine="720"/>
        <w:jc w:val="both"/>
        <w:rPr>
          <w:sz w:val="28"/>
          <w:szCs w:val="28"/>
        </w:rPr>
      </w:pPr>
      <w:r w:rsidRPr="009B7DE2">
        <w:rPr>
          <w:sz w:val="28"/>
          <w:szCs w:val="28"/>
        </w:rPr>
        <w:t xml:space="preserve"> Рост </w:t>
      </w:r>
      <w:r>
        <w:rPr>
          <w:sz w:val="28"/>
          <w:szCs w:val="28"/>
        </w:rPr>
        <w:t>доходов обусловлен увеличением доходов от продажи путевок МКУ ДОЦ «Ребячья республика» и изменением типа МБУ «СОК» на казенное учреждение.</w:t>
      </w:r>
    </w:p>
    <w:p w:rsidR="00114D63" w:rsidRDefault="00114D63" w:rsidP="00910F56">
      <w:pPr>
        <w:ind w:firstLine="680"/>
        <w:jc w:val="both"/>
        <w:rPr>
          <w:b/>
          <w:sz w:val="28"/>
          <w:szCs w:val="28"/>
        </w:rPr>
      </w:pPr>
      <w:r>
        <w:rPr>
          <w:sz w:val="28"/>
          <w:szCs w:val="28"/>
        </w:rPr>
        <w:t>В структуре  налоговых и неналоговых  доходов бюджета на 2017-2019 годы доходы от оказания платных услуг  составляют 13,9 %, 13,1%, 12,5% соответственно.</w:t>
      </w:r>
    </w:p>
    <w:p w:rsidR="00114D63" w:rsidRPr="00292712" w:rsidRDefault="00114D63" w:rsidP="00910F56">
      <w:pPr>
        <w:pStyle w:val="23"/>
        <w:spacing w:after="0" w:line="240" w:lineRule="auto"/>
        <w:ind w:firstLine="720"/>
        <w:rPr>
          <w:szCs w:val="28"/>
        </w:rPr>
      </w:pPr>
    </w:p>
    <w:p w:rsidR="00114D63" w:rsidRPr="00392BC7" w:rsidRDefault="00114D63" w:rsidP="0057786C">
      <w:pPr>
        <w:pStyle w:val="33"/>
        <w:spacing w:after="0"/>
        <w:ind w:left="0" w:firstLine="680"/>
        <w:jc w:val="center"/>
        <w:rPr>
          <w:b/>
          <w:i/>
          <w:sz w:val="24"/>
          <w:szCs w:val="24"/>
        </w:rPr>
      </w:pPr>
      <w:r w:rsidRPr="00392BC7">
        <w:rPr>
          <w:b/>
          <w:i/>
          <w:sz w:val="24"/>
          <w:szCs w:val="24"/>
        </w:rPr>
        <w:t>ДОХОДЫ ОТ РЕАЛИЗАЦИИ ИМУЩЕСТВА, НАХОДЯЩЕГОСЯ В МУНЦИПАЛЬНОЙ СОБСТВЕННОСТИ</w:t>
      </w:r>
    </w:p>
    <w:p w:rsidR="00114D63" w:rsidRPr="00773335" w:rsidRDefault="00114D63" w:rsidP="00B16761">
      <w:pPr>
        <w:pStyle w:val="33"/>
        <w:spacing w:after="0"/>
        <w:ind w:left="0" w:firstLine="680"/>
        <w:jc w:val="both"/>
        <w:rPr>
          <w:bCs/>
          <w:sz w:val="28"/>
          <w:szCs w:val="28"/>
        </w:rPr>
      </w:pPr>
      <w:r>
        <w:rPr>
          <w:sz w:val="28"/>
          <w:szCs w:val="28"/>
        </w:rPr>
        <w:t>Р</w:t>
      </w:r>
      <w:r w:rsidRPr="00613259">
        <w:rPr>
          <w:sz w:val="28"/>
          <w:szCs w:val="28"/>
        </w:rPr>
        <w:t>асчет произведен главным администратором доходов</w:t>
      </w:r>
      <w:r>
        <w:rPr>
          <w:sz w:val="28"/>
          <w:szCs w:val="28"/>
        </w:rPr>
        <w:t xml:space="preserve"> </w:t>
      </w:r>
      <w:r w:rsidRPr="00613259">
        <w:rPr>
          <w:sz w:val="28"/>
          <w:szCs w:val="28"/>
        </w:rPr>
        <w:t>- Управление</w:t>
      </w:r>
      <w:r>
        <w:rPr>
          <w:sz w:val="28"/>
          <w:szCs w:val="28"/>
        </w:rPr>
        <w:t>м</w:t>
      </w:r>
      <w:r w:rsidRPr="00613259">
        <w:rPr>
          <w:sz w:val="28"/>
          <w:szCs w:val="28"/>
        </w:rPr>
        <w:t xml:space="preserve"> экономических, имущественных и земельных отношений</w:t>
      </w:r>
      <w:r>
        <w:rPr>
          <w:sz w:val="28"/>
          <w:szCs w:val="28"/>
        </w:rPr>
        <w:t xml:space="preserve"> администрации Усть-Катавского городского округа. За основу взят  прогнозный план приватизации на 2017 год, </w:t>
      </w:r>
      <w:r>
        <w:rPr>
          <w:bCs/>
          <w:sz w:val="28"/>
          <w:szCs w:val="28"/>
        </w:rPr>
        <w:t>расчеты поступления доходов согласно договоров купли-продажи преимущественного права на приобретение арендуемого имущества субъектами малого предпринимательства, заключенных в  соответствии с Федеральным Законом от 22.07.2008 г. № 159-ФЗ.</w:t>
      </w:r>
    </w:p>
    <w:p w:rsidR="00114D63" w:rsidRPr="00BD5C07" w:rsidRDefault="00114D63" w:rsidP="00B16761">
      <w:pPr>
        <w:pStyle w:val="23"/>
        <w:spacing w:line="240" w:lineRule="auto"/>
        <w:ind w:firstLine="720"/>
        <w:jc w:val="both"/>
        <w:rPr>
          <w:sz w:val="28"/>
          <w:szCs w:val="28"/>
        </w:rPr>
      </w:pPr>
      <w:r w:rsidRPr="00BD5C07">
        <w:rPr>
          <w:sz w:val="28"/>
          <w:szCs w:val="28"/>
        </w:rPr>
        <w:t>Прогноз доходов от реализации имущества, находящегося в собственности городских округов,  в бюджете округа на 201</w:t>
      </w:r>
      <w:r>
        <w:rPr>
          <w:sz w:val="28"/>
          <w:szCs w:val="28"/>
        </w:rPr>
        <w:t>7</w:t>
      </w:r>
      <w:r w:rsidRPr="00BD5C07">
        <w:rPr>
          <w:sz w:val="28"/>
          <w:szCs w:val="28"/>
        </w:rPr>
        <w:t xml:space="preserve">год  определен в сумме   </w:t>
      </w:r>
      <w:r>
        <w:rPr>
          <w:sz w:val="28"/>
          <w:szCs w:val="28"/>
        </w:rPr>
        <w:t>1385,1</w:t>
      </w:r>
      <w:r w:rsidRPr="00BD5C07">
        <w:rPr>
          <w:sz w:val="28"/>
          <w:szCs w:val="28"/>
        </w:rPr>
        <w:t xml:space="preserve">тыс.рублей, что на  </w:t>
      </w:r>
      <w:r>
        <w:rPr>
          <w:sz w:val="28"/>
          <w:szCs w:val="28"/>
        </w:rPr>
        <w:t>3 458,9</w:t>
      </w:r>
      <w:r w:rsidRPr="00BD5C07">
        <w:rPr>
          <w:sz w:val="28"/>
          <w:szCs w:val="28"/>
        </w:rPr>
        <w:t xml:space="preserve">  тыс.рублей </w:t>
      </w:r>
      <w:r>
        <w:rPr>
          <w:sz w:val="28"/>
          <w:szCs w:val="28"/>
        </w:rPr>
        <w:t xml:space="preserve">меньше </w:t>
      </w:r>
      <w:r w:rsidRPr="00BD5C07">
        <w:rPr>
          <w:sz w:val="28"/>
          <w:szCs w:val="28"/>
        </w:rPr>
        <w:t xml:space="preserve"> </w:t>
      </w:r>
      <w:r>
        <w:rPr>
          <w:sz w:val="28"/>
          <w:szCs w:val="28"/>
        </w:rPr>
        <w:t>ожидаемого исполнения за 2016 год</w:t>
      </w:r>
      <w:r w:rsidRPr="00BD5C07">
        <w:rPr>
          <w:sz w:val="28"/>
          <w:szCs w:val="28"/>
        </w:rPr>
        <w:t xml:space="preserve">  и на </w:t>
      </w:r>
      <w:r>
        <w:rPr>
          <w:sz w:val="28"/>
          <w:szCs w:val="28"/>
        </w:rPr>
        <w:t>4 397,0</w:t>
      </w:r>
      <w:r w:rsidRPr="00BD5C07">
        <w:rPr>
          <w:sz w:val="28"/>
          <w:szCs w:val="28"/>
        </w:rPr>
        <w:t xml:space="preserve"> тыс.рублей меньше исполнения </w:t>
      </w:r>
      <w:r>
        <w:rPr>
          <w:sz w:val="28"/>
          <w:szCs w:val="28"/>
        </w:rPr>
        <w:t xml:space="preserve">бюджета </w:t>
      </w:r>
      <w:r w:rsidRPr="00BD5C07">
        <w:rPr>
          <w:sz w:val="28"/>
          <w:szCs w:val="28"/>
        </w:rPr>
        <w:t>по доходам в 2015</w:t>
      </w:r>
      <w:r>
        <w:rPr>
          <w:sz w:val="28"/>
          <w:szCs w:val="28"/>
        </w:rPr>
        <w:t xml:space="preserve"> </w:t>
      </w:r>
      <w:r w:rsidRPr="00BD5C07">
        <w:rPr>
          <w:sz w:val="28"/>
          <w:szCs w:val="28"/>
        </w:rPr>
        <w:t>году.</w:t>
      </w:r>
    </w:p>
    <w:p w:rsidR="00114D63" w:rsidRPr="00A5153F" w:rsidRDefault="00114D63" w:rsidP="00A5153F">
      <w:pPr>
        <w:pStyle w:val="23"/>
        <w:spacing w:line="240" w:lineRule="auto"/>
        <w:ind w:firstLine="720"/>
        <w:jc w:val="both"/>
        <w:rPr>
          <w:bCs/>
          <w:sz w:val="28"/>
          <w:szCs w:val="28"/>
        </w:rPr>
      </w:pPr>
      <w:r w:rsidRPr="00A5153F">
        <w:rPr>
          <w:sz w:val="28"/>
          <w:szCs w:val="28"/>
        </w:rPr>
        <w:t>В структуре налоговых и неналоговых  доходов  бюджета округа  на 2017-2019 годы доходы от реализации имущества, находящегося в собствен</w:t>
      </w:r>
      <w:r w:rsidRPr="00A5153F">
        <w:rPr>
          <w:sz w:val="28"/>
          <w:szCs w:val="28"/>
        </w:rPr>
        <w:lastRenderedPageBreak/>
        <w:t>ности городских округов, составляют 0,7%, 0,6%, 0,5%  по годам соответственно.</w:t>
      </w:r>
    </w:p>
    <w:p w:rsidR="00114D63" w:rsidRPr="00392BC7" w:rsidRDefault="00114D63" w:rsidP="0057786C">
      <w:pPr>
        <w:pStyle w:val="af2"/>
        <w:spacing w:after="0"/>
        <w:ind w:left="12" w:firstLine="708"/>
        <w:jc w:val="center"/>
        <w:rPr>
          <w:b/>
          <w:bCs/>
          <w:i/>
        </w:rPr>
      </w:pPr>
      <w:r w:rsidRPr="00392BC7">
        <w:rPr>
          <w:b/>
          <w:bCs/>
          <w:i/>
        </w:rPr>
        <w:t>ДОХОДЫ ОТ ПРОДАЖИ ЗЕМЕЛЬНЫХ УЧАСТКОВ</w:t>
      </w:r>
    </w:p>
    <w:p w:rsidR="00392BC7" w:rsidRDefault="00392BC7" w:rsidP="00B16761">
      <w:pPr>
        <w:pStyle w:val="23"/>
        <w:spacing w:line="240" w:lineRule="auto"/>
        <w:ind w:firstLine="720"/>
        <w:jc w:val="both"/>
        <w:rPr>
          <w:bCs/>
          <w:sz w:val="28"/>
          <w:szCs w:val="28"/>
        </w:rPr>
      </w:pPr>
    </w:p>
    <w:p w:rsidR="00114D63" w:rsidRPr="001248D4" w:rsidRDefault="004C648E" w:rsidP="00B16761">
      <w:pPr>
        <w:pStyle w:val="23"/>
        <w:spacing w:line="240" w:lineRule="auto"/>
        <w:ind w:firstLine="720"/>
        <w:jc w:val="both"/>
        <w:rPr>
          <w:bCs/>
          <w:sz w:val="28"/>
          <w:szCs w:val="28"/>
        </w:rPr>
      </w:pPr>
      <w:r>
        <w:rPr>
          <w:bCs/>
          <w:sz w:val="28"/>
          <w:szCs w:val="28"/>
        </w:rPr>
        <w:t>В</w:t>
      </w:r>
      <w:r w:rsidR="00114D63" w:rsidRPr="001248D4">
        <w:rPr>
          <w:bCs/>
          <w:sz w:val="28"/>
          <w:szCs w:val="28"/>
        </w:rPr>
        <w:t xml:space="preserve"> соответствии с Бюджетным кодексом Российской Федерации с 01.01.2014г. норматив зачисления доходов от продажи земельных участков, государственная собственность на которые не разграничена, в бюджет округа составляет  100%.</w:t>
      </w:r>
    </w:p>
    <w:p w:rsidR="00114D63" w:rsidRPr="001248D4" w:rsidRDefault="00114D63" w:rsidP="00B16761">
      <w:pPr>
        <w:pStyle w:val="23"/>
        <w:spacing w:line="240" w:lineRule="auto"/>
        <w:ind w:firstLine="720"/>
        <w:jc w:val="both"/>
        <w:rPr>
          <w:sz w:val="28"/>
          <w:szCs w:val="28"/>
        </w:rPr>
      </w:pPr>
      <w:r w:rsidRPr="001248D4">
        <w:rPr>
          <w:bCs/>
          <w:sz w:val="28"/>
          <w:szCs w:val="28"/>
        </w:rPr>
        <w:t xml:space="preserve"> </w:t>
      </w:r>
      <w:r w:rsidRPr="001248D4">
        <w:rPr>
          <w:sz w:val="28"/>
          <w:szCs w:val="28"/>
        </w:rPr>
        <w:t>Прогноз доходов от продажи земельных участков в границах городских округов в бюджете округа на 201</w:t>
      </w:r>
      <w:r>
        <w:rPr>
          <w:sz w:val="28"/>
          <w:szCs w:val="28"/>
        </w:rPr>
        <w:t>7</w:t>
      </w:r>
      <w:r w:rsidRPr="001248D4">
        <w:rPr>
          <w:sz w:val="28"/>
          <w:szCs w:val="28"/>
        </w:rPr>
        <w:t xml:space="preserve"> год составляет  </w:t>
      </w:r>
      <w:r>
        <w:rPr>
          <w:sz w:val="28"/>
          <w:szCs w:val="28"/>
        </w:rPr>
        <w:t>360,0</w:t>
      </w:r>
      <w:r w:rsidRPr="001248D4">
        <w:rPr>
          <w:sz w:val="28"/>
          <w:szCs w:val="28"/>
        </w:rPr>
        <w:t xml:space="preserve"> тыс.рублей, что на </w:t>
      </w:r>
      <w:r>
        <w:rPr>
          <w:sz w:val="28"/>
          <w:szCs w:val="28"/>
        </w:rPr>
        <w:t>3 492,2</w:t>
      </w:r>
      <w:r w:rsidRPr="001248D4">
        <w:rPr>
          <w:sz w:val="28"/>
          <w:szCs w:val="28"/>
        </w:rPr>
        <w:t xml:space="preserve"> тыс.рублей </w:t>
      </w:r>
      <w:r>
        <w:rPr>
          <w:sz w:val="28"/>
          <w:szCs w:val="28"/>
        </w:rPr>
        <w:t>меньше</w:t>
      </w:r>
      <w:r w:rsidRPr="001248D4">
        <w:rPr>
          <w:sz w:val="28"/>
          <w:szCs w:val="28"/>
        </w:rPr>
        <w:t xml:space="preserve"> </w:t>
      </w:r>
      <w:r>
        <w:rPr>
          <w:sz w:val="28"/>
          <w:szCs w:val="28"/>
        </w:rPr>
        <w:t xml:space="preserve">ожидаемого исполнения бюджета за 2016год </w:t>
      </w:r>
      <w:r w:rsidRPr="001248D4">
        <w:rPr>
          <w:sz w:val="28"/>
          <w:szCs w:val="28"/>
        </w:rPr>
        <w:t xml:space="preserve"> и на </w:t>
      </w:r>
      <w:r>
        <w:rPr>
          <w:sz w:val="28"/>
          <w:szCs w:val="28"/>
        </w:rPr>
        <w:t xml:space="preserve">1 209,6 </w:t>
      </w:r>
      <w:r w:rsidRPr="001248D4">
        <w:rPr>
          <w:sz w:val="28"/>
          <w:szCs w:val="28"/>
        </w:rPr>
        <w:t xml:space="preserve">тыс.рублей меньше </w:t>
      </w:r>
      <w:r>
        <w:rPr>
          <w:sz w:val="28"/>
          <w:szCs w:val="28"/>
        </w:rPr>
        <w:t>исполнения бюджета по доходам за 2015год.</w:t>
      </w:r>
    </w:p>
    <w:p w:rsidR="00114D63" w:rsidRDefault="00114D63" w:rsidP="00B16761">
      <w:pPr>
        <w:pStyle w:val="23"/>
        <w:spacing w:line="240" w:lineRule="auto"/>
        <w:jc w:val="both"/>
        <w:rPr>
          <w:sz w:val="28"/>
          <w:szCs w:val="28"/>
        </w:rPr>
      </w:pPr>
      <w:r w:rsidRPr="001248D4">
        <w:rPr>
          <w:sz w:val="28"/>
          <w:szCs w:val="28"/>
        </w:rPr>
        <w:t xml:space="preserve">         </w:t>
      </w:r>
      <w:r>
        <w:rPr>
          <w:sz w:val="28"/>
          <w:szCs w:val="28"/>
        </w:rPr>
        <w:t>Прогноз поступления доходов в 2018 году – 365,0 тыс.рублей, в 2019 году - 370,0 тыс.рублей.</w:t>
      </w:r>
    </w:p>
    <w:p w:rsidR="00114D63" w:rsidRPr="001248D4" w:rsidRDefault="00114D63" w:rsidP="00B16761">
      <w:pPr>
        <w:pStyle w:val="23"/>
        <w:spacing w:line="240" w:lineRule="auto"/>
        <w:jc w:val="both"/>
        <w:rPr>
          <w:bCs/>
          <w:sz w:val="28"/>
          <w:szCs w:val="28"/>
        </w:rPr>
      </w:pPr>
      <w:r w:rsidRPr="001248D4">
        <w:rPr>
          <w:sz w:val="28"/>
          <w:szCs w:val="28"/>
        </w:rPr>
        <w:t xml:space="preserve"> </w:t>
      </w:r>
      <w:r>
        <w:rPr>
          <w:sz w:val="28"/>
          <w:szCs w:val="28"/>
        </w:rPr>
        <w:tab/>
      </w:r>
      <w:r w:rsidRPr="001248D4">
        <w:rPr>
          <w:bCs/>
          <w:sz w:val="28"/>
          <w:szCs w:val="28"/>
        </w:rPr>
        <w:t>В структуре налоговых и неналоговых  доходов бюджета округа  на 201</w:t>
      </w:r>
      <w:r>
        <w:rPr>
          <w:bCs/>
          <w:sz w:val="28"/>
          <w:szCs w:val="28"/>
        </w:rPr>
        <w:t xml:space="preserve">7-2019 годы </w:t>
      </w:r>
      <w:r w:rsidRPr="001248D4">
        <w:rPr>
          <w:bCs/>
          <w:sz w:val="28"/>
          <w:szCs w:val="28"/>
        </w:rPr>
        <w:t xml:space="preserve"> доходы от продажи земельных участков составляют  0,</w:t>
      </w:r>
      <w:r>
        <w:rPr>
          <w:bCs/>
          <w:sz w:val="28"/>
          <w:szCs w:val="28"/>
        </w:rPr>
        <w:t>2%, 0,2%, 0,2% по годам соответственно.</w:t>
      </w:r>
      <w:r w:rsidRPr="001248D4">
        <w:rPr>
          <w:bCs/>
          <w:sz w:val="28"/>
          <w:szCs w:val="28"/>
        </w:rPr>
        <w:t xml:space="preserve"> </w:t>
      </w:r>
    </w:p>
    <w:p w:rsidR="00114D63" w:rsidRDefault="00114D63" w:rsidP="00B16761">
      <w:pPr>
        <w:pStyle w:val="33"/>
        <w:spacing w:after="0"/>
        <w:ind w:left="0" w:firstLine="680"/>
        <w:jc w:val="both"/>
        <w:rPr>
          <w:b/>
          <w:i/>
          <w:sz w:val="28"/>
          <w:szCs w:val="28"/>
        </w:rPr>
      </w:pPr>
    </w:p>
    <w:p w:rsidR="00114D63" w:rsidRPr="00392BC7" w:rsidRDefault="00114D63" w:rsidP="00A5153F">
      <w:pPr>
        <w:pStyle w:val="33"/>
        <w:spacing w:after="0"/>
        <w:ind w:left="0" w:firstLine="680"/>
        <w:jc w:val="center"/>
        <w:rPr>
          <w:b/>
          <w:i/>
          <w:sz w:val="24"/>
          <w:szCs w:val="24"/>
        </w:rPr>
      </w:pPr>
      <w:r w:rsidRPr="00392BC7">
        <w:rPr>
          <w:b/>
          <w:i/>
          <w:sz w:val="24"/>
          <w:szCs w:val="24"/>
        </w:rPr>
        <w:t>ШТРАФЫ, САНКЦИИ, ВОЗМЕЩЕНИЕ УЩЕРБА</w:t>
      </w:r>
    </w:p>
    <w:p w:rsidR="00392BC7" w:rsidRDefault="00392BC7" w:rsidP="00B16761">
      <w:pPr>
        <w:pStyle w:val="33"/>
        <w:spacing w:after="0"/>
        <w:ind w:left="0" w:firstLine="680"/>
        <w:jc w:val="both"/>
        <w:rPr>
          <w:sz w:val="28"/>
          <w:szCs w:val="28"/>
        </w:rPr>
      </w:pPr>
    </w:p>
    <w:p w:rsidR="00114D63" w:rsidRPr="006F0679" w:rsidRDefault="00114D63" w:rsidP="00B16761">
      <w:pPr>
        <w:pStyle w:val="33"/>
        <w:spacing w:after="0"/>
        <w:ind w:left="0" w:firstLine="680"/>
        <w:jc w:val="both"/>
        <w:rPr>
          <w:sz w:val="28"/>
          <w:szCs w:val="28"/>
        </w:rPr>
      </w:pPr>
      <w:r>
        <w:rPr>
          <w:sz w:val="28"/>
          <w:szCs w:val="28"/>
        </w:rPr>
        <w:t>Штрафы, санкции, возмещение ущерба п</w:t>
      </w:r>
      <w:r w:rsidRPr="006F0679">
        <w:rPr>
          <w:sz w:val="28"/>
          <w:szCs w:val="28"/>
        </w:rPr>
        <w:t>ланируются в доходах бюджета округа в соответствии со статьей 46 Бюджетного кодекса РФ.</w:t>
      </w:r>
    </w:p>
    <w:p w:rsidR="00114D63" w:rsidRPr="006F0679" w:rsidRDefault="00114D63" w:rsidP="00B16761">
      <w:pPr>
        <w:pStyle w:val="23"/>
        <w:spacing w:line="240" w:lineRule="auto"/>
        <w:jc w:val="both"/>
        <w:rPr>
          <w:sz w:val="28"/>
          <w:szCs w:val="28"/>
        </w:rPr>
      </w:pPr>
      <w:r w:rsidRPr="006F0679">
        <w:rPr>
          <w:bCs/>
          <w:sz w:val="28"/>
          <w:szCs w:val="28"/>
        </w:rPr>
        <w:t xml:space="preserve">          </w:t>
      </w:r>
      <w:r w:rsidRPr="006F0679">
        <w:rPr>
          <w:sz w:val="28"/>
          <w:szCs w:val="28"/>
        </w:rPr>
        <w:t xml:space="preserve"> Прогноз доходов по штрафам, санкциям, возмещению ущерба в бюджете округа на 201</w:t>
      </w:r>
      <w:r>
        <w:rPr>
          <w:sz w:val="28"/>
          <w:szCs w:val="28"/>
        </w:rPr>
        <w:t>7</w:t>
      </w:r>
      <w:r w:rsidRPr="006F0679">
        <w:rPr>
          <w:sz w:val="28"/>
          <w:szCs w:val="28"/>
        </w:rPr>
        <w:t xml:space="preserve"> год  составляет </w:t>
      </w:r>
      <w:r>
        <w:rPr>
          <w:sz w:val="28"/>
          <w:szCs w:val="28"/>
        </w:rPr>
        <w:t>794,0</w:t>
      </w:r>
      <w:r w:rsidRPr="006F0679">
        <w:rPr>
          <w:sz w:val="28"/>
          <w:szCs w:val="28"/>
        </w:rPr>
        <w:t>тыс.рублей.</w:t>
      </w:r>
      <w:r>
        <w:rPr>
          <w:sz w:val="28"/>
          <w:szCs w:val="28"/>
        </w:rPr>
        <w:t>, что на 620,5тыс.рублей меньше ожидаемого исполнения бюджета за 2016год и на 62,7тыс.рублей меньше исполнения бюджета по доходам за 2015год.</w:t>
      </w:r>
    </w:p>
    <w:p w:rsidR="00114D63" w:rsidRPr="0057786C" w:rsidRDefault="00114D63" w:rsidP="0057786C">
      <w:pPr>
        <w:pStyle w:val="af2"/>
        <w:spacing w:after="0"/>
        <w:ind w:firstLine="720"/>
        <w:jc w:val="both"/>
        <w:rPr>
          <w:bCs/>
          <w:sz w:val="28"/>
          <w:szCs w:val="28"/>
        </w:rPr>
      </w:pPr>
      <w:r w:rsidRPr="0057786C">
        <w:rPr>
          <w:sz w:val="28"/>
          <w:szCs w:val="28"/>
        </w:rPr>
        <w:t xml:space="preserve">В структуре  налоговых и неналоговых доходов бюджета округа  на 2017-2019гг. доходы по штрафам, санкциям, возмещению ущерба  составляют 0,4%, 0,4%, 0,4% по годам соответственно.    </w:t>
      </w:r>
    </w:p>
    <w:p w:rsidR="00114D63" w:rsidRDefault="00114D63" w:rsidP="00B16761">
      <w:pPr>
        <w:spacing w:before="120" w:after="120"/>
        <w:ind w:firstLine="708"/>
        <w:jc w:val="both"/>
        <w:rPr>
          <w:sz w:val="28"/>
          <w:szCs w:val="28"/>
        </w:rPr>
      </w:pPr>
      <w:r>
        <w:rPr>
          <w:sz w:val="28"/>
          <w:szCs w:val="28"/>
        </w:rPr>
        <w:t xml:space="preserve">Проектом бюджета на 2017-2019 годы </w:t>
      </w:r>
      <w:r w:rsidRPr="00991947">
        <w:rPr>
          <w:b/>
          <w:sz w:val="28"/>
          <w:szCs w:val="28"/>
        </w:rPr>
        <w:t>не планируются</w:t>
      </w:r>
      <w:r>
        <w:rPr>
          <w:sz w:val="28"/>
          <w:szCs w:val="28"/>
        </w:rPr>
        <w:t xml:space="preserve"> </w:t>
      </w:r>
      <w:r w:rsidRPr="007D5F84">
        <w:rPr>
          <w:b/>
          <w:sz w:val="28"/>
          <w:szCs w:val="28"/>
        </w:rPr>
        <w:t>доходы от перечисления части прибыли</w:t>
      </w:r>
      <w:r>
        <w:rPr>
          <w:sz w:val="28"/>
          <w:szCs w:val="28"/>
        </w:rPr>
        <w:t xml:space="preserve"> </w:t>
      </w:r>
      <w:r w:rsidRPr="00991947">
        <w:rPr>
          <w:b/>
          <w:sz w:val="28"/>
          <w:szCs w:val="28"/>
        </w:rPr>
        <w:t>муниципальных унитарных предприятий</w:t>
      </w:r>
      <w:r>
        <w:rPr>
          <w:sz w:val="28"/>
          <w:szCs w:val="28"/>
        </w:rPr>
        <w:t xml:space="preserve">, остающейся после уплаты налогов и иных обязательных платежей. Решением Собрания депутатов от 27.11.2015 г. № 181 размер платежей, подлежащих перечислению в бюджет округа, с 2016 года увеличен на 5 % и составляет 25 % от чистой прибыли МУП.  </w:t>
      </w:r>
    </w:p>
    <w:p w:rsidR="00114D63" w:rsidRDefault="00114D63" w:rsidP="00A5153F">
      <w:pPr>
        <w:spacing w:before="120" w:after="120"/>
        <w:ind w:firstLine="708"/>
        <w:jc w:val="both"/>
        <w:rPr>
          <w:sz w:val="28"/>
          <w:szCs w:val="28"/>
        </w:rPr>
      </w:pPr>
      <w:r>
        <w:rPr>
          <w:sz w:val="28"/>
          <w:szCs w:val="28"/>
        </w:rPr>
        <w:t xml:space="preserve">Фактически поступили платежи от муниципальных унитарных предприятий в 2015году в сумме 83,1 тыс.рублей, ожидаемое исполнение в 2016году – 9,2 тыс.рублей. </w:t>
      </w:r>
    </w:p>
    <w:p w:rsidR="00392BC7" w:rsidRDefault="00392BC7" w:rsidP="00B16761">
      <w:pPr>
        <w:autoSpaceDE w:val="0"/>
        <w:autoSpaceDN w:val="0"/>
        <w:adjustRightInd w:val="0"/>
        <w:spacing w:after="240"/>
        <w:ind w:firstLine="540"/>
        <w:jc w:val="center"/>
        <w:outlineLvl w:val="0"/>
        <w:rPr>
          <w:b/>
        </w:rPr>
      </w:pPr>
    </w:p>
    <w:p w:rsidR="00114D63" w:rsidRPr="00392BC7" w:rsidRDefault="00FA2FD5" w:rsidP="00B16761">
      <w:pPr>
        <w:autoSpaceDE w:val="0"/>
        <w:autoSpaceDN w:val="0"/>
        <w:adjustRightInd w:val="0"/>
        <w:spacing w:after="240"/>
        <w:ind w:firstLine="540"/>
        <w:jc w:val="center"/>
        <w:outlineLvl w:val="0"/>
        <w:rPr>
          <w:b/>
        </w:rPr>
      </w:pPr>
      <w:r>
        <w:rPr>
          <w:noProof/>
        </w:rPr>
        <w:pict>
          <v:shape id="Надпись 1" o:spid="_x0000_s1027" type="#_x0000_t202" style="position:absolute;left:0;text-align:left;margin-left:159.85pt;margin-top:139.8pt;width:29.5pt;height:1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bhzwIAAMU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" filled="f" stroked="f">
            <v:textbox style="mso-next-textbox:#Надпись 1">
              <w:txbxContent>
                <w:p w:rsidR="00877B7C" w:rsidRPr="00414EC8" w:rsidRDefault="00877B7C" w:rsidP="00B16761">
                  <w:pPr>
                    <w:rPr>
                      <w:szCs w:val="20"/>
                    </w:rPr>
                  </w:pPr>
                </w:p>
              </w:txbxContent>
            </v:textbox>
          </v:shape>
        </w:pict>
      </w:r>
      <w:r w:rsidR="00114D63" w:rsidRPr="00392BC7">
        <w:rPr>
          <w:b/>
        </w:rPr>
        <w:t>4.4. БЕЗВОЗМЕЗДНЫЕ ПОСТУПЛЕНИЯ</w:t>
      </w:r>
    </w:p>
    <w:p w:rsidR="00114D63" w:rsidRDefault="00114D63" w:rsidP="00B16761">
      <w:pPr>
        <w:tabs>
          <w:tab w:val="left" w:pos="567"/>
        </w:tabs>
        <w:jc w:val="both"/>
        <w:rPr>
          <w:sz w:val="28"/>
          <w:szCs w:val="28"/>
        </w:rPr>
      </w:pPr>
      <w:r>
        <w:rPr>
          <w:sz w:val="28"/>
          <w:szCs w:val="28"/>
        </w:rPr>
        <w:tab/>
        <w:t xml:space="preserve">В целях обеспечения сбалансированности бюджета Усть-Катавского городского округа  проектом Решения о бюджете </w:t>
      </w:r>
      <w:r w:rsidRPr="007B16FF">
        <w:rPr>
          <w:sz w:val="28"/>
          <w:szCs w:val="28"/>
        </w:rPr>
        <w:t xml:space="preserve">согласно Закону </w:t>
      </w:r>
      <w:r>
        <w:rPr>
          <w:sz w:val="28"/>
          <w:szCs w:val="28"/>
        </w:rPr>
        <w:t xml:space="preserve">Челябинской </w:t>
      </w:r>
      <w:r>
        <w:rPr>
          <w:sz w:val="28"/>
          <w:szCs w:val="28"/>
        </w:rPr>
        <w:lastRenderedPageBreak/>
        <w:t xml:space="preserve">области </w:t>
      </w:r>
      <w:r w:rsidRPr="007B16FF">
        <w:rPr>
          <w:sz w:val="28"/>
          <w:szCs w:val="28"/>
        </w:rPr>
        <w:t xml:space="preserve"> «Об </w:t>
      </w:r>
      <w:r>
        <w:rPr>
          <w:sz w:val="28"/>
          <w:szCs w:val="28"/>
        </w:rPr>
        <w:t xml:space="preserve">областном </w:t>
      </w:r>
      <w:r w:rsidRPr="007B16FF">
        <w:rPr>
          <w:sz w:val="28"/>
          <w:szCs w:val="28"/>
        </w:rPr>
        <w:t xml:space="preserve"> бюджете на 201</w:t>
      </w:r>
      <w:r>
        <w:rPr>
          <w:sz w:val="28"/>
          <w:szCs w:val="28"/>
        </w:rPr>
        <w:t>7</w:t>
      </w:r>
      <w:r w:rsidRPr="007B16FF">
        <w:rPr>
          <w:sz w:val="28"/>
          <w:szCs w:val="28"/>
        </w:rPr>
        <w:t xml:space="preserve"> год</w:t>
      </w:r>
      <w:r>
        <w:rPr>
          <w:sz w:val="28"/>
          <w:szCs w:val="28"/>
        </w:rPr>
        <w:t xml:space="preserve"> и плановый период 2018 и 2019годов</w:t>
      </w:r>
      <w:r w:rsidRPr="007B16FF">
        <w:rPr>
          <w:sz w:val="28"/>
          <w:szCs w:val="28"/>
        </w:rPr>
        <w:t xml:space="preserve">» </w:t>
      </w:r>
      <w:r>
        <w:rPr>
          <w:color w:val="C00000"/>
          <w:sz w:val="28"/>
          <w:szCs w:val="28"/>
        </w:rPr>
        <w:t xml:space="preserve"> </w:t>
      </w:r>
      <w:r>
        <w:rPr>
          <w:sz w:val="28"/>
          <w:szCs w:val="28"/>
        </w:rPr>
        <w:t xml:space="preserve">предусматривается предоставление из областного бюджета </w:t>
      </w:r>
      <w:r w:rsidRPr="00247E6E">
        <w:rPr>
          <w:b/>
          <w:sz w:val="28"/>
          <w:szCs w:val="28"/>
        </w:rPr>
        <w:t>межбюджетных трансфертов</w:t>
      </w:r>
      <w:r>
        <w:rPr>
          <w:sz w:val="28"/>
          <w:szCs w:val="28"/>
        </w:rPr>
        <w:t xml:space="preserve"> в объеме 542 589,1 тыс.рублей – в 2017году, 398353,7 тыс.рублей  - в 2018году, 399 188,3 тыс.рублей  - в 2019году.</w:t>
      </w:r>
    </w:p>
    <w:p w:rsidR="00114D63" w:rsidRDefault="00114D63" w:rsidP="00A5153F">
      <w:pPr>
        <w:tabs>
          <w:tab w:val="left" w:pos="567"/>
        </w:tabs>
        <w:jc w:val="both"/>
        <w:rPr>
          <w:sz w:val="28"/>
          <w:szCs w:val="28"/>
        </w:rPr>
      </w:pPr>
      <w:r>
        <w:rPr>
          <w:sz w:val="28"/>
          <w:szCs w:val="28"/>
        </w:rPr>
        <w:tab/>
      </w:r>
      <w:r w:rsidRPr="000D395F">
        <w:rPr>
          <w:sz w:val="28"/>
          <w:szCs w:val="28"/>
        </w:rPr>
        <w:t>Состав и т</w:t>
      </w:r>
      <w:r w:rsidRPr="000D395F">
        <w:rPr>
          <w:color w:val="000000"/>
          <w:sz w:val="28"/>
          <w:szCs w:val="28"/>
        </w:rPr>
        <w:t xml:space="preserve">емпы роста (снижения)  </w:t>
      </w:r>
      <w:r w:rsidRPr="000D395F">
        <w:rPr>
          <w:sz w:val="28"/>
          <w:szCs w:val="28"/>
        </w:rPr>
        <w:t>межбюджетных трансфертов в 2017 - 2019 годах приведены в таблице</w:t>
      </w:r>
      <w:r w:rsidRPr="0086378B">
        <w:rPr>
          <w:sz w:val="28"/>
          <w:szCs w:val="28"/>
        </w:rPr>
        <w:t xml:space="preserve"> </w:t>
      </w:r>
      <w:r>
        <w:rPr>
          <w:sz w:val="28"/>
          <w:szCs w:val="28"/>
        </w:rPr>
        <w:t>(</w:t>
      </w:r>
      <w:r w:rsidRPr="0086378B">
        <w:rPr>
          <w:sz w:val="28"/>
          <w:szCs w:val="28"/>
        </w:rPr>
        <w:t>тыс. руб.</w:t>
      </w:r>
      <w:r>
        <w:rPr>
          <w:sz w:val="28"/>
          <w:szCs w:val="28"/>
        </w:rPr>
        <w:t>, %</w:t>
      </w:r>
      <w:r w:rsidRPr="0086378B">
        <w:rPr>
          <w:sz w:val="28"/>
          <w:szCs w:val="28"/>
        </w:rPr>
        <w:t>).</w:t>
      </w:r>
      <w:r>
        <w:rPr>
          <w:sz w:val="28"/>
          <w:szCs w:val="28"/>
        </w:rPr>
        <w:t xml:space="preserve"> </w:t>
      </w:r>
    </w:p>
    <w:p w:rsidR="00392BC7" w:rsidRDefault="00392BC7" w:rsidP="00A5153F">
      <w:pPr>
        <w:tabs>
          <w:tab w:val="left" w:pos="567"/>
        </w:tabs>
        <w:jc w:val="both"/>
        <w:rPr>
          <w:sz w:val="28"/>
          <w:szCs w:val="28"/>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227"/>
        <w:gridCol w:w="1134"/>
        <w:gridCol w:w="1276"/>
        <w:gridCol w:w="1275"/>
        <w:gridCol w:w="1276"/>
        <w:gridCol w:w="1276"/>
      </w:tblGrid>
      <w:tr w:rsidR="00114D63" w:rsidRPr="007E36CF" w:rsidTr="00A5153F">
        <w:trPr>
          <w:trHeight w:val="438"/>
        </w:trPr>
        <w:tc>
          <w:tcPr>
            <w:tcW w:w="3227" w:type="dxa"/>
          </w:tcPr>
          <w:p w:rsidR="00114D63" w:rsidRPr="00780655" w:rsidRDefault="00114D63" w:rsidP="00CD3A29">
            <w:pPr>
              <w:rPr>
                <w:b/>
                <w:bCs/>
                <w:color w:val="FFFFFF"/>
                <w:sz w:val="18"/>
                <w:szCs w:val="18"/>
              </w:rPr>
            </w:pPr>
          </w:p>
        </w:tc>
        <w:tc>
          <w:tcPr>
            <w:tcW w:w="1134" w:type="dxa"/>
          </w:tcPr>
          <w:p w:rsidR="00114D63" w:rsidRDefault="00114D63" w:rsidP="00CD3A29">
            <w:pPr>
              <w:rPr>
                <w:b/>
                <w:bCs/>
                <w:sz w:val="18"/>
                <w:szCs w:val="18"/>
              </w:rPr>
            </w:pPr>
            <w:r>
              <w:rPr>
                <w:b/>
                <w:bCs/>
                <w:sz w:val="18"/>
                <w:szCs w:val="18"/>
              </w:rPr>
              <w:t>Проект</w:t>
            </w:r>
          </w:p>
          <w:p w:rsidR="00114D63" w:rsidRPr="00780655" w:rsidRDefault="00114D63" w:rsidP="00CD3A29">
            <w:pPr>
              <w:rPr>
                <w:b/>
                <w:bCs/>
                <w:sz w:val="18"/>
                <w:szCs w:val="18"/>
              </w:rPr>
            </w:pPr>
            <w:r>
              <w:rPr>
                <w:b/>
                <w:bCs/>
                <w:sz w:val="18"/>
                <w:szCs w:val="18"/>
              </w:rPr>
              <w:t>2016год</w:t>
            </w:r>
          </w:p>
        </w:tc>
        <w:tc>
          <w:tcPr>
            <w:tcW w:w="1276" w:type="dxa"/>
          </w:tcPr>
          <w:p w:rsidR="00114D63" w:rsidRDefault="00114D63" w:rsidP="00CD3A29">
            <w:pPr>
              <w:rPr>
                <w:b/>
                <w:bCs/>
                <w:sz w:val="18"/>
                <w:szCs w:val="18"/>
              </w:rPr>
            </w:pPr>
            <w:r>
              <w:rPr>
                <w:b/>
                <w:bCs/>
                <w:sz w:val="18"/>
                <w:szCs w:val="18"/>
              </w:rPr>
              <w:t>Оценка</w:t>
            </w:r>
          </w:p>
          <w:p w:rsidR="00114D63" w:rsidRPr="00780655" w:rsidRDefault="00114D63" w:rsidP="00CD3A29">
            <w:pPr>
              <w:rPr>
                <w:b/>
                <w:bCs/>
                <w:sz w:val="18"/>
                <w:szCs w:val="18"/>
              </w:rPr>
            </w:pPr>
            <w:r>
              <w:rPr>
                <w:b/>
                <w:bCs/>
                <w:sz w:val="18"/>
                <w:szCs w:val="18"/>
              </w:rPr>
              <w:t>2016год</w:t>
            </w:r>
          </w:p>
        </w:tc>
        <w:tc>
          <w:tcPr>
            <w:tcW w:w="1275" w:type="dxa"/>
          </w:tcPr>
          <w:p w:rsidR="00114D63" w:rsidRDefault="00114D63" w:rsidP="00CD3A29">
            <w:pPr>
              <w:rPr>
                <w:b/>
                <w:bCs/>
                <w:sz w:val="18"/>
                <w:szCs w:val="18"/>
              </w:rPr>
            </w:pPr>
            <w:r>
              <w:rPr>
                <w:b/>
                <w:bCs/>
                <w:sz w:val="18"/>
                <w:szCs w:val="18"/>
              </w:rPr>
              <w:t>Проект</w:t>
            </w:r>
          </w:p>
          <w:p w:rsidR="00114D63" w:rsidRPr="00780655" w:rsidRDefault="00114D63" w:rsidP="00CD3A29">
            <w:pPr>
              <w:rPr>
                <w:b/>
                <w:bCs/>
                <w:sz w:val="18"/>
                <w:szCs w:val="18"/>
              </w:rPr>
            </w:pPr>
            <w:r>
              <w:rPr>
                <w:b/>
                <w:bCs/>
                <w:sz w:val="18"/>
                <w:szCs w:val="18"/>
              </w:rPr>
              <w:t>2017год</w:t>
            </w:r>
          </w:p>
        </w:tc>
        <w:tc>
          <w:tcPr>
            <w:tcW w:w="1276" w:type="dxa"/>
          </w:tcPr>
          <w:p w:rsidR="00114D63" w:rsidRDefault="00114D63" w:rsidP="00CD3A29">
            <w:pPr>
              <w:jc w:val="center"/>
              <w:rPr>
                <w:b/>
                <w:bCs/>
                <w:sz w:val="18"/>
                <w:szCs w:val="18"/>
              </w:rPr>
            </w:pPr>
            <w:r>
              <w:rPr>
                <w:b/>
                <w:bCs/>
                <w:sz w:val="18"/>
                <w:szCs w:val="18"/>
              </w:rPr>
              <w:t xml:space="preserve">Проект </w:t>
            </w:r>
          </w:p>
          <w:p w:rsidR="00114D63" w:rsidRPr="00780655" w:rsidRDefault="00114D63" w:rsidP="00CD3A29">
            <w:pPr>
              <w:jc w:val="center"/>
              <w:rPr>
                <w:b/>
                <w:bCs/>
                <w:sz w:val="18"/>
                <w:szCs w:val="18"/>
              </w:rPr>
            </w:pPr>
            <w:r>
              <w:rPr>
                <w:b/>
                <w:bCs/>
                <w:sz w:val="18"/>
                <w:szCs w:val="18"/>
              </w:rPr>
              <w:t>2018год</w:t>
            </w:r>
          </w:p>
        </w:tc>
        <w:tc>
          <w:tcPr>
            <w:tcW w:w="1276" w:type="dxa"/>
          </w:tcPr>
          <w:p w:rsidR="00114D63" w:rsidRDefault="00114D63" w:rsidP="00CD3A29">
            <w:pPr>
              <w:jc w:val="center"/>
              <w:rPr>
                <w:b/>
                <w:bCs/>
                <w:sz w:val="18"/>
                <w:szCs w:val="18"/>
              </w:rPr>
            </w:pPr>
            <w:r>
              <w:rPr>
                <w:b/>
                <w:bCs/>
                <w:sz w:val="18"/>
                <w:szCs w:val="18"/>
              </w:rPr>
              <w:t>Проект</w:t>
            </w:r>
          </w:p>
          <w:p w:rsidR="00114D63" w:rsidRPr="00780655" w:rsidRDefault="00114D63" w:rsidP="00CD3A29">
            <w:pPr>
              <w:jc w:val="center"/>
              <w:rPr>
                <w:b/>
                <w:bCs/>
                <w:sz w:val="18"/>
                <w:szCs w:val="18"/>
              </w:rPr>
            </w:pPr>
            <w:r>
              <w:rPr>
                <w:b/>
                <w:bCs/>
                <w:sz w:val="18"/>
                <w:szCs w:val="18"/>
              </w:rPr>
              <w:t>2019год</w:t>
            </w:r>
          </w:p>
        </w:tc>
      </w:tr>
      <w:tr w:rsidR="00114D63" w:rsidRPr="0010140D" w:rsidTr="00A5153F">
        <w:trPr>
          <w:trHeight w:val="519"/>
        </w:trPr>
        <w:tc>
          <w:tcPr>
            <w:tcW w:w="3227" w:type="dxa"/>
          </w:tcPr>
          <w:p w:rsidR="00114D63" w:rsidRPr="00FC6E84" w:rsidRDefault="00114D63" w:rsidP="00CD3A29">
            <w:pPr>
              <w:rPr>
                <w:b/>
                <w:sz w:val="20"/>
                <w:szCs w:val="20"/>
              </w:rPr>
            </w:pPr>
            <w:r w:rsidRPr="00FC6E84">
              <w:rPr>
                <w:b/>
                <w:sz w:val="20"/>
                <w:szCs w:val="20"/>
              </w:rPr>
              <w:t>Безвозмездные поступления от других бюджетов бюджетной системы РФ</w:t>
            </w:r>
          </w:p>
        </w:tc>
        <w:tc>
          <w:tcPr>
            <w:tcW w:w="1134" w:type="dxa"/>
            <w:vAlign w:val="center"/>
          </w:tcPr>
          <w:p w:rsidR="00114D63" w:rsidRPr="00780655" w:rsidRDefault="00114D63" w:rsidP="00CD3A29">
            <w:pPr>
              <w:jc w:val="center"/>
              <w:rPr>
                <w:b/>
                <w:sz w:val="18"/>
                <w:szCs w:val="18"/>
              </w:rPr>
            </w:pPr>
            <w:r>
              <w:rPr>
                <w:b/>
                <w:sz w:val="18"/>
                <w:szCs w:val="18"/>
              </w:rPr>
              <w:t>522 280,23</w:t>
            </w:r>
          </w:p>
        </w:tc>
        <w:tc>
          <w:tcPr>
            <w:tcW w:w="1276" w:type="dxa"/>
            <w:vAlign w:val="center"/>
          </w:tcPr>
          <w:p w:rsidR="00114D63" w:rsidRPr="00780655" w:rsidRDefault="00114D63" w:rsidP="00CD3A29">
            <w:pPr>
              <w:jc w:val="center"/>
              <w:rPr>
                <w:b/>
                <w:sz w:val="18"/>
                <w:szCs w:val="18"/>
              </w:rPr>
            </w:pPr>
            <w:r>
              <w:rPr>
                <w:b/>
                <w:sz w:val="18"/>
                <w:szCs w:val="18"/>
              </w:rPr>
              <w:t>629 261,2</w:t>
            </w:r>
          </w:p>
        </w:tc>
        <w:tc>
          <w:tcPr>
            <w:tcW w:w="1275" w:type="dxa"/>
            <w:vAlign w:val="center"/>
          </w:tcPr>
          <w:p w:rsidR="00114D63" w:rsidRPr="00780655" w:rsidRDefault="00114D63" w:rsidP="00CD3A29">
            <w:pPr>
              <w:jc w:val="center"/>
              <w:rPr>
                <w:b/>
                <w:sz w:val="18"/>
                <w:szCs w:val="18"/>
              </w:rPr>
            </w:pPr>
            <w:r>
              <w:rPr>
                <w:b/>
                <w:sz w:val="18"/>
                <w:szCs w:val="18"/>
              </w:rPr>
              <w:t>542 589,1</w:t>
            </w:r>
          </w:p>
        </w:tc>
        <w:tc>
          <w:tcPr>
            <w:tcW w:w="1276" w:type="dxa"/>
            <w:vAlign w:val="center"/>
          </w:tcPr>
          <w:p w:rsidR="00114D63" w:rsidRPr="00780655" w:rsidRDefault="00114D63" w:rsidP="00CD3A29">
            <w:pPr>
              <w:jc w:val="center"/>
              <w:rPr>
                <w:b/>
                <w:sz w:val="18"/>
                <w:szCs w:val="18"/>
              </w:rPr>
            </w:pPr>
            <w:r>
              <w:rPr>
                <w:b/>
                <w:sz w:val="18"/>
                <w:szCs w:val="18"/>
              </w:rPr>
              <w:t>398 353,7</w:t>
            </w:r>
          </w:p>
        </w:tc>
        <w:tc>
          <w:tcPr>
            <w:tcW w:w="1276" w:type="dxa"/>
            <w:vAlign w:val="center"/>
          </w:tcPr>
          <w:p w:rsidR="00114D63" w:rsidRPr="00780655" w:rsidRDefault="00114D63" w:rsidP="00CD3A29">
            <w:pPr>
              <w:jc w:val="center"/>
              <w:rPr>
                <w:b/>
                <w:sz w:val="18"/>
                <w:szCs w:val="18"/>
              </w:rPr>
            </w:pPr>
            <w:r>
              <w:rPr>
                <w:b/>
                <w:sz w:val="18"/>
                <w:szCs w:val="18"/>
              </w:rPr>
              <w:t>399 188,3</w:t>
            </w:r>
          </w:p>
        </w:tc>
      </w:tr>
      <w:tr w:rsidR="00114D63" w:rsidRPr="0010140D" w:rsidTr="00A5153F">
        <w:trPr>
          <w:trHeight w:val="519"/>
        </w:trPr>
        <w:tc>
          <w:tcPr>
            <w:tcW w:w="3227" w:type="dxa"/>
          </w:tcPr>
          <w:p w:rsidR="00114D63" w:rsidRDefault="00114D63" w:rsidP="00CD3A29">
            <w:pPr>
              <w:rPr>
                <w:sz w:val="20"/>
                <w:szCs w:val="20"/>
              </w:rPr>
            </w:pPr>
            <w:r w:rsidRPr="00FC6E84">
              <w:rPr>
                <w:sz w:val="20"/>
                <w:szCs w:val="20"/>
              </w:rPr>
              <w:t xml:space="preserve">Дотации </w:t>
            </w:r>
            <w:r>
              <w:rPr>
                <w:sz w:val="20"/>
                <w:szCs w:val="20"/>
              </w:rPr>
              <w:t xml:space="preserve">всего, </w:t>
            </w:r>
          </w:p>
          <w:p w:rsidR="00114D63" w:rsidRPr="00FC6E84" w:rsidRDefault="00114D63" w:rsidP="00CD3A29">
            <w:pPr>
              <w:rPr>
                <w:bCs/>
                <w:sz w:val="20"/>
                <w:szCs w:val="20"/>
              </w:rPr>
            </w:pPr>
            <w:r>
              <w:rPr>
                <w:sz w:val="20"/>
                <w:szCs w:val="20"/>
              </w:rPr>
              <w:t>в том числе:</w:t>
            </w:r>
          </w:p>
        </w:tc>
        <w:tc>
          <w:tcPr>
            <w:tcW w:w="1134" w:type="dxa"/>
            <w:vAlign w:val="center"/>
          </w:tcPr>
          <w:p w:rsidR="00114D63" w:rsidRPr="00780655" w:rsidRDefault="00114D63" w:rsidP="00CD3A29">
            <w:pPr>
              <w:jc w:val="center"/>
              <w:rPr>
                <w:sz w:val="18"/>
                <w:szCs w:val="18"/>
              </w:rPr>
            </w:pPr>
            <w:r>
              <w:rPr>
                <w:sz w:val="18"/>
                <w:szCs w:val="18"/>
              </w:rPr>
              <w:t>16 854,0</w:t>
            </w:r>
          </w:p>
        </w:tc>
        <w:tc>
          <w:tcPr>
            <w:tcW w:w="1276" w:type="dxa"/>
            <w:vAlign w:val="center"/>
          </w:tcPr>
          <w:p w:rsidR="00114D63" w:rsidRPr="00780655" w:rsidRDefault="00114D63" w:rsidP="00CD3A29">
            <w:pPr>
              <w:jc w:val="center"/>
              <w:rPr>
                <w:sz w:val="18"/>
                <w:szCs w:val="18"/>
              </w:rPr>
            </w:pPr>
            <w:r>
              <w:rPr>
                <w:sz w:val="18"/>
                <w:szCs w:val="18"/>
              </w:rPr>
              <w:t>43 609,7</w:t>
            </w:r>
          </w:p>
        </w:tc>
        <w:tc>
          <w:tcPr>
            <w:tcW w:w="1275" w:type="dxa"/>
            <w:vAlign w:val="center"/>
          </w:tcPr>
          <w:p w:rsidR="00114D63" w:rsidRPr="00780655" w:rsidRDefault="00114D63" w:rsidP="00CD3A29">
            <w:pPr>
              <w:jc w:val="center"/>
              <w:rPr>
                <w:sz w:val="18"/>
                <w:szCs w:val="18"/>
              </w:rPr>
            </w:pPr>
            <w:r>
              <w:rPr>
                <w:sz w:val="18"/>
                <w:szCs w:val="18"/>
              </w:rPr>
              <w:t>29 754,0</w:t>
            </w:r>
          </w:p>
        </w:tc>
        <w:tc>
          <w:tcPr>
            <w:tcW w:w="1276" w:type="dxa"/>
            <w:vAlign w:val="center"/>
          </w:tcPr>
          <w:p w:rsidR="00114D63" w:rsidRPr="00780655" w:rsidRDefault="00114D63" w:rsidP="00CD3A29">
            <w:pPr>
              <w:jc w:val="center"/>
              <w:rPr>
                <w:sz w:val="18"/>
                <w:szCs w:val="18"/>
              </w:rPr>
            </w:pPr>
            <w:r>
              <w:rPr>
                <w:sz w:val="18"/>
                <w:szCs w:val="18"/>
              </w:rPr>
              <w:t>13 229,0</w:t>
            </w:r>
          </w:p>
        </w:tc>
        <w:tc>
          <w:tcPr>
            <w:tcW w:w="1276" w:type="dxa"/>
            <w:vAlign w:val="center"/>
          </w:tcPr>
          <w:p w:rsidR="00114D63" w:rsidRPr="00780655" w:rsidRDefault="00114D63" w:rsidP="00CD3A29">
            <w:pPr>
              <w:jc w:val="center"/>
              <w:rPr>
                <w:sz w:val="18"/>
                <w:szCs w:val="18"/>
              </w:rPr>
            </w:pPr>
            <w:r>
              <w:rPr>
                <w:sz w:val="18"/>
                <w:szCs w:val="18"/>
              </w:rPr>
              <w:t>13 229,0</w:t>
            </w:r>
          </w:p>
        </w:tc>
      </w:tr>
      <w:tr w:rsidR="00114D63" w:rsidRPr="0010140D" w:rsidTr="00A5153F">
        <w:trPr>
          <w:trHeight w:val="519"/>
        </w:trPr>
        <w:tc>
          <w:tcPr>
            <w:tcW w:w="3227" w:type="dxa"/>
          </w:tcPr>
          <w:p w:rsidR="00114D63" w:rsidRPr="00D1198F" w:rsidRDefault="00114D63" w:rsidP="00CD3A29">
            <w:pPr>
              <w:rPr>
                <w:i/>
                <w:sz w:val="20"/>
                <w:szCs w:val="20"/>
              </w:rPr>
            </w:pPr>
            <w:r w:rsidRPr="00D1198F">
              <w:rPr>
                <w:i/>
                <w:sz w:val="20"/>
                <w:szCs w:val="20"/>
              </w:rPr>
              <w:t>На выравнивание бюджетной обеспеченности поселений</w:t>
            </w:r>
          </w:p>
        </w:tc>
        <w:tc>
          <w:tcPr>
            <w:tcW w:w="1134" w:type="dxa"/>
            <w:vAlign w:val="center"/>
          </w:tcPr>
          <w:p w:rsidR="00114D63" w:rsidRPr="00D1198F" w:rsidRDefault="00114D63" w:rsidP="00CD3A29">
            <w:pPr>
              <w:jc w:val="center"/>
              <w:rPr>
                <w:i/>
                <w:sz w:val="18"/>
                <w:szCs w:val="18"/>
              </w:rPr>
            </w:pPr>
            <w:r>
              <w:rPr>
                <w:i/>
                <w:sz w:val="18"/>
                <w:szCs w:val="18"/>
              </w:rPr>
              <w:t xml:space="preserve"> </w:t>
            </w:r>
            <w:r w:rsidRPr="00D1198F">
              <w:rPr>
                <w:i/>
                <w:sz w:val="18"/>
                <w:szCs w:val="18"/>
              </w:rPr>
              <w:t>7</w:t>
            </w:r>
            <w:r>
              <w:rPr>
                <w:i/>
                <w:sz w:val="18"/>
                <w:szCs w:val="18"/>
              </w:rPr>
              <w:t xml:space="preserve"> </w:t>
            </w:r>
            <w:r w:rsidRPr="00D1198F">
              <w:rPr>
                <w:i/>
                <w:sz w:val="18"/>
                <w:szCs w:val="18"/>
              </w:rPr>
              <w:t>528,0</w:t>
            </w:r>
          </w:p>
        </w:tc>
        <w:tc>
          <w:tcPr>
            <w:tcW w:w="1276" w:type="dxa"/>
            <w:vAlign w:val="center"/>
          </w:tcPr>
          <w:p w:rsidR="00114D63" w:rsidRPr="00D1198F" w:rsidRDefault="00114D63" w:rsidP="00CD3A29">
            <w:pPr>
              <w:jc w:val="center"/>
              <w:rPr>
                <w:i/>
                <w:sz w:val="18"/>
                <w:szCs w:val="18"/>
              </w:rPr>
            </w:pPr>
            <w:r>
              <w:rPr>
                <w:i/>
                <w:sz w:val="18"/>
                <w:szCs w:val="18"/>
              </w:rPr>
              <w:t>7 528,0</w:t>
            </w:r>
          </w:p>
        </w:tc>
        <w:tc>
          <w:tcPr>
            <w:tcW w:w="1275" w:type="dxa"/>
            <w:vAlign w:val="center"/>
          </w:tcPr>
          <w:p w:rsidR="00114D63" w:rsidRPr="00D1198F" w:rsidRDefault="00114D63" w:rsidP="00CD3A29">
            <w:pPr>
              <w:jc w:val="center"/>
              <w:rPr>
                <w:i/>
                <w:sz w:val="18"/>
                <w:szCs w:val="18"/>
              </w:rPr>
            </w:pPr>
            <w:r w:rsidRPr="00D1198F">
              <w:rPr>
                <w:i/>
                <w:sz w:val="18"/>
                <w:szCs w:val="18"/>
              </w:rPr>
              <w:t>16</w:t>
            </w:r>
            <w:r>
              <w:rPr>
                <w:i/>
                <w:sz w:val="18"/>
                <w:szCs w:val="18"/>
              </w:rPr>
              <w:t xml:space="preserve"> </w:t>
            </w:r>
            <w:r w:rsidRPr="00D1198F">
              <w:rPr>
                <w:i/>
                <w:sz w:val="18"/>
                <w:szCs w:val="18"/>
              </w:rPr>
              <w:t>536,0</w:t>
            </w:r>
          </w:p>
        </w:tc>
        <w:tc>
          <w:tcPr>
            <w:tcW w:w="1276" w:type="dxa"/>
            <w:vAlign w:val="center"/>
          </w:tcPr>
          <w:p w:rsidR="00114D63" w:rsidRPr="00D1198F" w:rsidRDefault="00114D63" w:rsidP="00CD3A29">
            <w:pPr>
              <w:jc w:val="center"/>
              <w:rPr>
                <w:i/>
                <w:sz w:val="18"/>
                <w:szCs w:val="18"/>
              </w:rPr>
            </w:pPr>
            <w:r w:rsidRPr="00D1198F">
              <w:rPr>
                <w:i/>
                <w:sz w:val="18"/>
                <w:szCs w:val="18"/>
              </w:rPr>
              <w:t>13</w:t>
            </w:r>
            <w:r>
              <w:rPr>
                <w:i/>
                <w:sz w:val="18"/>
                <w:szCs w:val="18"/>
              </w:rPr>
              <w:t xml:space="preserve"> </w:t>
            </w:r>
            <w:r w:rsidRPr="00D1198F">
              <w:rPr>
                <w:i/>
                <w:sz w:val="18"/>
                <w:szCs w:val="18"/>
              </w:rPr>
              <w:t>229,0</w:t>
            </w:r>
          </w:p>
        </w:tc>
        <w:tc>
          <w:tcPr>
            <w:tcW w:w="1276" w:type="dxa"/>
            <w:vAlign w:val="center"/>
          </w:tcPr>
          <w:p w:rsidR="00114D63" w:rsidRPr="00D1198F" w:rsidRDefault="00114D63" w:rsidP="00CD3A29">
            <w:pPr>
              <w:jc w:val="center"/>
              <w:rPr>
                <w:i/>
                <w:sz w:val="18"/>
                <w:szCs w:val="18"/>
              </w:rPr>
            </w:pPr>
            <w:r w:rsidRPr="00D1198F">
              <w:rPr>
                <w:i/>
                <w:sz w:val="18"/>
                <w:szCs w:val="18"/>
              </w:rPr>
              <w:t>13</w:t>
            </w:r>
            <w:r>
              <w:rPr>
                <w:i/>
                <w:sz w:val="18"/>
                <w:szCs w:val="18"/>
              </w:rPr>
              <w:t xml:space="preserve"> </w:t>
            </w:r>
            <w:r w:rsidRPr="00D1198F">
              <w:rPr>
                <w:i/>
                <w:sz w:val="18"/>
                <w:szCs w:val="18"/>
              </w:rPr>
              <w:t>229,0</w:t>
            </w:r>
          </w:p>
        </w:tc>
      </w:tr>
      <w:tr w:rsidR="00114D63" w:rsidRPr="0010140D" w:rsidTr="00A5153F">
        <w:trPr>
          <w:trHeight w:val="519"/>
        </w:trPr>
        <w:tc>
          <w:tcPr>
            <w:tcW w:w="3227" w:type="dxa"/>
          </w:tcPr>
          <w:p w:rsidR="00114D63" w:rsidRPr="00D1198F" w:rsidRDefault="00114D63" w:rsidP="00CD3A29">
            <w:pPr>
              <w:rPr>
                <w:i/>
                <w:sz w:val="20"/>
                <w:szCs w:val="20"/>
              </w:rPr>
            </w:pPr>
            <w:r w:rsidRPr="00D1198F">
              <w:rPr>
                <w:i/>
                <w:sz w:val="20"/>
                <w:szCs w:val="20"/>
              </w:rPr>
              <w:t>На выравнивание бюджетной обеспеченности городских округов</w:t>
            </w:r>
          </w:p>
        </w:tc>
        <w:tc>
          <w:tcPr>
            <w:tcW w:w="1134" w:type="dxa"/>
            <w:vAlign w:val="center"/>
          </w:tcPr>
          <w:p w:rsidR="00114D63" w:rsidRPr="00D1198F" w:rsidRDefault="00114D63" w:rsidP="00CD3A29">
            <w:pPr>
              <w:jc w:val="center"/>
              <w:rPr>
                <w:i/>
                <w:sz w:val="18"/>
                <w:szCs w:val="18"/>
              </w:rPr>
            </w:pPr>
            <w:r w:rsidRPr="00D1198F">
              <w:rPr>
                <w:i/>
                <w:sz w:val="18"/>
                <w:szCs w:val="18"/>
              </w:rPr>
              <w:t>9</w:t>
            </w:r>
            <w:r>
              <w:rPr>
                <w:i/>
                <w:sz w:val="18"/>
                <w:szCs w:val="18"/>
              </w:rPr>
              <w:t xml:space="preserve"> </w:t>
            </w:r>
            <w:r w:rsidRPr="00D1198F">
              <w:rPr>
                <w:i/>
                <w:sz w:val="18"/>
                <w:szCs w:val="18"/>
              </w:rPr>
              <w:t>326,0</w:t>
            </w:r>
          </w:p>
        </w:tc>
        <w:tc>
          <w:tcPr>
            <w:tcW w:w="1276" w:type="dxa"/>
            <w:vAlign w:val="center"/>
          </w:tcPr>
          <w:p w:rsidR="00114D63" w:rsidRPr="00D1198F" w:rsidRDefault="00114D63" w:rsidP="00CD3A29">
            <w:pPr>
              <w:jc w:val="center"/>
              <w:rPr>
                <w:i/>
                <w:sz w:val="18"/>
                <w:szCs w:val="18"/>
              </w:rPr>
            </w:pPr>
            <w:r>
              <w:rPr>
                <w:i/>
                <w:sz w:val="18"/>
                <w:szCs w:val="18"/>
              </w:rPr>
              <w:t>9 326,0</w:t>
            </w:r>
          </w:p>
        </w:tc>
        <w:tc>
          <w:tcPr>
            <w:tcW w:w="1275" w:type="dxa"/>
            <w:vAlign w:val="center"/>
          </w:tcPr>
          <w:p w:rsidR="00114D63" w:rsidRPr="00D1198F" w:rsidRDefault="00114D63" w:rsidP="00CD3A29">
            <w:pPr>
              <w:jc w:val="center"/>
              <w:rPr>
                <w:i/>
                <w:sz w:val="18"/>
                <w:szCs w:val="18"/>
              </w:rPr>
            </w:pPr>
            <w:r w:rsidRPr="00D1198F">
              <w:rPr>
                <w:i/>
                <w:sz w:val="18"/>
                <w:szCs w:val="18"/>
              </w:rPr>
              <w:t>13</w:t>
            </w:r>
            <w:r>
              <w:rPr>
                <w:i/>
                <w:sz w:val="18"/>
                <w:szCs w:val="18"/>
              </w:rPr>
              <w:t xml:space="preserve"> </w:t>
            </w:r>
            <w:r w:rsidRPr="00D1198F">
              <w:rPr>
                <w:i/>
                <w:sz w:val="18"/>
                <w:szCs w:val="18"/>
              </w:rPr>
              <w:t>218,0</w:t>
            </w:r>
          </w:p>
        </w:tc>
        <w:tc>
          <w:tcPr>
            <w:tcW w:w="1276" w:type="dxa"/>
            <w:vAlign w:val="center"/>
          </w:tcPr>
          <w:p w:rsidR="00114D63" w:rsidRPr="00D1198F" w:rsidRDefault="00114D63" w:rsidP="00CD3A29">
            <w:pPr>
              <w:jc w:val="center"/>
              <w:rPr>
                <w:i/>
                <w:sz w:val="18"/>
                <w:szCs w:val="18"/>
              </w:rPr>
            </w:pPr>
            <w:r>
              <w:rPr>
                <w:i/>
                <w:sz w:val="18"/>
                <w:szCs w:val="18"/>
              </w:rPr>
              <w:t>0,0</w:t>
            </w:r>
          </w:p>
        </w:tc>
        <w:tc>
          <w:tcPr>
            <w:tcW w:w="1276" w:type="dxa"/>
            <w:vAlign w:val="center"/>
          </w:tcPr>
          <w:p w:rsidR="00114D63" w:rsidRPr="00D1198F" w:rsidRDefault="00114D63" w:rsidP="00CD3A29">
            <w:pPr>
              <w:jc w:val="center"/>
              <w:rPr>
                <w:i/>
                <w:sz w:val="18"/>
                <w:szCs w:val="18"/>
              </w:rPr>
            </w:pPr>
            <w:r>
              <w:rPr>
                <w:i/>
                <w:sz w:val="18"/>
                <w:szCs w:val="18"/>
              </w:rPr>
              <w:t>0,0</w:t>
            </w:r>
          </w:p>
        </w:tc>
      </w:tr>
      <w:tr w:rsidR="00114D63" w:rsidRPr="0010140D" w:rsidTr="00A5153F">
        <w:trPr>
          <w:trHeight w:val="519"/>
        </w:trPr>
        <w:tc>
          <w:tcPr>
            <w:tcW w:w="3227" w:type="dxa"/>
          </w:tcPr>
          <w:p w:rsidR="00114D63" w:rsidRPr="00D1198F" w:rsidRDefault="00114D63" w:rsidP="00CD3A29">
            <w:pPr>
              <w:rPr>
                <w:i/>
                <w:sz w:val="20"/>
                <w:szCs w:val="20"/>
              </w:rPr>
            </w:pPr>
            <w:r>
              <w:rPr>
                <w:i/>
                <w:sz w:val="20"/>
                <w:szCs w:val="20"/>
              </w:rPr>
              <w:t>На сбалансированность</w:t>
            </w:r>
          </w:p>
        </w:tc>
        <w:tc>
          <w:tcPr>
            <w:tcW w:w="1134" w:type="dxa"/>
            <w:vAlign w:val="center"/>
          </w:tcPr>
          <w:p w:rsidR="00114D63" w:rsidRPr="00D1198F" w:rsidRDefault="00114D63" w:rsidP="00CD3A29">
            <w:pPr>
              <w:jc w:val="center"/>
              <w:rPr>
                <w:i/>
                <w:sz w:val="18"/>
                <w:szCs w:val="18"/>
              </w:rPr>
            </w:pPr>
            <w:r>
              <w:rPr>
                <w:i/>
                <w:sz w:val="18"/>
                <w:szCs w:val="18"/>
              </w:rPr>
              <w:t>0,0</w:t>
            </w:r>
          </w:p>
        </w:tc>
        <w:tc>
          <w:tcPr>
            <w:tcW w:w="1276" w:type="dxa"/>
            <w:vAlign w:val="center"/>
          </w:tcPr>
          <w:p w:rsidR="00114D63" w:rsidRPr="00D1198F" w:rsidRDefault="00114D63" w:rsidP="00CD3A29">
            <w:pPr>
              <w:jc w:val="center"/>
              <w:rPr>
                <w:i/>
                <w:sz w:val="18"/>
                <w:szCs w:val="18"/>
              </w:rPr>
            </w:pPr>
            <w:r>
              <w:rPr>
                <w:i/>
                <w:sz w:val="18"/>
                <w:szCs w:val="18"/>
              </w:rPr>
              <w:t>26 755,7</w:t>
            </w:r>
          </w:p>
        </w:tc>
        <w:tc>
          <w:tcPr>
            <w:tcW w:w="1275" w:type="dxa"/>
            <w:vAlign w:val="center"/>
          </w:tcPr>
          <w:p w:rsidR="00114D63" w:rsidRPr="00D1198F" w:rsidRDefault="00114D63" w:rsidP="00CD3A29">
            <w:pPr>
              <w:jc w:val="center"/>
              <w:rPr>
                <w:i/>
                <w:sz w:val="18"/>
                <w:szCs w:val="18"/>
              </w:rPr>
            </w:pPr>
            <w:r>
              <w:rPr>
                <w:i/>
                <w:sz w:val="18"/>
                <w:szCs w:val="18"/>
              </w:rPr>
              <w:t>0,0</w:t>
            </w:r>
          </w:p>
        </w:tc>
        <w:tc>
          <w:tcPr>
            <w:tcW w:w="1276" w:type="dxa"/>
            <w:vAlign w:val="center"/>
          </w:tcPr>
          <w:p w:rsidR="00114D63" w:rsidRPr="00D1198F" w:rsidRDefault="00114D63" w:rsidP="00CD3A29">
            <w:pPr>
              <w:jc w:val="center"/>
              <w:rPr>
                <w:i/>
                <w:sz w:val="18"/>
                <w:szCs w:val="18"/>
              </w:rPr>
            </w:pPr>
            <w:r>
              <w:rPr>
                <w:i/>
                <w:sz w:val="18"/>
                <w:szCs w:val="18"/>
              </w:rPr>
              <w:t>0,0</w:t>
            </w:r>
          </w:p>
        </w:tc>
        <w:tc>
          <w:tcPr>
            <w:tcW w:w="1276" w:type="dxa"/>
            <w:vAlign w:val="center"/>
          </w:tcPr>
          <w:p w:rsidR="00114D63" w:rsidRPr="00D1198F" w:rsidRDefault="00114D63" w:rsidP="00CD3A29">
            <w:pPr>
              <w:jc w:val="center"/>
              <w:rPr>
                <w:i/>
                <w:sz w:val="18"/>
                <w:szCs w:val="18"/>
              </w:rPr>
            </w:pPr>
            <w:r>
              <w:rPr>
                <w:i/>
                <w:sz w:val="18"/>
                <w:szCs w:val="18"/>
              </w:rPr>
              <w:t>0,0</w:t>
            </w:r>
          </w:p>
        </w:tc>
      </w:tr>
      <w:tr w:rsidR="00114D63" w:rsidRPr="0010140D" w:rsidTr="00A5153F">
        <w:trPr>
          <w:trHeight w:val="697"/>
        </w:trPr>
        <w:tc>
          <w:tcPr>
            <w:tcW w:w="3227" w:type="dxa"/>
          </w:tcPr>
          <w:p w:rsidR="00114D63" w:rsidRPr="00FC6E84" w:rsidRDefault="00114D63" w:rsidP="00CD3A29">
            <w:pPr>
              <w:rPr>
                <w:bCs/>
                <w:sz w:val="20"/>
                <w:szCs w:val="20"/>
              </w:rPr>
            </w:pPr>
            <w:r w:rsidRPr="00FC6E84">
              <w:rPr>
                <w:sz w:val="20"/>
                <w:szCs w:val="20"/>
              </w:rPr>
              <w:t>Субсидии</w:t>
            </w:r>
          </w:p>
        </w:tc>
        <w:tc>
          <w:tcPr>
            <w:tcW w:w="1134" w:type="dxa"/>
            <w:vAlign w:val="center"/>
          </w:tcPr>
          <w:p w:rsidR="00114D63" w:rsidRPr="00780655" w:rsidRDefault="00114D63" w:rsidP="00CD3A29">
            <w:pPr>
              <w:jc w:val="center"/>
              <w:rPr>
                <w:sz w:val="18"/>
                <w:szCs w:val="18"/>
              </w:rPr>
            </w:pPr>
            <w:r>
              <w:rPr>
                <w:sz w:val="18"/>
                <w:szCs w:val="18"/>
              </w:rPr>
              <w:t>143 800,8</w:t>
            </w:r>
          </w:p>
        </w:tc>
        <w:tc>
          <w:tcPr>
            <w:tcW w:w="1276" w:type="dxa"/>
            <w:vAlign w:val="center"/>
          </w:tcPr>
          <w:p w:rsidR="00114D63" w:rsidRPr="00780655" w:rsidRDefault="00114D63" w:rsidP="00CD3A29">
            <w:pPr>
              <w:jc w:val="center"/>
              <w:rPr>
                <w:sz w:val="18"/>
                <w:szCs w:val="18"/>
              </w:rPr>
            </w:pPr>
            <w:r>
              <w:rPr>
                <w:sz w:val="18"/>
                <w:szCs w:val="18"/>
              </w:rPr>
              <w:t>189 219,6</w:t>
            </w:r>
          </w:p>
        </w:tc>
        <w:tc>
          <w:tcPr>
            <w:tcW w:w="1275" w:type="dxa"/>
            <w:vAlign w:val="center"/>
          </w:tcPr>
          <w:p w:rsidR="00114D63" w:rsidRPr="00780655" w:rsidRDefault="00114D63" w:rsidP="00CD3A29">
            <w:pPr>
              <w:jc w:val="center"/>
              <w:rPr>
                <w:sz w:val="18"/>
                <w:szCs w:val="18"/>
              </w:rPr>
            </w:pPr>
            <w:r>
              <w:rPr>
                <w:sz w:val="18"/>
                <w:szCs w:val="18"/>
              </w:rPr>
              <w:t>135 697,5</w:t>
            </w:r>
          </w:p>
        </w:tc>
        <w:tc>
          <w:tcPr>
            <w:tcW w:w="1276" w:type="dxa"/>
            <w:vAlign w:val="center"/>
          </w:tcPr>
          <w:p w:rsidR="00114D63" w:rsidRPr="00780655" w:rsidRDefault="00114D63" w:rsidP="00A5153F">
            <w:pPr>
              <w:jc w:val="center"/>
              <w:rPr>
                <w:sz w:val="18"/>
                <w:szCs w:val="18"/>
              </w:rPr>
            </w:pPr>
            <w:r>
              <w:rPr>
                <w:sz w:val="18"/>
                <w:szCs w:val="18"/>
              </w:rPr>
              <w:t>6 832,1</w:t>
            </w:r>
          </w:p>
        </w:tc>
        <w:tc>
          <w:tcPr>
            <w:tcW w:w="1276" w:type="dxa"/>
            <w:vAlign w:val="center"/>
          </w:tcPr>
          <w:p w:rsidR="00114D63" w:rsidRPr="00780655" w:rsidRDefault="00114D63" w:rsidP="00CD3A29">
            <w:pPr>
              <w:jc w:val="center"/>
              <w:rPr>
                <w:sz w:val="18"/>
                <w:szCs w:val="18"/>
              </w:rPr>
            </w:pPr>
            <w:r>
              <w:rPr>
                <w:sz w:val="18"/>
                <w:szCs w:val="18"/>
              </w:rPr>
              <w:t>6 832,1</w:t>
            </w:r>
          </w:p>
        </w:tc>
      </w:tr>
      <w:tr w:rsidR="00114D63" w:rsidRPr="0010140D" w:rsidTr="00A5153F">
        <w:trPr>
          <w:trHeight w:val="483"/>
        </w:trPr>
        <w:tc>
          <w:tcPr>
            <w:tcW w:w="3227" w:type="dxa"/>
          </w:tcPr>
          <w:p w:rsidR="00114D63" w:rsidRPr="00FC6E84" w:rsidRDefault="00114D63" w:rsidP="00CD3A29">
            <w:pPr>
              <w:rPr>
                <w:bCs/>
                <w:sz w:val="20"/>
                <w:szCs w:val="20"/>
              </w:rPr>
            </w:pPr>
            <w:r w:rsidRPr="00FC6E84">
              <w:rPr>
                <w:sz w:val="20"/>
                <w:szCs w:val="20"/>
              </w:rPr>
              <w:t xml:space="preserve">Субвенции </w:t>
            </w:r>
          </w:p>
        </w:tc>
        <w:tc>
          <w:tcPr>
            <w:tcW w:w="1134" w:type="dxa"/>
            <w:vAlign w:val="center"/>
          </w:tcPr>
          <w:p w:rsidR="00114D63" w:rsidRPr="00780655" w:rsidRDefault="00114D63" w:rsidP="00CD3A29">
            <w:pPr>
              <w:jc w:val="center"/>
              <w:rPr>
                <w:sz w:val="18"/>
                <w:szCs w:val="18"/>
              </w:rPr>
            </w:pPr>
            <w:r>
              <w:rPr>
                <w:sz w:val="18"/>
                <w:szCs w:val="18"/>
              </w:rPr>
              <w:t>361 625,5</w:t>
            </w:r>
          </w:p>
        </w:tc>
        <w:tc>
          <w:tcPr>
            <w:tcW w:w="1276" w:type="dxa"/>
            <w:vAlign w:val="center"/>
          </w:tcPr>
          <w:p w:rsidR="00114D63" w:rsidRPr="00780655" w:rsidRDefault="00114D63" w:rsidP="00CD3A29">
            <w:pPr>
              <w:jc w:val="center"/>
              <w:rPr>
                <w:sz w:val="18"/>
                <w:szCs w:val="18"/>
              </w:rPr>
            </w:pPr>
            <w:r>
              <w:rPr>
                <w:sz w:val="18"/>
                <w:szCs w:val="18"/>
              </w:rPr>
              <w:t>396 424,1</w:t>
            </w:r>
          </w:p>
        </w:tc>
        <w:tc>
          <w:tcPr>
            <w:tcW w:w="1275" w:type="dxa"/>
            <w:vAlign w:val="center"/>
          </w:tcPr>
          <w:p w:rsidR="00114D63" w:rsidRPr="00780655" w:rsidRDefault="00114D63" w:rsidP="00CD3A29">
            <w:pPr>
              <w:jc w:val="center"/>
              <w:rPr>
                <w:sz w:val="18"/>
                <w:szCs w:val="18"/>
              </w:rPr>
            </w:pPr>
            <w:r>
              <w:rPr>
                <w:sz w:val="18"/>
                <w:szCs w:val="18"/>
              </w:rPr>
              <w:t>377 137,6</w:t>
            </w:r>
          </w:p>
        </w:tc>
        <w:tc>
          <w:tcPr>
            <w:tcW w:w="1276" w:type="dxa"/>
            <w:vAlign w:val="center"/>
          </w:tcPr>
          <w:p w:rsidR="00114D63" w:rsidRPr="00780655" w:rsidRDefault="00114D63" w:rsidP="00CD3A29">
            <w:pPr>
              <w:jc w:val="center"/>
              <w:rPr>
                <w:sz w:val="18"/>
                <w:szCs w:val="18"/>
              </w:rPr>
            </w:pPr>
            <w:r>
              <w:rPr>
                <w:sz w:val="18"/>
                <w:szCs w:val="18"/>
              </w:rPr>
              <w:t>378 292,6</w:t>
            </w:r>
          </w:p>
        </w:tc>
        <w:tc>
          <w:tcPr>
            <w:tcW w:w="1276" w:type="dxa"/>
            <w:vAlign w:val="center"/>
          </w:tcPr>
          <w:p w:rsidR="00114D63" w:rsidRPr="00780655" w:rsidRDefault="00114D63" w:rsidP="00CD3A29">
            <w:pPr>
              <w:jc w:val="center"/>
              <w:rPr>
                <w:sz w:val="18"/>
                <w:szCs w:val="18"/>
              </w:rPr>
            </w:pPr>
            <w:r>
              <w:rPr>
                <w:sz w:val="18"/>
                <w:szCs w:val="18"/>
              </w:rPr>
              <w:t>379 127,2</w:t>
            </w:r>
          </w:p>
        </w:tc>
      </w:tr>
      <w:tr w:rsidR="00114D63" w:rsidRPr="0010140D" w:rsidTr="00A5153F">
        <w:trPr>
          <w:trHeight w:val="483"/>
        </w:trPr>
        <w:tc>
          <w:tcPr>
            <w:tcW w:w="3227" w:type="dxa"/>
          </w:tcPr>
          <w:p w:rsidR="00114D63" w:rsidRPr="00FC6E84" w:rsidRDefault="00114D63" w:rsidP="00CD3A29">
            <w:pPr>
              <w:rPr>
                <w:sz w:val="20"/>
                <w:szCs w:val="20"/>
              </w:rPr>
            </w:pPr>
            <w:r w:rsidRPr="00FC6E84">
              <w:rPr>
                <w:sz w:val="20"/>
                <w:szCs w:val="20"/>
              </w:rPr>
              <w:t>Иные межбюджетные трансферты</w:t>
            </w:r>
          </w:p>
        </w:tc>
        <w:tc>
          <w:tcPr>
            <w:tcW w:w="1134" w:type="dxa"/>
            <w:vAlign w:val="center"/>
          </w:tcPr>
          <w:p w:rsidR="00114D63" w:rsidRPr="00780655" w:rsidRDefault="00114D63" w:rsidP="00CD3A29">
            <w:pPr>
              <w:jc w:val="center"/>
              <w:rPr>
                <w:sz w:val="18"/>
                <w:szCs w:val="18"/>
              </w:rPr>
            </w:pPr>
            <w:r>
              <w:rPr>
                <w:sz w:val="18"/>
                <w:szCs w:val="18"/>
              </w:rPr>
              <w:t>0,0</w:t>
            </w:r>
          </w:p>
        </w:tc>
        <w:tc>
          <w:tcPr>
            <w:tcW w:w="1276" w:type="dxa"/>
            <w:vAlign w:val="center"/>
          </w:tcPr>
          <w:p w:rsidR="00114D63" w:rsidRPr="00780655" w:rsidRDefault="00114D63" w:rsidP="00CD3A29">
            <w:pPr>
              <w:jc w:val="center"/>
              <w:rPr>
                <w:sz w:val="18"/>
                <w:szCs w:val="18"/>
              </w:rPr>
            </w:pPr>
            <w:r>
              <w:rPr>
                <w:sz w:val="18"/>
                <w:szCs w:val="18"/>
              </w:rPr>
              <w:t>7,8</w:t>
            </w:r>
          </w:p>
        </w:tc>
        <w:tc>
          <w:tcPr>
            <w:tcW w:w="1275" w:type="dxa"/>
            <w:vAlign w:val="center"/>
          </w:tcPr>
          <w:p w:rsidR="00114D63" w:rsidRPr="00780655" w:rsidRDefault="00114D63" w:rsidP="00CD3A29">
            <w:pPr>
              <w:jc w:val="center"/>
              <w:rPr>
                <w:sz w:val="18"/>
                <w:szCs w:val="18"/>
              </w:rPr>
            </w:pPr>
            <w:r>
              <w:rPr>
                <w:sz w:val="18"/>
                <w:szCs w:val="18"/>
              </w:rPr>
              <w:t>0,0</w:t>
            </w:r>
          </w:p>
        </w:tc>
        <w:tc>
          <w:tcPr>
            <w:tcW w:w="1276" w:type="dxa"/>
            <w:vAlign w:val="center"/>
          </w:tcPr>
          <w:p w:rsidR="00114D63" w:rsidRPr="00780655" w:rsidRDefault="00114D63" w:rsidP="00CD3A29">
            <w:pPr>
              <w:jc w:val="center"/>
              <w:rPr>
                <w:sz w:val="18"/>
                <w:szCs w:val="18"/>
              </w:rPr>
            </w:pPr>
            <w:r>
              <w:rPr>
                <w:sz w:val="18"/>
                <w:szCs w:val="18"/>
              </w:rPr>
              <w:t>0,0</w:t>
            </w:r>
          </w:p>
        </w:tc>
        <w:tc>
          <w:tcPr>
            <w:tcW w:w="1276" w:type="dxa"/>
            <w:vAlign w:val="center"/>
          </w:tcPr>
          <w:p w:rsidR="00114D63" w:rsidRPr="00780655" w:rsidRDefault="00114D63" w:rsidP="00CD3A29">
            <w:pPr>
              <w:jc w:val="center"/>
              <w:rPr>
                <w:sz w:val="18"/>
                <w:szCs w:val="18"/>
              </w:rPr>
            </w:pPr>
            <w:r>
              <w:rPr>
                <w:sz w:val="18"/>
                <w:szCs w:val="18"/>
              </w:rPr>
              <w:t>0,0</w:t>
            </w:r>
          </w:p>
        </w:tc>
      </w:tr>
      <w:tr w:rsidR="00114D63" w:rsidRPr="0010140D" w:rsidTr="00942F65">
        <w:trPr>
          <w:trHeight w:val="563"/>
        </w:trPr>
        <w:tc>
          <w:tcPr>
            <w:tcW w:w="3227" w:type="dxa"/>
          </w:tcPr>
          <w:p w:rsidR="00114D63" w:rsidRPr="00FC6E84" w:rsidRDefault="00114D63" w:rsidP="00CD3A29">
            <w:pPr>
              <w:rPr>
                <w:b/>
                <w:bCs/>
                <w:sz w:val="20"/>
                <w:szCs w:val="20"/>
              </w:rPr>
            </w:pPr>
            <w:r w:rsidRPr="00FC6E84">
              <w:rPr>
                <w:b/>
                <w:sz w:val="20"/>
                <w:szCs w:val="20"/>
              </w:rPr>
              <w:t>Прочие межбюджетные трансферты</w:t>
            </w:r>
          </w:p>
        </w:tc>
        <w:tc>
          <w:tcPr>
            <w:tcW w:w="1134" w:type="dxa"/>
            <w:vAlign w:val="center"/>
          </w:tcPr>
          <w:p w:rsidR="00114D63" w:rsidRPr="00780655" w:rsidRDefault="00114D63" w:rsidP="00CD3A29">
            <w:pPr>
              <w:jc w:val="center"/>
              <w:rPr>
                <w:b/>
                <w:sz w:val="18"/>
                <w:szCs w:val="18"/>
              </w:rPr>
            </w:pPr>
            <w:r>
              <w:rPr>
                <w:b/>
                <w:sz w:val="18"/>
                <w:szCs w:val="18"/>
              </w:rPr>
              <w:t>0,0</w:t>
            </w:r>
          </w:p>
        </w:tc>
        <w:tc>
          <w:tcPr>
            <w:tcW w:w="1276" w:type="dxa"/>
            <w:vAlign w:val="center"/>
          </w:tcPr>
          <w:p w:rsidR="00114D63" w:rsidRPr="00780655" w:rsidRDefault="00114D63" w:rsidP="00CD3A29">
            <w:pPr>
              <w:jc w:val="center"/>
              <w:rPr>
                <w:b/>
                <w:sz w:val="18"/>
                <w:szCs w:val="18"/>
              </w:rPr>
            </w:pPr>
            <w:r>
              <w:rPr>
                <w:b/>
                <w:sz w:val="18"/>
                <w:szCs w:val="18"/>
              </w:rPr>
              <w:t>4 999,8</w:t>
            </w:r>
          </w:p>
        </w:tc>
        <w:tc>
          <w:tcPr>
            <w:tcW w:w="1275" w:type="dxa"/>
            <w:vAlign w:val="center"/>
          </w:tcPr>
          <w:p w:rsidR="00114D63" w:rsidRPr="00780655" w:rsidRDefault="00114D63" w:rsidP="00CD3A29">
            <w:pPr>
              <w:jc w:val="center"/>
              <w:rPr>
                <w:b/>
                <w:sz w:val="18"/>
                <w:szCs w:val="18"/>
              </w:rPr>
            </w:pPr>
            <w:r>
              <w:rPr>
                <w:b/>
                <w:sz w:val="18"/>
                <w:szCs w:val="18"/>
              </w:rPr>
              <w:t>0,0</w:t>
            </w:r>
          </w:p>
        </w:tc>
        <w:tc>
          <w:tcPr>
            <w:tcW w:w="1276" w:type="dxa"/>
            <w:vAlign w:val="center"/>
          </w:tcPr>
          <w:p w:rsidR="00114D63" w:rsidRDefault="00114D63" w:rsidP="00942F65">
            <w:pPr>
              <w:jc w:val="center"/>
            </w:pPr>
            <w:r w:rsidRPr="00140AC0">
              <w:rPr>
                <w:b/>
                <w:sz w:val="18"/>
                <w:szCs w:val="18"/>
              </w:rPr>
              <w:t>0,0</w:t>
            </w:r>
          </w:p>
        </w:tc>
        <w:tc>
          <w:tcPr>
            <w:tcW w:w="1276" w:type="dxa"/>
            <w:vAlign w:val="center"/>
          </w:tcPr>
          <w:p w:rsidR="00114D63" w:rsidRDefault="00114D63" w:rsidP="00942F65">
            <w:pPr>
              <w:jc w:val="center"/>
            </w:pPr>
            <w:r w:rsidRPr="00140AC0">
              <w:rPr>
                <w:b/>
                <w:sz w:val="18"/>
                <w:szCs w:val="18"/>
              </w:rPr>
              <w:t>0,0</w:t>
            </w:r>
          </w:p>
        </w:tc>
      </w:tr>
      <w:tr w:rsidR="00114D63" w:rsidRPr="0010140D" w:rsidTr="00942F65">
        <w:trPr>
          <w:trHeight w:val="563"/>
        </w:trPr>
        <w:tc>
          <w:tcPr>
            <w:tcW w:w="3227" w:type="dxa"/>
          </w:tcPr>
          <w:p w:rsidR="00114D63" w:rsidRPr="00FC6E84" w:rsidRDefault="00114D63" w:rsidP="00CD3A29">
            <w:pPr>
              <w:rPr>
                <w:b/>
                <w:sz w:val="20"/>
                <w:szCs w:val="20"/>
              </w:rPr>
            </w:pPr>
            <w:r w:rsidRPr="00FC6E84">
              <w:rPr>
                <w:b/>
                <w:sz w:val="20"/>
                <w:szCs w:val="20"/>
              </w:rPr>
              <w:t>Возврат остатков субсидий, субвенций и иных межбюджетных трансфертов, имеющих целевое назначение, прошлых лет</w:t>
            </w:r>
          </w:p>
        </w:tc>
        <w:tc>
          <w:tcPr>
            <w:tcW w:w="1134" w:type="dxa"/>
            <w:vAlign w:val="center"/>
          </w:tcPr>
          <w:p w:rsidR="00114D63" w:rsidRPr="00780655" w:rsidRDefault="00114D63" w:rsidP="00CD3A29">
            <w:pPr>
              <w:jc w:val="center"/>
              <w:rPr>
                <w:b/>
                <w:sz w:val="18"/>
                <w:szCs w:val="18"/>
              </w:rPr>
            </w:pPr>
            <w:r>
              <w:rPr>
                <w:b/>
                <w:sz w:val="18"/>
                <w:szCs w:val="18"/>
              </w:rPr>
              <w:t>0,0</w:t>
            </w:r>
          </w:p>
        </w:tc>
        <w:tc>
          <w:tcPr>
            <w:tcW w:w="1276" w:type="dxa"/>
            <w:vAlign w:val="center"/>
          </w:tcPr>
          <w:p w:rsidR="00114D63" w:rsidRPr="00780655" w:rsidRDefault="00114D63" w:rsidP="00CD3A29">
            <w:pPr>
              <w:jc w:val="center"/>
              <w:rPr>
                <w:b/>
                <w:sz w:val="18"/>
                <w:szCs w:val="18"/>
              </w:rPr>
            </w:pPr>
            <w:r>
              <w:rPr>
                <w:b/>
                <w:sz w:val="18"/>
                <w:szCs w:val="18"/>
              </w:rPr>
              <w:t>-348,3</w:t>
            </w:r>
          </w:p>
        </w:tc>
        <w:tc>
          <w:tcPr>
            <w:tcW w:w="1275" w:type="dxa"/>
            <w:vAlign w:val="center"/>
          </w:tcPr>
          <w:p w:rsidR="00114D63" w:rsidRPr="00780655" w:rsidRDefault="00114D63" w:rsidP="00CD3A29">
            <w:pPr>
              <w:jc w:val="center"/>
              <w:rPr>
                <w:b/>
                <w:sz w:val="18"/>
                <w:szCs w:val="18"/>
              </w:rPr>
            </w:pPr>
            <w:r>
              <w:rPr>
                <w:b/>
                <w:sz w:val="18"/>
                <w:szCs w:val="18"/>
              </w:rPr>
              <w:t>0,0</w:t>
            </w:r>
          </w:p>
        </w:tc>
        <w:tc>
          <w:tcPr>
            <w:tcW w:w="1276" w:type="dxa"/>
            <w:vAlign w:val="center"/>
          </w:tcPr>
          <w:p w:rsidR="00114D63" w:rsidRDefault="00114D63" w:rsidP="00942F65">
            <w:pPr>
              <w:jc w:val="center"/>
            </w:pPr>
            <w:r w:rsidRPr="00140AC0">
              <w:rPr>
                <w:b/>
                <w:sz w:val="18"/>
                <w:szCs w:val="18"/>
              </w:rPr>
              <w:t>0,0</w:t>
            </w:r>
          </w:p>
        </w:tc>
        <w:tc>
          <w:tcPr>
            <w:tcW w:w="1276" w:type="dxa"/>
            <w:vAlign w:val="center"/>
          </w:tcPr>
          <w:p w:rsidR="00114D63" w:rsidRDefault="00114D63" w:rsidP="00942F65">
            <w:pPr>
              <w:jc w:val="center"/>
            </w:pPr>
            <w:r w:rsidRPr="00140AC0">
              <w:rPr>
                <w:b/>
                <w:sz w:val="18"/>
                <w:szCs w:val="18"/>
              </w:rPr>
              <w:t>0,0</w:t>
            </w:r>
          </w:p>
        </w:tc>
      </w:tr>
      <w:tr w:rsidR="00114D63" w:rsidRPr="0010140D" w:rsidTr="00A5153F">
        <w:trPr>
          <w:trHeight w:val="491"/>
        </w:trPr>
        <w:tc>
          <w:tcPr>
            <w:tcW w:w="3227" w:type="dxa"/>
            <w:vAlign w:val="center"/>
          </w:tcPr>
          <w:p w:rsidR="00114D63" w:rsidRPr="00FC6E84" w:rsidRDefault="00114D63" w:rsidP="00CD3A29">
            <w:pPr>
              <w:rPr>
                <w:b/>
                <w:bCs/>
                <w:sz w:val="20"/>
                <w:szCs w:val="20"/>
              </w:rPr>
            </w:pPr>
            <w:r w:rsidRPr="00FC6E84">
              <w:rPr>
                <w:b/>
                <w:bCs/>
                <w:sz w:val="20"/>
                <w:szCs w:val="20"/>
              </w:rPr>
              <w:t>БЕЗВОЗМЕЗДНЫЕ ПОСТУПЛЕНИЯ</w:t>
            </w:r>
          </w:p>
        </w:tc>
        <w:tc>
          <w:tcPr>
            <w:tcW w:w="1134" w:type="dxa"/>
            <w:vAlign w:val="center"/>
          </w:tcPr>
          <w:p w:rsidR="00114D63" w:rsidRPr="00780655" w:rsidRDefault="00114D63" w:rsidP="00CD3A29">
            <w:pPr>
              <w:jc w:val="center"/>
              <w:rPr>
                <w:b/>
                <w:sz w:val="18"/>
                <w:szCs w:val="18"/>
              </w:rPr>
            </w:pPr>
            <w:r>
              <w:rPr>
                <w:b/>
                <w:sz w:val="18"/>
                <w:szCs w:val="18"/>
              </w:rPr>
              <w:t>522 280,3</w:t>
            </w:r>
          </w:p>
        </w:tc>
        <w:tc>
          <w:tcPr>
            <w:tcW w:w="1276" w:type="dxa"/>
            <w:vAlign w:val="center"/>
          </w:tcPr>
          <w:p w:rsidR="00114D63" w:rsidRPr="00780655" w:rsidRDefault="00114D63" w:rsidP="00CD3A29">
            <w:pPr>
              <w:jc w:val="center"/>
              <w:rPr>
                <w:b/>
                <w:sz w:val="18"/>
                <w:szCs w:val="18"/>
              </w:rPr>
            </w:pPr>
            <w:r>
              <w:rPr>
                <w:b/>
                <w:sz w:val="18"/>
                <w:szCs w:val="18"/>
              </w:rPr>
              <w:t>633 912,7</w:t>
            </w:r>
          </w:p>
        </w:tc>
        <w:tc>
          <w:tcPr>
            <w:tcW w:w="1275" w:type="dxa"/>
            <w:vAlign w:val="center"/>
          </w:tcPr>
          <w:p w:rsidR="00114D63" w:rsidRPr="00780655" w:rsidRDefault="00114D63" w:rsidP="00CD3A29">
            <w:pPr>
              <w:jc w:val="center"/>
              <w:rPr>
                <w:b/>
                <w:sz w:val="18"/>
                <w:szCs w:val="18"/>
              </w:rPr>
            </w:pPr>
            <w:r>
              <w:rPr>
                <w:b/>
                <w:sz w:val="18"/>
                <w:szCs w:val="18"/>
              </w:rPr>
              <w:t>542 589,1</w:t>
            </w:r>
          </w:p>
        </w:tc>
        <w:tc>
          <w:tcPr>
            <w:tcW w:w="1276" w:type="dxa"/>
            <w:vAlign w:val="center"/>
          </w:tcPr>
          <w:p w:rsidR="00114D63" w:rsidRPr="00780655" w:rsidRDefault="00114D63" w:rsidP="00CD3A29">
            <w:pPr>
              <w:jc w:val="center"/>
              <w:rPr>
                <w:b/>
                <w:sz w:val="18"/>
                <w:szCs w:val="18"/>
              </w:rPr>
            </w:pPr>
            <w:r>
              <w:rPr>
                <w:b/>
                <w:sz w:val="18"/>
                <w:szCs w:val="18"/>
              </w:rPr>
              <w:t>398 353,7</w:t>
            </w:r>
          </w:p>
        </w:tc>
        <w:tc>
          <w:tcPr>
            <w:tcW w:w="1276" w:type="dxa"/>
            <w:vAlign w:val="center"/>
          </w:tcPr>
          <w:p w:rsidR="00114D63" w:rsidRPr="00780655" w:rsidRDefault="00114D63" w:rsidP="00CD3A29">
            <w:pPr>
              <w:jc w:val="center"/>
              <w:rPr>
                <w:b/>
                <w:sz w:val="18"/>
                <w:szCs w:val="18"/>
              </w:rPr>
            </w:pPr>
            <w:r>
              <w:rPr>
                <w:b/>
                <w:sz w:val="18"/>
                <w:szCs w:val="18"/>
              </w:rPr>
              <w:t>399 188,3</w:t>
            </w:r>
          </w:p>
        </w:tc>
      </w:tr>
    </w:tbl>
    <w:p w:rsidR="00114D63" w:rsidRDefault="00114D63" w:rsidP="00B16761">
      <w:pPr>
        <w:ind w:firstLine="567"/>
        <w:jc w:val="both"/>
        <w:rPr>
          <w:sz w:val="28"/>
          <w:szCs w:val="28"/>
        </w:rPr>
      </w:pPr>
    </w:p>
    <w:p w:rsidR="00114D63" w:rsidRDefault="00114D63" w:rsidP="00B16761">
      <w:pPr>
        <w:ind w:firstLine="567"/>
        <w:jc w:val="both"/>
        <w:rPr>
          <w:sz w:val="28"/>
          <w:szCs w:val="28"/>
        </w:rPr>
      </w:pPr>
      <w:r>
        <w:rPr>
          <w:sz w:val="28"/>
          <w:szCs w:val="28"/>
        </w:rPr>
        <w:t>Оценка состава межбюджетных трансфертов показывает:</w:t>
      </w:r>
    </w:p>
    <w:p w:rsidR="00114D63" w:rsidRPr="00A55496" w:rsidRDefault="00114D63" w:rsidP="00B16761">
      <w:pPr>
        <w:ind w:firstLine="567"/>
        <w:jc w:val="both"/>
        <w:rPr>
          <w:sz w:val="28"/>
          <w:szCs w:val="28"/>
        </w:rPr>
      </w:pPr>
      <w:r>
        <w:rPr>
          <w:sz w:val="28"/>
          <w:szCs w:val="28"/>
        </w:rPr>
        <w:t>-</w:t>
      </w:r>
      <w:r w:rsidRPr="00B65DE2">
        <w:rPr>
          <w:sz w:val="28"/>
          <w:szCs w:val="28"/>
        </w:rPr>
        <w:t xml:space="preserve"> </w:t>
      </w:r>
      <w:r w:rsidRPr="00B65DE2">
        <w:rPr>
          <w:b/>
          <w:sz w:val="28"/>
          <w:szCs w:val="28"/>
        </w:rPr>
        <w:t>дотаци</w:t>
      </w:r>
      <w:r>
        <w:rPr>
          <w:b/>
          <w:sz w:val="28"/>
          <w:szCs w:val="28"/>
        </w:rPr>
        <w:t xml:space="preserve">и  </w:t>
      </w:r>
      <w:r>
        <w:rPr>
          <w:sz w:val="28"/>
          <w:szCs w:val="28"/>
        </w:rPr>
        <w:t>в</w:t>
      </w:r>
      <w:r w:rsidRPr="00B65DE2">
        <w:rPr>
          <w:sz w:val="28"/>
          <w:szCs w:val="28"/>
        </w:rPr>
        <w:t xml:space="preserve"> 201</w:t>
      </w:r>
      <w:r>
        <w:rPr>
          <w:sz w:val="28"/>
          <w:szCs w:val="28"/>
        </w:rPr>
        <w:t>7</w:t>
      </w:r>
      <w:r w:rsidRPr="00B65DE2">
        <w:rPr>
          <w:sz w:val="28"/>
          <w:szCs w:val="28"/>
        </w:rPr>
        <w:t xml:space="preserve"> году </w:t>
      </w:r>
      <w:r w:rsidRPr="00E41DAD">
        <w:rPr>
          <w:sz w:val="28"/>
          <w:szCs w:val="28"/>
        </w:rPr>
        <w:t>планиру</w:t>
      </w:r>
      <w:r>
        <w:rPr>
          <w:sz w:val="28"/>
          <w:szCs w:val="28"/>
        </w:rPr>
        <w:t>ю</w:t>
      </w:r>
      <w:r w:rsidRPr="00E41DAD">
        <w:rPr>
          <w:sz w:val="28"/>
          <w:szCs w:val="28"/>
        </w:rPr>
        <w:t>тся в объеме 29</w:t>
      </w:r>
      <w:r>
        <w:rPr>
          <w:sz w:val="28"/>
          <w:szCs w:val="28"/>
        </w:rPr>
        <w:t xml:space="preserve"> </w:t>
      </w:r>
      <w:r w:rsidRPr="00E41DAD">
        <w:rPr>
          <w:sz w:val="28"/>
          <w:szCs w:val="28"/>
        </w:rPr>
        <w:t>754,0тыс.рублей, что на</w:t>
      </w:r>
      <w:r>
        <w:rPr>
          <w:b/>
          <w:sz w:val="28"/>
          <w:szCs w:val="28"/>
        </w:rPr>
        <w:t xml:space="preserve"> </w:t>
      </w:r>
      <w:r>
        <w:rPr>
          <w:sz w:val="28"/>
          <w:szCs w:val="28"/>
        </w:rPr>
        <w:t xml:space="preserve">12900,0тыс.рублей </w:t>
      </w:r>
      <w:r w:rsidRPr="00B65DE2">
        <w:rPr>
          <w:szCs w:val="28"/>
        </w:rPr>
        <w:t xml:space="preserve"> </w:t>
      </w:r>
      <w:r w:rsidRPr="001D4AD0">
        <w:rPr>
          <w:sz w:val="28"/>
          <w:szCs w:val="28"/>
        </w:rPr>
        <w:t>больше</w:t>
      </w:r>
      <w:r>
        <w:rPr>
          <w:szCs w:val="28"/>
        </w:rPr>
        <w:t xml:space="preserve"> </w:t>
      </w:r>
      <w:r w:rsidRPr="00B65DE2">
        <w:rPr>
          <w:sz w:val="28"/>
          <w:szCs w:val="28"/>
        </w:rPr>
        <w:t xml:space="preserve">по  сравнению </w:t>
      </w:r>
      <w:r>
        <w:rPr>
          <w:sz w:val="28"/>
          <w:szCs w:val="28"/>
        </w:rPr>
        <w:t xml:space="preserve">с первоначальными показателями бюджета на </w:t>
      </w:r>
      <w:r w:rsidRPr="00B65DE2">
        <w:rPr>
          <w:sz w:val="28"/>
          <w:szCs w:val="28"/>
        </w:rPr>
        <w:t xml:space="preserve"> </w:t>
      </w:r>
      <w:r>
        <w:rPr>
          <w:sz w:val="28"/>
          <w:szCs w:val="28"/>
        </w:rPr>
        <w:t xml:space="preserve">2016 год и  на 13 855,7тыс.рублей меньше по сравнению </w:t>
      </w:r>
      <w:r w:rsidRPr="001A0428">
        <w:rPr>
          <w:sz w:val="28"/>
          <w:szCs w:val="28"/>
        </w:rPr>
        <w:t>с ожидаемым</w:t>
      </w:r>
      <w:r>
        <w:rPr>
          <w:sz w:val="28"/>
          <w:szCs w:val="28"/>
        </w:rPr>
        <w:t>и</w:t>
      </w:r>
      <w:r w:rsidRPr="001A0428">
        <w:rPr>
          <w:sz w:val="28"/>
          <w:szCs w:val="28"/>
        </w:rPr>
        <w:t xml:space="preserve"> </w:t>
      </w:r>
      <w:r w:rsidRPr="00300088">
        <w:rPr>
          <w:sz w:val="28"/>
          <w:szCs w:val="28"/>
        </w:rPr>
        <w:t xml:space="preserve">показателями </w:t>
      </w:r>
      <w:r>
        <w:rPr>
          <w:sz w:val="28"/>
          <w:szCs w:val="28"/>
        </w:rPr>
        <w:t xml:space="preserve">исполнения </w:t>
      </w:r>
      <w:r w:rsidRPr="001A0428">
        <w:rPr>
          <w:sz w:val="28"/>
          <w:szCs w:val="28"/>
        </w:rPr>
        <w:t>бюджета</w:t>
      </w:r>
      <w:r>
        <w:rPr>
          <w:sz w:val="28"/>
          <w:szCs w:val="28"/>
        </w:rPr>
        <w:t xml:space="preserve"> по доходам за </w:t>
      </w:r>
      <w:r w:rsidRPr="00300088">
        <w:rPr>
          <w:sz w:val="28"/>
          <w:szCs w:val="28"/>
        </w:rPr>
        <w:t>201</w:t>
      </w:r>
      <w:r>
        <w:rPr>
          <w:sz w:val="28"/>
          <w:szCs w:val="28"/>
        </w:rPr>
        <w:t>6</w:t>
      </w:r>
      <w:r w:rsidRPr="00300088">
        <w:rPr>
          <w:sz w:val="28"/>
          <w:szCs w:val="28"/>
        </w:rPr>
        <w:t>год</w:t>
      </w:r>
      <w:r>
        <w:rPr>
          <w:sz w:val="28"/>
          <w:szCs w:val="28"/>
        </w:rPr>
        <w:t>. Объем дотаций составляет 5,5</w:t>
      </w:r>
      <w:r w:rsidRPr="00A55496">
        <w:rPr>
          <w:sz w:val="28"/>
          <w:szCs w:val="28"/>
        </w:rPr>
        <w:t xml:space="preserve"> % от суммы </w:t>
      </w:r>
      <w:r>
        <w:rPr>
          <w:sz w:val="28"/>
          <w:szCs w:val="28"/>
        </w:rPr>
        <w:t>безвозмездных поступлений;</w:t>
      </w:r>
    </w:p>
    <w:p w:rsidR="00114D63" w:rsidRDefault="00114D63" w:rsidP="00B16761">
      <w:pPr>
        <w:pStyle w:val="af0"/>
        <w:spacing w:line="240" w:lineRule="auto"/>
        <w:ind w:firstLine="567"/>
        <w:rPr>
          <w:szCs w:val="28"/>
        </w:rPr>
      </w:pPr>
      <w:r>
        <w:rPr>
          <w:b/>
          <w:szCs w:val="28"/>
        </w:rPr>
        <w:t>-с</w:t>
      </w:r>
      <w:r w:rsidRPr="000424C8">
        <w:rPr>
          <w:b/>
          <w:szCs w:val="28"/>
        </w:rPr>
        <w:t xml:space="preserve">убсидии </w:t>
      </w:r>
      <w:r w:rsidRPr="000424C8">
        <w:rPr>
          <w:szCs w:val="28"/>
        </w:rPr>
        <w:t xml:space="preserve">бюджету </w:t>
      </w:r>
      <w:r>
        <w:rPr>
          <w:szCs w:val="28"/>
        </w:rPr>
        <w:t>городского округа</w:t>
      </w:r>
      <w:r w:rsidRPr="000424C8">
        <w:rPr>
          <w:szCs w:val="28"/>
        </w:rPr>
        <w:t xml:space="preserve"> </w:t>
      </w:r>
      <w:r>
        <w:rPr>
          <w:szCs w:val="28"/>
        </w:rPr>
        <w:t xml:space="preserve">в 2017году </w:t>
      </w:r>
      <w:r w:rsidRPr="000424C8">
        <w:rPr>
          <w:szCs w:val="28"/>
        </w:rPr>
        <w:t xml:space="preserve">спрогнозированы в сумме  </w:t>
      </w:r>
      <w:r>
        <w:rPr>
          <w:szCs w:val="28"/>
        </w:rPr>
        <w:t>135 697,5</w:t>
      </w:r>
      <w:r w:rsidRPr="000424C8">
        <w:rPr>
          <w:szCs w:val="28"/>
        </w:rPr>
        <w:t xml:space="preserve"> тыс. рублей </w:t>
      </w:r>
      <w:r w:rsidRPr="003D03A2">
        <w:rPr>
          <w:szCs w:val="28"/>
        </w:rPr>
        <w:t>(</w:t>
      </w:r>
      <w:r>
        <w:rPr>
          <w:szCs w:val="28"/>
        </w:rPr>
        <w:t>25</w:t>
      </w:r>
      <w:r w:rsidRPr="003D03A2">
        <w:rPr>
          <w:szCs w:val="28"/>
        </w:rPr>
        <w:t xml:space="preserve"> % от суммы </w:t>
      </w:r>
      <w:r>
        <w:rPr>
          <w:szCs w:val="28"/>
        </w:rPr>
        <w:t>безвозмездных поступлений</w:t>
      </w:r>
      <w:r w:rsidRPr="003D03A2">
        <w:rPr>
          <w:szCs w:val="28"/>
        </w:rPr>
        <w:t>)</w:t>
      </w:r>
      <w:r w:rsidRPr="000424C8">
        <w:rPr>
          <w:szCs w:val="28"/>
        </w:rPr>
        <w:t xml:space="preserve"> или </w:t>
      </w:r>
      <w:r>
        <w:rPr>
          <w:szCs w:val="28"/>
        </w:rPr>
        <w:t>94,4</w:t>
      </w:r>
      <w:r w:rsidRPr="000424C8">
        <w:rPr>
          <w:szCs w:val="28"/>
        </w:rPr>
        <w:t xml:space="preserve"> % к оценочному уровню 201</w:t>
      </w:r>
      <w:r>
        <w:rPr>
          <w:szCs w:val="28"/>
        </w:rPr>
        <w:t>6</w:t>
      </w:r>
      <w:r w:rsidRPr="000424C8">
        <w:rPr>
          <w:szCs w:val="28"/>
        </w:rPr>
        <w:t xml:space="preserve"> года</w:t>
      </w:r>
      <w:r>
        <w:rPr>
          <w:szCs w:val="28"/>
        </w:rPr>
        <w:t xml:space="preserve"> и  их объем по сравнению с первоначальными показателями бюджета на 2016год меньше на 8103,3тыс.рублей; </w:t>
      </w:r>
    </w:p>
    <w:p w:rsidR="00114D63" w:rsidRPr="00FA2CC1" w:rsidRDefault="00114D63" w:rsidP="00B16761">
      <w:pPr>
        <w:pStyle w:val="af0"/>
        <w:spacing w:line="240" w:lineRule="auto"/>
        <w:ind w:firstLine="567"/>
        <w:rPr>
          <w:szCs w:val="28"/>
        </w:rPr>
      </w:pPr>
      <w:r>
        <w:rPr>
          <w:szCs w:val="28"/>
        </w:rPr>
        <w:t>-</w:t>
      </w:r>
      <w:r w:rsidRPr="003D03A2">
        <w:rPr>
          <w:b/>
          <w:szCs w:val="28"/>
        </w:rPr>
        <w:t>субвенции</w:t>
      </w:r>
      <w:r w:rsidRPr="003D03A2">
        <w:rPr>
          <w:szCs w:val="28"/>
        </w:rPr>
        <w:t xml:space="preserve"> бюджету </w:t>
      </w:r>
      <w:r>
        <w:rPr>
          <w:szCs w:val="28"/>
        </w:rPr>
        <w:t>городского округа, спрогнозированы</w:t>
      </w:r>
      <w:r w:rsidRPr="003D03A2">
        <w:rPr>
          <w:szCs w:val="28"/>
        </w:rPr>
        <w:t xml:space="preserve"> на 201</w:t>
      </w:r>
      <w:r>
        <w:rPr>
          <w:szCs w:val="28"/>
        </w:rPr>
        <w:t>7</w:t>
      </w:r>
      <w:r w:rsidRPr="003D03A2">
        <w:rPr>
          <w:szCs w:val="28"/>
        </w:rPr>
        <w:t xml:space="preserve"> год в сумме </w:t>
      </w:r>
      <w:r>
        <w:rPr>
          <w:szCs w:val="28"/>
        </w:rPr>
        <w:t>377 137,6</w:t>
      </w:r>
      <w:r w:rsidRPr="003D03A2">
        <w:rPr>
          <w:szCs w:val="28"/>
        </w:rPr>
        <w:t xml:space="preserve"> тыс. рублей </w:t>
      </w:r>
      <w:r>
        <w:rPr>
          <w:szCs w:val="28"/>
        </w:rPr>
        <w:t>или 69,5</w:t>
      </w:r>
      <w:r w:rsidRPr="003D03A2">
        <w:rPr>
          <w:szCs w:val="28"/>
        </w:rPr>
        <w:t xml:space="preserve"> % от суммы </w:t>
      </w:r>
      <w:r>
        <w:rPr>
          <w:szCs w:val="28"/>
        </w:rPr>
        <w:t>безвозмездных поступлений</w:t>
      </w:r>
      <w:r w:rsidRPr="003D03A2">
        <w:rPr>
          <w:szCs w:val="28"/>
        </w:rPr>
        <w:t xml:space="preserve">, что на </w:t>
      </w:r>
      <w:r>
        <w:rPr>
          <w:szCs w:val="28"/>
        </w:rPr>
        <w:t xml:space="preserve">19286,5 тыс.рублей  меньше </w:t>
      </w:r>
      <w:r w:rsidRPr="003D03A2">
        <w:rPr>
          <w:szCs w:val="28"/>
        </w:rPr>
        <w:t xml:space="preserve">оценочных значений </w:t>
      </w:r>
      <w:r>
        <w:rPr>
          <w:szCs w:val="28"/>
        </w:rPr>
        <w:t xml:space="preserve">бюджета </w:t>
      </w:r>
      <w:r w:rsidRPr="003D03A2">
        <w:rPr>
          <w:szCs w:val="28"/>
        </w:rPr>
        <w:t>на 201</w:t>
      </w:r>
      <w:r>
        <w:rPr>
          <w:szCs w:val="28"/>
        </w:rPr>
        <w:t>6</w:t>
      </w:r>
      <w:r w:rsidRPr="003D03A2">
        <w:rPr>
          <w:szCs w:val="28"/>
        </w:rPr>
        <w:t xml:space="preserve"> год</w:t>
      </w:r>
      <w:r>
        <w:rPr>
          <w:szCs w:val="28"/>
        </w:rPr>
        <w:t xml:space="preserve"> и  на 15 521,0 тыс.рублей больше  первоначально запланированных в бюджете на 2016год.</w:t>
      </w:r>
    </w:p>
    <w:p w:rsidR="00114D63" w:rsidRDefault="00114D63"/>
    <w:p w:rsidR="00114D63" w:rsidRPr="004B3C0A" w:rsidRDefault="00114D63" w:rsidP="004C648E">
      <w:pPr>
        <w:widowControl w:val="0"/>
        <w:ind w:left="708" w:firstLine="708"/>
        <w:jc w:val="center"/>
        <w:rPr>
          <w:b/>
          <w:color w:val="000000"/>
          <w:sz w:val="28"/>
          <w:szCs w:val="28"/>
        </w:rPr>
      </w:pPr>
      <w:bookmarkStart w:id="1" w:name="_Toc275701747"/>
      <w:bookmarkStart w:id="2" w:name="_Toc309124957"/>
      <w:r>
        <w:rPr>
          <w:b/>
          <w:color w:val="000000"/>
          <w:sz w:val="28"/>
          <w:szCs w:val="28"/>
        </w:rPr>
        <w:lastRenderedPageBreak/>
        <w:t>5. Формирование р</w:t>
      </w:r>
      <w:r w:rsidRPr="00984AAE">
        <w:rPr>
          <w:b/>
          <w:color w:val="000000"/>
          <w:sz w:val="28"/>
          <w:szCs w:val="28"/>
        </w:rPr>
        <w:t>асход</w:t>
      </w:r>
      <w:r>
        <w:rPr>
          <w:b/>
          <w:color w:val="000000"/>
          <w:sz w:val="28"/>
          <w:szCs w:val="28"/>
        </w:rPr>
        <w:t>ной части бюджета</w:t>
      </w:r>
      <w:r w:rsidRPr="00984AAE">
        <w:rPr>
          <w:b/>
          <w:color w:val="000000"/>
          <w:sz w:val="28"/>
          <w:szCs w:val="28"/>
        </w:rPr>
        <w:t xml:space="preserve"> </w:t>
      </w:r>
      <w:r>
        <w:rPr>
          <w:b/>
          <w:color w:val="000000"/>
          <w:sz w:val="28"/>
          <w:szCs w:val="28"/>
        </w:rPr>
        <w:t>Усть-Катавского городского округа</w:t>
      </w:r>
    </w:p>
    <w:p w:rsidR="00114D63" w:rsidRPr="00CE50EA" w:rsidRDefault="00114D63" w:rsidP="00397EB1">
      <w:pPr>
        <w:ind w:firstLine="720"/>
        <w:jc w:val="both"/>
        <w:rPr>
          <w:sz w:val="28"/>
          <w:szCs w:val="28"/>
        </w:rPr>
      </w:pPr>
      <w:r>
        <w:rPr>
          <w:sz w:val="28"/>
          <w:szCs w:val="28"/>
        </w:rPr>
        <w:t xml:space="preserve">5.1. </w:t>
      </w:r>
      <w:r w:rsidRPr="00CE50EA">
        <w:rPr>
          <w:sz w:val="28"/>
          <w:szCs w:val="28"/>
        </w:rPr>
        <w:t xml:space="preserve">Проект бюджета Усть-Катавского городского округа на 2017 год по расходам составлен в соответствии с приказом Министерства финансов РФ от </w:t>
      </w:r>
      <w:r>
        <w:rPr>
          <w:sz w:val="28"/>
          <w:szCs w:val="28"/>
        </w:rPr>
        <w:t>0</w:t>
      </w:r>
      <w:r w:rsidRPr="00CE50EA">
        <w:rPr>
          <w:sz w:val="28"/>
          <w:szCs w:val="28"/>
        </w:rPr>
        <w:t>1 июля 2013 года №65н «Об утверждении Указаний о порядке применения бюджетной классификации РФ» с изменениями и дополнениями.</w:t>
      </w:r>
    </w:p>
    <w:p w:rsidR="00114D63" w:rsidRPr="00CE50EA" w:rsidRDefault="00114D63" w:rsidP="00397EB1">
      <w:pPr>
        <w:ind w:left="90" w:firstLine="720"/>
        <w:jc w:val="both"/>
        <w:rPr>
          <w:sz w:val="28"/>
          <w:szCs w:val="28"/>
        </w:rPr>
      </w:pPr>
      <w:r w:rsidRPr="00CE50EA">
        <w:rPr>
          <w:sz w:val="28"/>
          <w:szCs w:val="28"/>
        </w:rPr>
        <w:t xml:space="preserve">Планирование расходов осуществлялось в пределах прогнозируемого объема доходов бюджета и не обеспечило исполнения действующих расходных обязательств. «Скрытый» дефицит </w:t>
      </w:r>
      <w:r>
        <w:rPr>
          <w:sz w:val="28"/>
          <w:szCs w:val="28"/>
        </w:rPr>
        <w:t xml:space="preserve">бюджета </w:t>
      </w:r>
      <w:r w:rsidRPr="00CE50EA">
        <w:rPr>
          <w:sz w:val="28"/>
          <w:szCs w:val="28"/>
        </w:rPr>
        <w:t>составляет 93,0 млн.</w:t>
      </w:r>
      <w:r>
        <w:rPr>
          <w:sz w:val="28"/>
          <w:szCs w:val="28"/>
        </w:rPr>
        <w:t xml:space="preserve"> </w:t>
      </w:r>
      <w:r w:rsidRPr="00CE50EA">
        <w:rPr>
          <w:sz w:val="28"/>
          <w:szCs w:val="28"/>
        </w:rPr>
        <w:t>руб</w:t>
      </w:r>
      <w:r>
        <w:rPr>
          <w:sz w:val="28"/>
          <w:szCs w:val="28"/>
        </w:rPr>
        <w:t>лей</w:t>
      </w:r>
      <w:r w:rsidRPr="00CE50EA">
        <w:rPr>
          <w:sz w:val="28"/>
          <w:szCs w:val="28"/>
        </w:rPr>
        <w:t xml:space="preserve">. Расходная часть бюджета планировалась в соответствии с расходными обязательствами </w:t>
      </w:r>
      <w:r>
        <w:rPr>
          <w:sz w:val="28"/>
          <w:szCs w:val="28"/>
        </w:rPr>
        <w:t>Усть-Катавского городского округа</w:t>
      </w:r>
      <w:r w:rsidRPr="00CE50EA">
        <w:rPr>
          <w:sz w:val="28"/>
          <w:szCs w:val="28"/>
        </w:rPr>
        <w:t>.</w:t>
      </w:r>
    </w:p>
    <w:p w:rsidR="00114D63" w:rsidRPr="00CE50EA" w:rsidRDefault="00114D63" w:rsidP="00397EB1">
      <w:pPr>
        <w:ind w:firstLine="709"/>
        <w:jc w:val="both"/>
        <w:rPr>
          <w:sz w:val="28"/>
          <w:szCs w:val="28"/>
        </w:rPr>
      </w:pPr>
      <w:r w:rsidRPr="00CE50EA">
        <w:rPr>
          <w:iCs/>
          <w:sz w:val="28"/>
          <w:szCs w:val="28"/>
        </w:rPr>
        <w:t>Общий объем расходов</w:t>
      </w:r>
      <w:r w:rsidRPr="00CE50EA">
        <w:rPr>
          <w:sz w:val="28"/>
          <w:szCs w:val="28"/>
        </w:rPr>
        <w:t xml:space="preserve"> бюджета округа на 2017 год со</w:t>
      </w:r>
      <w:r>
        <w:rPr>
          <w:sz w:val="28"/>
          <w:szCs w:val="28"/>
        </w:rPr>
        <w:t>ставляет  729 639,6 тыс. рублей</w:t>
      </w:r>
      <w:r w:rsidRPr="00CE50EA">
        <w:rPr>
          <w:sz w:val="28"/>
          <w:szCs w:val="28"/>
        </w:rPr>
        <w:t xml:space="preserve"> или 10 % к первоначальному уровню 2016 года, на 2018 год – 596 574,5 тыс. рублей со снижением</w:t>
      </w:r>
      <w:r>
        <w:rPr>
          <w:sz w:val="28"/>
          <w:szCs w:val="28"/>
        </w:rPr>
        <w:t xml:space="preserve"> к уровню 2017 года на 18,2%, </w:t>
      </w:r>
      <w:r w:rsidRPr="00CE50EA">
        <w:rPr>
          <w:sz w:val="28"/>
          <w:szCs w:val="28"/>
        </w:rPr>
        <w:t xml:space="preserve">на 2019 год – 607 085,8 тыс. рублей с ростом 1,8 % к уровню 2018 года. </w:t>
      </w:r>
    </w:p>
    <w:p w:rsidR="00114D63" w:rsidRPr="00D36EAA" w:rsidRDefault="00114D63" w:rsidP="00397EB1">
      <w:pPr>
        <w:ind w:firstLine="709"/>
        <w:jc w:val="both"/>
        <w:rPr>
          <w:sz w:val="28"/>
          <w:szCs w:val="28"/>
        </w:rPr>
      </w:pPr>
      <w:r w:rsidRPr="00CE50EA">
        <w:rPr>
          <w:sz w:val="28"/>
          <w:szCs w:val="28"/>
        </w:rPr>
        <w:t>Снижение расходов бюджета на плановый период 2018-2019 годов обусловлено необходимостью соблюдения статьи 184.1 Бюджетного Кодекса, касающейся установления в проекте бюджета на плановый период объема условно утверждаемых (утвержденных) расходов, а также снижением объема межбюджетных трансфертов, в частности отсутствием  дотаций и субсидии из областного бюджета на частичное финансирование расходов за счет средств областного бюджета на выплату заработной платы работникам муниципальных учреждений и оплату топливно-энергетических ресурсов, услуг водоснабжения, водоотведения, потребляемых муниципальными учреждениями. Бюджетные ассигнования на 2018 и 2019 годы носят ориентировочный характер и будут уточняться при формировании соответствующих бюджетов.</w:t>
      </w:r>
    </w:p>
    <w:bookmarkEnd w:id="1"/>
    <w:bookmarkEnd w:id="2"/>
    <w:p w:rsidR="00114D63" w:rsidRPr="00CE50EA" w:rsidRDefault="00114D63" w:rsidP="00397EB1">
      <w:pPr>
        <w:ind w:firstLine="709"/>
        <w:jc w:val="both"/>
        <w:rPr>
          <w:sz w:val="28"/>
          <w:szCs w:val="28"/>
        </w:rPr>
      </w:pPr>
      <w:r w:rsidRPr="00CE50EA">
        <w:rPr>
          <w:sz w:val="28"/>
          <w:szCs w:val="28"/>
        </w:rPr>
        <w:t>При формировании проекта бюджета Усть-Катавского городского округа на 2017 год оказали влияние следующие основные факторы:</w:t>
      </w:r>
    </w:p>
    <w:p w:rsidR="00114D63" w:rsidRPr="00CE50EA" w:rsidRDefault="00114D63" w:rsidP="00397EB1">
      <w:pPr>
        <w:ind w:firstLine="709"/>
        <w:jc w:val="both"/>
        <w:rPr>
          <w:sz w:val="28"/>
          <w:szCs w:val="28"/>
        </w:rPr>
      </w:pPr>
      <w:r>
        <w:rPr>
          <w:sz w:val="28"/>
          <w:szCs w:val="28"/>
        </w:rPr>
        <w:t>1)</w:t>
      </w:r>
      <w:r w:rsidRPr="00CE50EA">
        <w:rPr>
          <w:sz w:val="28"/>
          <w:szCs w:val="28"/>
        </w:rPr>
        <w:t xml:space="preserve"> переход с 2017 года к формированию и исполнению бюджета округа в разрезе муниципальных программ Усть-Катавского городского округа (далее – муниципальные программы) с целью создания условий для повышения качества муниципального управления, бюджетного планирования и эффективности использования бюджетных средств;</w:t>
      </w:r>
    </w:p>
    <w:p w:rsidR="00114D63" w:rsidRPr="00CE50EA" w:rsidRDefault="00114D63" w:rsidP="00397EB1">
      <w:pPr>
        <w:ind w:firstLine="709"/>
        <w:jc w:val="both"/>
        <w:rPr>
          <w:sz w:val="28"/>
          <w:szCs w:val="28"/>
        </w:rPr>
      </w:pPr>
      <w:r>
        <w:rPr>
          <w:sz w:val="28"/>
          <w:szCs w:val="28"/>
        </w:rPr>
        <w:t>2)</w:t>
      </w:r>
      <w:r w:rsidRPr="00CE50EA">
        <w:rPr>
          <w:sz w:val="28"/>
          <w:szCs w:val="28"/>
        </w:rPr>
        <w:t xml:space="preserve"> дальнейшая реализация направлений бюджетной политики, определенных </w:t>
      </w:r>
      <w:r>
        <w:rPr>
          <w:sz w:val="28"/>
          <w:szCs w:val="28"/>
        </w:rPr>
        <w:t xml:space="preserve">майскими </w:t>
      </w:r>
      <w:r w:rsidRPr="00CE50EA">
        <w:rPr>
          <w:sz w:val="28"/>
          <w:szCs w:val="28"/>
        </w:rPr>
        <w:t>Указами и поручениями Президента Российской Федерации;</w:t>
      </w:r>
    </w:p>
    <w:p w:rsidR="00114D63" w:rsidRPr="00CE50EA" w:rsidRDefault="00114D63" w:rsidP="00397EB1">
      <w:pPr>
        <w:ind w:firstLine="709"/>
        <w:jc w:val="both"/>
        <w:rPr>
          <w:sz w:val="28"/>
          <w:szCs w:val="28"/>
        </w:rPr>
      </w:pPr>
      <w:r>
        <w:rPr>
          <w:sz w:val="28"/>
          <w:szCs w:val="28"/>
        </w:rPr>
        <w:t>3)</w:t>
      </w:r>
      <w:r w:rsidRPr="00CE50EA">
        <w:rPr>
          <w:sz w:val="28"/>
          <w:szCs w:val="28"/>
        </w:rPr>
        <w:t xml:space="preserve"> сохранение режима экономии бюджетных средств и продолжение работы по оптимизации бюджетных расходов для обеспечения </w:t>
      </w:r>
      <w:r>
        <w:rPr>
          <w:sz w:val="28"/>
          <w:szCs w:val="28"/>
        </w:rPr>
        <w:t xml:space="preserve">исполнения </w:t>
      </w:r>
      <w:r w:rsidRPr="00CE50EA">
        <w:rPr>
          <w:sz w:val="28"/>
          <w:szCs w:val="28"/>
        </w:rPr>
        <w:t>майских Указов Президента, устойчивости и сбалансированности бюджетной системы округа, оптимизаци</w:t>
      </w:r>
      <w:r>
        <w:rPr>
          <w:sz w:val="28"/>
          <w:szCs w:val="28"/>
        </w:rPr>
        <w:t>и</w:t>
      </w:r>
      <w:r w:rsidRPr="00CE50EA">
        <w:rPr>
          <w:sz w:val="28"/>
          <w:szCs w:val="28"/>
        </w:rPr>
        <w:t xml:space="preserve"> расходов на проведение отраслевых мероприятий в зависимости от их эффективности в конкретной сфере и с учетом доходных возможностей бюджета округа;</w:t>
      </w:r>
    </w:p>
    <w:p w:rsidR="00114D63" w:rsidRPr="00CE50EA" w:rsidRDefault="00114D63" w:rsidP="00397EB1">
      <w:pPr>
        <w:ind w:firstLine="709"/>
        <w:jc w:val="both"/>
        <w:rPr>
          <w:sz w:val="28"/>
          <w:szCs w:val="28"/>
        </w:rPr>
      </w:pPr>
      <w:r>
        <w:rPr>
          <w:sz w:val="28"/>
          <w:szCs w:val="28"/>
        </w:rPr>
        <w:t>4)</w:t>
      </w:r>
      <w:r w:rsidRPr="00CE50EA">
        <w:rPr>
          <w:sz w:val="28"/>
          <w:szCs w:val="28"/>
        </w:rPr>
        <w:t xml:space="preserve"> продолжение работы по переходу к формированию и исполнению бюджета Усть-Катавского городского округа по программно-целевому принципу в разрезе муниципальных программ;</w:t>
      </w:r>
    </w:p>
    <w:p w:rsidR="00114D63" w:rsidRPr="00CE50EA" w:rsidRDefault="00114D63" w:rsidP="00397EB1">
      <w:pPr>
        <w:ind w:firstLine="709"/>
        <w:jc w:val="both"/>
        <w:rPr>
          <w:sz w:val="28"/>
          <w:szCs w:val="28"/>
        </w:rPr>
      </w:pPr>
      <w:r>
        <w:rPr>
          <w:sz w:val="28"/>
          <w:szCs w:val="28"/>
        </w:rPr>
        <w:t>5)</w:t>
      </w:r>
      <w:r w:rsidRPr="00CE50EA">
        <w:rPr>
          <w:sz w:val="28"/>
          <w:szCs w:val="28"/>
        </w:rPr>
        <w:t xml:space="preserve"> уточнение объема расходных обязательств с учетом завершения сроков действия отдельных муниципальных правовых актов;</w:t>
      </w:r>
    </w:p>
    <w:p w:rsidR="00114D63" w:rsidRPr="00D92AFA" w:rsidRDefault="00114D63" w:rsidP="00D92AFA">
      <w:pPr>
        <w:ind w:firstLine="709"/>
        <w:jc w:val="both"/>
        <w:rPr>
          <w:sz w:val="28"/>
          <w:szCs w:val="28"/>
        </w:rPr>
      </w:pPr>
      <w:r>
        <w:rPr>
          <w:sz w:val="28"/>
          <w:szCs w:val="28"/>
        </w:rPr>
        <w:lastRenderedPageBreak/>
        <w:t>6)</w:t>
      </w:r>
      <w:r w:rsidRPr="00CE50EA">
        <w:rPr>
          <w:sz w:val="28"/>
          <w:szCs w:val="28"/>
        </w:rPr>
        <w:t xml:space="preserve"> изменение с 2017 года бюджетной классификации Российской Федерации.</w:t>
      </w:r>
    </w:p>
    <w:p w:rsidR="00114D63" w:rsidRPr="00DE5C80" w:rsidRDefault="00114D63" w:rsidP="00397EB1">
      <w:pPr>
        <w:autoSpaceDE w:val="0"/>
        <w:autoSpaceDN w:val="0"/>
        <w:adjustRightInd w:val="0"/>
        <w:ind w:firstLine="708"/>
        <w:jc w:val="both"/>
        <w:rPr>
          <w:sz w:val="28"/>
          <w:szCs w:val="28"/>
        </w:rPr>
      </w:pPr>
      <w:r w:rsidRPr="004C648E">
        <w:rPr>
          <w:sz w:val="28"/>
          <w:szCs w:val="28"/>
        </w:rPr>
        <w:t xml:space="preserve"> Экспертиза сводного реестра расходных обязательств Усть-Катавского городского округа </w:t>
      </w:r>
      <w:r w:rsidRPr="00DE5C80">
        <w:rPr>
          <w:sz w:val="28"/>
          <w:szCs w:val="28"/>
        </w:rPr>
        <w:t xml:space="preserve">показала, что реестр содержит неточности: </w:t>
      </w:r>
    </w:p>
    <w:p w:rsidR="00114D63" w:rsidRPr="00DE5C80" w:rsidRDefault="00114D63" w:rsidP="00397EB1">
      <w:pPr>
        <w:autoSpaceDE w:val="0"/>
        <w:autoSpaceDN w:val="0"/>
        <w:adjustRightInd w:val="0"/>
        <w:ind w:firstLine="708"/>
        <w:jc w:val="both"/>
        <w:rPr>
          <w:sz w:val="28"/>
          <w:szCs w:val="28"/>
        </w:rPr>
      </w:pPr>
      <w:r w:rsidRPr="00DE5C80">
        <w:rPr>
          <w:sz w:val="28"/>
          <w:szCs w:val="28"/>
        </w:rPr>
        <w:t>- правовое основание финансового обеспечения реестра содержит ссылки на устаревшие нормативные документы, например, вместо Федерального закона от 29.12.2012 г. № 273-ФЗ «Об образовании в Российской Федерации» имеется ссылка на устаревший Федеральный закон от 01.01.2007 г. № 846 «Об образовании»;</w:t>
      </w:r>
    </w:p>
    <w:p w:rsidR="00114D63" w:rsidRDefault="00114D63" w:rsidP="00397EB1">
      <w:pPr>
        <w:autoSpaceDE w:val="0"/>
        <w:autoSpaceDN w:val="0"/>
        <w:adjustRightInd w:val="0"/>
        <w:ind w:firstLine="708"/>
        <w:jc w:val="both"/>
        <w:rPr>
          <w:sz w:val="28"/>
          <w:szCs w:val="28"/>
        </w:rPr>
      </w:pPr>
      <w:r w:rsidRPr="00DE5C80">
        <w:rPr>
          <w:sz w:val="28"/>
          <w:szCs w:val="28"/>
        </w:rPr>
        <w:t>- в целом сумма расходных обязательств по реестру соответствует сумме, указанной в проекте бюджета на 2017 год, однако в разрезе разделов и подразделов бюджетной классификации имеются существенные расхождения между суммами по реестру и суммами</w:t>
      </w:r>
      <w:r>
        <w:rPr>
          <w:sz w:val="28"/>
          <w:szCs w:val="28"/>
        </w:rPr>
        <w:t>, отраженными</w:t>
      </w:r>
      <w:r w:rsidRPr="00DE5C80">
        <w:rPr>
          <w:sz w:val="28"/>
          <w:szCs w:val="28"/>
        </w:rPr>
        <w:t xml:space="preserve"> в проекте бюджета.</w:t>
      </w:r>
    </w:p>
    <w:p w:rsidR="00392BC7" w:rsidRDefault="00114D63" w:rsidP="00397EB1">
      <w:pPr>
        <w:autoSpaceDE w:val="0"/>
        <w:autoSpaceDN w:val="0"/>
        <w:adjustRightInd w:val="0"/>
        <w:jc w:val="both"/>
        <w:rPr>
          <w:sz w:val="28"/>
          <w:szCs w:val="28"/>
        </w:rPr>
      </w:pPr>
      <w:r>
        <w:rPr>
          <w:sz w:val="28"/>
          <w:szCs w:val="28"/>
        </w:rPr>
        <w:t xml:space="preserve"> </w:t>
      </w:r>
      <w:r>
        <w:rPr>
          <w:sz w:val="28"/>
          <w:szCs w:val="28"/>
        </w:rPr>
        <w:tab/>
      </w:r>
    </w:p>
    <w:p w:rsidR="00114D63" w:rsidRPr="00DE5C80" w:rsidRDefault="004C648E" w:rsidP="00392BC7">
      <w:pPr>
        <w:autoSpaceDE w:val="0"/>
        <w:autoSpaceDN w:val="0"/>
        <w:adjustRightInd w:val="0"/>
        <w:ind w:firstLine="708"/>
        <w:jc w:val="both"/>
        <w:rPr>
          <w:sz w:val="28"/>
          <w:szCs w:val="28"/>
        </w:rPr>
      </w:pPr>
      <w:r w:rsidRPr="004C648E">
        <w:rPr>
          <w:b/>
          <w:sz w:val="28"/>
          <w:szCs w:val="28"/>
        </w:rPr>
        <w:t>5.2</w:t>
      </w:r>
      <w:r>
        <w:rPr>
          <w:sz w:val="28"/>
          <w:szCs w:val="28"/>
        </w:rPr>
        <w:t>.</w:t>
      </w:r>
      <w:r w:rsidR="00114D63" w:rsidRPr="00DE5C80">
        <w:rPr>
          <w:b/>
          <w:sz w:val="28"/>
          <w:szCs w:val="28"/>
        </w:rPr>
        <w:t>Общая структура расходов</w:t>
      </w:r>
      <w:r w:rsidR="00114D63" w:rsidRPr="00DE5C80">
        <w:rPr>
          <w:sz w:val="28"/>
          <w:szCs w:val="28"/>
        </w:rPr>
        <w:t xml:space="preserve"> бюджета Усть-Катавского городского округа на 2017 год и плановый период 2018 и 2019 годов приведена в приложе</w:t>
      </w:r>
      <w:r w:rsidR="00114D63">
        <w:rPr>
          <w:sz w:val="28"/>
          <w:szCs w:val="28"/>
        </w:rPr>
        <w:t>нии 2</w:t>
      </w:r>
      <w:r w:rsidR="00114D63" w:rsidRPr="00DE5C80">
        <w:rPr>
          <w:sz w:val="28"/>
          <w:szCs w:val="28"/>
        </w:rPr>
        <w:t xml:space="preserve"> к настоящему заключению. Для обеспечения сопоставимости расходов при сравнении учтены </w:t>
      </w:r>
      <w:r w:rsidR="00114D63">
        <w:rPr>
          <w:sz w:val="28"/>
          <w:szCs w:val="28"/>
        </w:rPr>
        <w:t xml:space="preserve">первоначальные </w:t>
      </w:r>
      <w:r w:rsidR="00114D63" w:rsidRPr="00DE5C80">
        <w:rPr>
          <w:sz w:val="28"/>
          <w:szCs w:val="28"/>
        </w:rPr>
        <w:t>расход</w:t>
      </w:r>
      <w:r w:rsidR="00114D63">
        <w:rPr>
          <w:sz w:val="28"/>
          <w:szCs w:val="28"/>
        </w:rPr>
        <w:t>ы</w:t>
      </w:r>
      <w:r w:rsidR="00114D63" w:rsidRPr="00DE5C80">
        <w:rPr>
          <w:sz w:val="28"/>
          <w:szCs w:val="28"/>
        </w:rPr>
        <w:t xml:space="preserve"> бюджета Усть-Катавского городского округа на 2016 год (в редакции решения Собрания депутатов  от 25.12.2015 года №195 «О бюджете Усть-Катавского городского округа на 2016 год»).</w:t>
      </w:r>
    </w:p>
    <w:p w:rsidR="00114D63" w:rsidRPr="00DE5C80" w:rsidRDefault="00114D63" w:rsidP="00397EB1">
      <w:pPr>
        <w:ind w:firstLine="708"/>
        <w:jc w:val="both"/>
        <w:rPr>
          <w:sz w:val="28"/>
          <w:szCs w:val="28"/>
        </w:rPr>
      </w:pPr>
      <w:r w:rsidRPr="00DE5C80">
        <w:rPr>
          <w:sz w:val="28"/>
          <w:szCs w:val="28"/>
        </w:rPr>
        <w:t xml:space="preserve">Проектом бюджета предлагается утвердить расходы Усть-Катавского городского округа на 2017 год в размере </w:t>
      </w:r>
      <w:r w:rsidRPr="00DE5C80">
        <w:rPr>
          <w:bCs/>
          <w:sz w:val="28"/>
          <w:szCs w:val="28"/>
        </w:rPr>
        <w:t>729 639,6</w:t>
      </w:r>
      <w:r w:rsidRPr="00DE5C80">
        <w:rPr>
          <w:b/>
          <w:bCs/>
          <w:sz w:val="28"/>
          <w:szCs w:val="28"/>
        </w:rPr>
        <w:t xml:space="preserve"> </w:t>
      </w:r>
      <w:r w:rsidRPr="00DE5C80">
        <w:rPr>
          <w:sz w:val="28"/>
          <w:szCs w:val="28"/>
        </w:rPr>
        <w:t>тыс. рублей, ч</w:t>
      </w:r>
      <w:r>
        <w:rPr>
          <w:sz w:val="28"/>
          <w:szCs w:val="28"/>
        </w:rPr>
        <w:t>то на 66 077,4 тыс. рублей</w:t>
      </w:r>
      <w:r w:rsidRPr="00DE5C80">
        <w:rPr>
          <w:sz w:val="28"/>
          <w:szCs w:val="28"/>
        </w:rPr>
        <w:t xml:space="preserve"> или на 10,0 % больше первоначально утвержденных расходов бюджета на 2016 год. </w:t>
      </w:r>
    </w:p>
    <w:p w:rsidR="00114D63" w:rsidRPr="00DE5C80" w:rsidRDefault="00114D63" w:rsidP="00397EB1">
      <w:pPr>
        <w:tabs>
          <w:tab w:val="left" w:pos="0"/>
        </w:tabs>
        <w:ind w:right="-6"/>
        <w:jc w:val="both"/>
        <w:rPr>
          <w:sz w:val="28"/>
          <w:szCs w:val="28"/>
        </w:rPr>
      </w:pPr>
      <w:r w:rsidRPr="00DE5C80">
        <w:rPr>
          <w:sz w:val="28"/>
          <w:szCs w:val="28"/>
        </w:rPr>
        <w:tab/>
        <w:t>В 2017 году по сравнению с 2016</w:t>
      </w:r>
      <w:r>
        <w:rPr>
          <w:sz w:val="28"/>
          <w:szCs w:val="28"/>
        </w:rPr>
        <w:t xml:space="preserve"> </w:t>
      </w:r>
      <w:r w:rsidRPr="00DE5C80">
        <w:rPr>
          <w:sz w:val="28"/>
          <w:szCs w:val="28"/>
        </w:rPr>
        <w:t>г</w:t>
      </w:r>
      <w:r>
        <w:rPr>
          <w:sz w:val="28"/>
          <w:szCs w:val="28"/>
        </w:rPr>
        <w:t xml:space="preserve">одом </w:t>
      </w:r>
      <w:r w:rsidRPr="00DE5C80">
        <w:rPr>
          <w:sz w:val="28"/>
          <w:szCs w:val="28"/>
        </w:rPr>
        <w:t xml:space="preserve"> предусматривается рост по всем разделам расходов бюджета Усть-Катавского городского округа.</w:t>
      </w:r>
    </w:p>
    <w:p w:rsidR="00114D63" w:rsidRPr="00DE5C80" w:rsidRDefault="00114D63" w:rsidP="00397EB1">
      <w:pPr>
        <w:tabs>
          <w:tab w:val="left" w:pos="0"/>
        </w:tabs>
        <w:ind w:right="-6"/>
        <w:jc w:val="both"/>
        <w:rPr>
          <w:sz w:val="28"/>
          <w:szCs w:val="28"/>
        </w:rPr>
      </w:pPr>
      <w:r w:rsidRPr="00DE5C80">
        <w:rPr>
          <w:sz w:val="28"/>
          <w:szCs w:val="28"/>
        </w:rPr>
        <w:tab/>
        <w:t>Наибольшее увеличение расходов наблюдается по следующим разделам:</w:t>
      </w:r>
    </w:p>
    <w:p w:rsidR="00114D63" w:rsidRPr="00DE5C80" w:rsidRDefault="00114D63" w:rsidP="00397EB1">
      <w:pPr>
        <w:tabs>
          <w:tab w:val="left" w:pos="0"/>
        </w:tabs>
        <w:ind w:right="-6"/>
        <w:jc w:val="both"/>
        <w:rPr>
          <w:bCs/>
          <w:sz w:val="28"/>
          <w:szCs w:val="28"/>
        </w:rPr>
      </w:pPr>
      <w:r w:rsidRPr="00DE5C80">
        <w:rPr>
          <w:bCs/>
          <w:sz w:val="28"/>
          <w:szCs w:val="28"/>
        </w:rPr>
        <w:tab/>
        <w:t>- «Национальная эк</w:t>
      </w:r>
      <w:r>
        <w:rPr>
          <w:bCs/>
          <w:sz w:val="28"/>
          <w:szCs w:val="28"/>
        </w:rPr>
        <w:t xml:space="preserve">ономика» – на 5 400,8 тыс.рублей  </w:t>
      </w:r>
      <w:r w:rsidRPr="00DE5C80">
        <w:rPr>
          <w:bCs/>
          <w:sz w:val="28"/>
          <w:szCs w:val="28"/>
        </w:rPr>
        <w:t>или 60,3 %;</w:t>
      </w:r>
    </w:p>
    <w:p w:rsidR="00114D63" w:rsidRPr="00DE5C80" w:rsidRDefault="00114D63" w:rsidP="00397EB1">
      <w:pPr>
        <w:tabs>
          <w:tab w:val="left" w:pos="0"/>
        </w:tabs>
        <w:ind w:right="-6"/>
        <w:jc w:val="both"/>
        <w:rPr>
          <w:bCs/>
          <w:sz w:val="28"/>
          <w:szCs w:val="28"/>
        </w:rPr>
      </w:pPr>
      <w:r w:rsidRPr="00DE5C80">
        <w:rPr>
          <w:bCs/>
          <w:sz w:val="28"/>
          <w:szCs w:val="28"/>
        </w:rPr>
        <w:tab/>
        <w:t>- «Жилищно-коммунальное хозяйство» – на 5 996,9 тыс.руб</w:t>
      </w:r>
      <w:r>
        <w:rPr>
          <w:bCs/>
          <w:sz w:val="28"/>
          <w:szCs w:val="28"/>
        </w:rPr>
        <w:t xml:space="preserve">лей </w:t>
      </w:r>
      <w:r w:rsidRPr="00DE5C80">
        <w:rPr>
          <w:bCs/>
          <w:sz w:val="28"/>
          <w:szCs w:val="28"/>
        </w:rPr>
        <w:t xml:space="preserve"> или 48,5%;</w:t>
      </w:r>
    </w:p>
    <w:p w:rsidR="00114D63" w:rsidRPr="00DE5C80" w:rsidRDefault="00114D63" w:rsidP="00397EB1">
      <w:pPr>
        <w:tabs>
          <w:tab w:val="left" w:pos="0"/>
        </w:tabs>
        <w:ind w:right="-6"/>
        <w:jc w:val="both"/>
        <w:rPr>
          <w:sz w:val="28"/>
          <w:szCs w:val="28"/>
        </w:rPr>
      </w:pPr>
      <w:r w:rsidRPr="00DE5C80">
        <w:rPr>
          <w:bCs/>
          <w:sz w:val="28"/>
          <w:szCs w:val="28"/>
        </w:rPr>
        <w:tab/>
        <w:t>- «Физическая культура и спорт» – на 5 118,2 тыс.руб</w:t>
      </w:r>
      <w:r>
        <w:rPr>
          <w:bCs/>
          <w:sz w:val="28"/>
          <w:szCs w:val="28"/>
        </w:rPr>
        <w:t xml:space="preserve">лей </w:t>
      </w:r>
      <w:r w:rsidRPr="00DE5C80">
        <w:rPr>
          <w:bCs/>
          <w:sz w:val="28"/>
          <w:szCs w:val="28"/>
        </w:rPr>
        <w:t xml:space="preserve"> или 31,0 %.</w:t>
      </w:r>
    </w:p>
    <w:p w:rsidR="00114D63" w:rsidRPr="00DE5C80" w:rsidRDefault="00114D63" w:rsidP="00397EB1">
      <w:pPr>
        <w:ind w:firstLine="567"/>
        <w:jc w:val="both"/>
        <w:rPr>
          <w:sz w:val="28"/>
          <w:szCs w:val="28"/>
        </w:rPr>
      </w:pPr>
      <w:r w:rsidRPr="00DE5C80">
        <w:rPr>
          <w:sz w:val="28"/>
          <w:szCs w:val="28"/>
        </w:rPr>
        <w:t xml:space="preserve">Согласно представленной в приложении </w:t>
      </w:r>
      <w:r w:rsidR="00877B7C">
        <w:rPr>
          <w:sz w:val="28"/>
          <w:szCs w:val="28"/>
        </w:rPr>
        <w:t>2</w:t>
      </w:r>
      <w:r w:rsidRPr="00DE5C80">
        <w:rPr>
          <w:sz w:val="28"/>
          <w:szCs w:val="28"/>
        </w:rPr>
        <w:t xml:space="preserve"> структуры и динамики расходов бюджета, в соответствии с приоритетами, определенными бюджетной политикой Усть-Катавского городского округа, более половины бюджетных  расходов в 2017 году будут направляться на обеспечение повышения качества жизни населения.  На социально-культурную сферу в 2017 году планируется направить 87,7 % (</w:t>
      </w:r>
      <w:r w:rsidRPr="00DE5C80">
        <w:rPr>
          <w:iCs/>
          <w:sz w:val="28"/>
          <w:szCs w:val="28"/>
        </w:rPr>
        <w:t>633 484,6</w:t>
      </w:r>
      <w:r w:rsidRPr="00DE5C80">
        <w:rPr>
          <w:sz w:val="28"/>
          <w:szCs w:val="28"/>
        </w:rPr>
        <w:t xml:space="preserve"> тыс. рублей) от общего объема планируемых расходов.</w:t>
      </w:r>
    </w:p>
    <w:p w:rsidR="00114D63" w:rsidRPr="00146000" w:rsidRDefault="00114D63" w:rsidP="00397EB1">
      <w:pPr>
        <w:ind w:firstLine="567"/>
        <w:jc w:val="both"/>
        <w:rPr>
          <w:sz w:val="28"/>
          <w:szCs w:val="28"/>
        </w:rPr>
      </w:pPr>
      <w:r w:rsidRPr="00DE5C80">
        <w:rPr>
          <w:sz w:val="28"/>
          <w:szCs w:val="28"/>
        </w:rPr>
        <w:t>Преимущественный удельный вес в структуре расходов  2017 года составляют  расходы по разделам «Образование» - 51 % и «Социальная политика» - 27 %.</w:t>
      </w:r>
      <w:r w:rsidRPr="00146000">
        <w:rPr>
          <w:sz w:val="28"/>
          <w:szCs w:val="28"/>
        </w:rPr>
        <w:t xml:space="preserve"> </w:t>
      </w:r>
    </w:p>
    <w:p w:rsidR="004C648E" w:rsidRDefault="004C648E" w:rsidP="00397EB1">
      <w:pPr>
        <w:ind w:firstLine="567"/>
        <w:jc w:val="both"/>
        <w:rPr>
          <w:b/>
          <w:sz w:val="28"/>
          <w:szCs w:val="28"/>
        </w:rPr>
      </w:pPr>
    </w:p>
    <w:p w:rsidR="00392BC7" w:rsidRDefault="00392BC7" w:rsidP="00397EB1">
      <w:pPr>
        <w:ind w:firstLine="567"/>
        <w:jc w:val="both"/>
        <w:rPr>
          <w:b/>
          <w:sz w:val="28"/>
          <w:szCs w:val="28"/>
        </w:rPr>
      </w:pPr>
    </w:p>
    <w:p w:rsidR="00392BC7" w:rsidRDefault="00392BC7" w:rsidP="00397EB1">
      <w:pPr>
        <w:ind w:firstLine="567"/>
        <w:jc w:val="both"/>
        <w:rPr>
          <w:b/>
          <w:sz w:val="28"/>
          <w:szCs w:val="28"/>
        </w:rPr>
      </w:pPr>
    </w:p>
    <w:p w:rsidR="00114D63" w:rsidRPr="00146000" w:rsidRDefault="00114D63" w:rsidP="00397EB1">
      <w:pPr>
        <w:ind w:firstLine="567"/>
        <w:jc w:val="both"/>
        <w:rPr>
          <w:b/>
          <w:sz w:val="28"/>
          <w:szCs w:val="28"/>
        </w:rPr>
      </w:pPr>
      <w:r>
        <w:rPr>
          <w:b/>
          <w:sz w:val="28"/>
          <w:szCs w:val="28"/>
        </w:rPr>
        <w:lastRenderedPageBreak/>
        <w:t>5.3.</w:t>
      </w:r>
      <w:r w:rsidRPr="00146000">
        <w:rPr>
          <w:b/>
          <w:sz w:val="28"/>
          <w:szCs w:val="28"/>
        </w:rPr>
        <w:t>Распределение объема финансирования по главным распорядите</w:t>
      </w:r>
      <w:r>
        <w:rPr>
          <w:b/>
          <w:sz w:val="28"/>
          <w:szCs w:val="28"/>
        </w:rPr>
        <w:t>лям бюджетных средств в 2017</w:t>
      </w:r>
      <w:r w:rsidRPr="00146000">
        <w:rPr>
          <w:b/>
          <w:sz w:val="28"/>
          <w:szCs w:val="28"/>
        </w:rPr>
        <w:t xml:space="preserve"> году </w:t>
      </w:r>
      <w:r w:rsidRPr="00686123">
        <w:rPr>
          <w:sz w:val="28"/>
          <w:szCs w:val="28"/>
        </w:rPr>
        <w:t>предста</w:t>
      </w:r>
      <w:r>
        <w:rPr>
          <w:sz w:val="28"/>
          <w:szCs w:val="28"/>
        </w:rPr>
        <w:t>влено в таблице.</w:t>
      </w:r>
    </w:p>
    <w:tbl>
      <w:tblPr>
        <w:tblW w:w="5085" w:type="pct"/>
        <w:tblLayout w:type="fixed"/>
        <w:tblLook w:val="0000" w:firstRow="0" w:lastRow="0" w:firstColumn="0" w:lastColumn="0" w:noHBand="0" w:noVBand="0"/>
      </w:tblPr>
      <w:tblGrid>
        <w:gridCol w:w="5328"/>
        <w:gridCol w:w="1351"/>
        <w:gridCol w:w="851"/>
        <w:gridCol w:w="1331"/>
        <w:gridCol w:w="872"/>
      </w:tblGrid>
      <w:tr w:rsidR="00114D63" w:rsidRPr="00947CDE" w:rsidTr="00397EB1">
        <w:trPr>
          <w:trHeight w:val="315"/>
        </w:trPr>
        <w:tc>
          <w:tcPr>
            <w:tcW w:w="5000" w:type="pct"/>
            <w:gridSpan w:val="5"/>
            <w:tcBorders>
              <w:top w:val="nil"/>
              <w:left w:val="nil"/>
              <w:bottom w:val="nil"/>
              <w:right w:val="nil"/>
            </w:tcBorders>
          </w:tcPr>
          <w:p w:rsidR="004C648E" w:rsidRPr="004C648E" w:rsidRDefault="004C648E" w:rsidP="004C648E">
            <w:pPr>
              <w:jc w:val="center"/>
              <w:rPr>
                <w:bCs/>
              </w:rPr>
            </w:pPr>
          </w:p>
          <w:p w:rsidR="00114D63" w:rsidRPr="004C648E" w:rsidRDefault="00114D63" w:rsidP="004C648E">
            <w:pPr>
              <w:jc w:val="center"/>
              <w:rPr>
                <w:bCs/>
              </w:rPr>
            </w:pPr>
            <w:r w:rsidRPr="004C648E">
              <w:rPr>
                <w:bCs/>
              </w:rPr>
              <w:t>Ведомственная структура расходов</w:t>
            </w:r>
          </w:p>
        </w:tc>
      </w:tr>
      <w:tr w:rsidR="00114D63" w:rsidRPr="00947CDE" w:rsidTr="00397EB1">
        <w:trPr>
          <w:trHeight w:val="315"/>
        </w:trPr>
        <w:tc>
          <w:tcPr>
            <w:tcW w:w="5000" w:type="pct"/>
            <w:gridSpan w:val="5"/>
            <w:tcBorders>
              <w:top w:val="nil"/>
              <w:left w:val="nil"/>
              <w:bottom w:val="nil"/>
              <w:right w:val="nil"/>
            </w:tcBorders>
            <w:vAlign w:val="bottom"/>
          </w:tcPr>
          <w:p w:rsidR="00114D63" w:rsidRPr="004C648E" w:rsidRDefault="00114D63" w:rsidP="004C648E">
            <w:pPr>
              <w:ind w:right="162"/>
              <w:jc w:val="center"/>
              <w:rPr>
                <w:bCs/>
              </w:rPr>
            </w:pPr>
            <w:r w:rsidRPr="004C648E">
              <w:rPr>
                <w:bCs/>
              </w:rPr>
              <w:t>бюджета Усть-Катавского городского округа</w:t>
            </w:r>
          </w:p>
        </w:tc>
      </w:tr>
      <w:tr w:rsidR="00114D63" w:rsidRPr="00947CDE" w:rsidTr="00397EB1">
        <w:trPr>
          <w:trHeight w:val="375"/>
        </w:trPr>
        <w:tc>
          <w:tcPr>
            <w:tcW w:w="2737" w:type="pct"/>
            <w:tcBorders>
              <w:top w:val="nil"/>
              <w:left w:val="nil"/>
              <w:bottom w:val="nil"/>
              <w:right w:val="nil"/>
            </w:tcBorders>
            <w:noWrap/>
            <w:vAlign w:val="center"/>
          </w:tcPr>
          <w:p w:rsidR="00114D63" w:rsidRPr="00947CDE" w:rsidRDefault="00114D63" w:rsidP="00397EB1">
            <w:pPr>
              <w:jc w:val="center"/>
              <w:rPr>
                <w:sz w:val="28"/>
                <w:szCs w:val="28"/>
              </w:rPr>
            </w:pPr>
          </w:p>
        </w:tc>
        <w:tc>
          <w:tcPr>
            <w:tcW w:w="694" w:type="pct"/>
            <w:tcBorders>
              <w:top w:val="nil"/>
              <w:left w:val="nil"/>
              <w:bottom w:val="nil"/>
              <w:right w:val="nil"/>
            </w:tcBorders>
            <w:noWrap/>
            <w:vAlign w:val="center"/>
          </w:tcPr>
          <w:p w:rsidR="00114D63" w:rsidRPr="00947CDE" w:rsidRDefault="00114D63" w:rsidP="00397EB1">
            <w:pPr>
              <w:jc w:val="center"/>
              <w:rPr>
                <w:sz w:val="28"/>
                <w:szCs w:val="28"/>
              </w:rPr>
            </w:pPr>
          </w:p>
        </w:tc>
        <w:tc>
          <w:tcPr>
            <w:tcW w:w="437" w:type="pct"/>
            <w:tcBorders>
              <w:top w:val="nil"/>
              <w:left w:val="nil"/>
              <w:bottom w:val="nil"/>
              <w:right w:val="nil"/>
            </w:tcBorders>
            <w:noWrap/>
            <w:vAlign w:val="center"/>
          </w:tcPr>
          <w:p w:rsidR="00114D63" w:rsidRPr="00947CDE" w:rsidRDefault="00114D63" w:rsidP="00397EB1">
            <w:pPr>
              <w:jc w:val="center"/>
              <w:rPr>
                <w:sz w:val="28"/>
                <w:szCs w:val="28"/>
              </w:rPr>
            </w:pPr>
          </w:p>
        </w:tc>
        <w:tc>
          <w:tcPr>
            <w:tcW w:w="1132" w:type="pct"/>
            <w:gridSpan w:val="2"/>
            <w:tcBorders>
              <w:top w:val="nil"/>
              <w:left w:val="nil"/>
              <w:bottom w:val="nil"/>
              <w:right w:val="nil"/>
            </w:tcBorders>
            <w:noWrap/>
            <w:vAlign w:val="center"/>
          </w:tcPr>
          <w:p w:rsidR="00114D63" w:rsidRPr="00947CDE" w:rsidRDefault="00114D63" w:rsidP="00397EB1">
            <w:pPr>
              <w:jc w:val="right"/>
            </w:pPr>
            <w:r w:rsidRPr="00947CDE">
              <w:t>Тыс.руб.</w:t>
            </w:r>
          </w:p>
        </w:tc>
      </w:tr>
      <w:tr w:rsidR="00114D63" w:rsidRPr="00947CDE" w:rsidTr="00397EB1">
        <w:trPr>
          <w:trHeight w:val="300"/>
        </w:trPr>
        <w:tc>
          <w:tcPr>
            <w:tcW w:w="2737" w:type="pct"/>
            <w:vMerge w:val="restart"/>
            <w:tcBorders>
              <w:top w:val="single" w:sz="4" w:space="0" w:color="auto"/>
              <w:left w:val="single" w:sz="4" w:space="0" w:color="auto"/>
              <w:bottom w:val="single" w:sz="4" w:space="0" w:color="000000"/>
              <w:right w:val="single" w:sz="4" w:space="0" w:color="auto"/>
            </w:tcBorders>
            <w:vAlign w:val="center"/>
          </w:tcPr>
          <w:p w:rsidR="00114D63" w:rsidRPr="00947CDE" w:rsidRDefault="00114D63" w:rsidP="00397EB1">
            <w:pPr>
              <w:jc w:val="center"/>
              <w:rPr>
                <w:color w:val="000000"/>
              </w:rPr>
            </w:pPr>
            <w:r w:rsidRPr="00947CDE">
              <w:rPr>
                <w:color w:val="000000"/>
              </w:rPr>
              <w:t>Наименование</w:t>
            </w:r>
          </w:p>
        </w:tc>
        <w:tc>
          <w:tcPr>
            <w:tcW w:w="1131" w:type="pct"/>
            <w:gridSpan w:val="2"/>
            <w:vMerge w:val="restart"/>
            <w:tcBorders>
              <w:top w:val="single" w:sz="4" w:space="0" w:color="auto"/>
              <w:left w:val="single" w:sz="4" w:space="0" w:color="auto"/>
              <w:bottom w:val="single" w:sz="4" w:space="0" w:color="000000"/>
              <w:right w:val="single" w:sz="4" w:space="0" w:color="000000"/>
            </w:tcBorders>
            <w:vAlign w:val="center"/>
          </w:tcPr>
          <w:p w:rsidR="00114D63" w:rsidRPr="00947CDE" w:rsidRDefault="00114D63" w:rsidP="00397EB1">
            <w:pPr>
              <w:jc w:val="center"/>
              <w:rPr>
                <w:color w:val="000000"/>
                <w:sz w:val="20"/>
                <w:szCs w:val="20"/>
              </w:rPr>
            </w:pPr>
            <w:r w:rsidRPr="00947CDE">
              <w:rPr>
                <w:color w:val="000000"/>
                <w:sz w:val="20"/>
                <w:szCs w:val="20"/>
              </w:rPr>
              <w:t>2016 год</w:t>
            </w:r>
          </w:p>
        </w:tc>
        <w:tc>
          <w:tcPr>
            <w:tcW w:w="1132" w:type="pct"/>
            <w:gridSpan w:val="2"/>
            <w:vMerge w:val="restart"/>
            <w:tcBorders>
              <w:top w:val="single" w:sz="4" w:space="0" w:color="auto"/>
              <w:left w:val="single" w:sz="4" w:space="0" w:color="auto"/>
              <w:bottom w:val="single" w:sz="4" w:space="0" w:color="000000"/>
              <w:right w:val="nil"/>
            </w:tcBorders>
            <w:vAlign w:val="center"/>
          </w:tcPr>
          <w:p w:rsidR="00114D63" w:rsidRPr="00947CDE" w:rsidRDefault="00114D63" w:rsidP="00397EB1">
            <w:pPr>
              <w:jc w:val="center"/>
              <w:rPr>
                <w:color w:val="000000"/>
                <w:sz w:val="20"/>
                <w:szCs w:val="20"/>
              </w:rPr>
            </w:pPr>
            <w:r w:rsidRPr="00947CDE">
              <w:rPr>
                <w:color w:val="000000"/>
                <w:sz w:val="20"/>
                <w:szCs w:val="20"/>
              </w:rPr>
              <w:t>2017 год</w:t>
            </w:r>
          </w:p>
        </w:tc>
      </w:tr>
      <w:tr w:rsidR="00114D63" w:rsidRPr="00947CDE" w:rsidTr="00397EB1">
        <w:trPr>
          <w:trHeight w:val="230"/>
        </w:trPr>
        <w:tc>
          <w:tcPr>
            <w:tcW w:w="2737" w:type="pct"/>
            <w:vMerge/>
            <w:tcBorders>
              <w:top w:val="single" w:sz="4" w:space="0" w:color="auto"/>
              <w:left w:val="single" w:sz="4" w:space="0" w:color="auto"/>
              <w:bottom w:val="single" w:sz="4" w:space="0" w:color="000000"/>
              <w:right w:val="single" w:sz="4" w:space="0" w:color="auto"/>
            </w:tcBorders>
            <w:vAlign w:val="center"/>
          </w:tcPr>
          <w:p w:rsidR="00114D63" w:rsidRPr="00947CDE" w:rsidRDefault="00114D63" w:rsidP="00397EB1">
            <w:pPr>
              <w:rPr>
                <w:color w:val="000000"/>
                <w:sz w:val="20"/>
                <w:szCs w:val="20"/>
              </w:rPr>
            </w:pPr>
          </w:p>
        </w:tc>
        <w:tc>
          <w:tcPr>
            <w:tcW w:w="1131" w:type="pct"/>
            <w:gridSpan w:val="2"/>
            <w:vMerge/>
            <w:tcBorders>
              <w:top w:val="single" w:sz="4" w:space="0" w:color="auto"/>
              <w:left w:val="single" w:sz="4" w:space="0" w:color="auto"/>
              <w:bottom w:val="single" w:sz="4" w:space="0" w:color="000000"/>
              <w:right w:val="single" w:sz="4" w:space="0" w:color="000000"/>
            </w:tcBorders>
            <w:vAlign w:val="center"/>
          </w:tcPr>
          <w:p w:rsidR="00114D63" w:rsidRPr="00947CDE" w:rsidRDefault="00114D63" w:rsidP="00397EB1">
            <w:pPr>
              <w:rPr>
                <w:color w:val="000000"/>
                <w:sz w:val="20"/>
                <w:szCs w:val="20"/>
              </w:rPr>
            </w:pPr>
          </w:p>
        </w:tc>
        <w:tc>
          <w:tcPr>
            <w:tcW w:w="1132" w:type="pct"/>
            <w:gridSpan w:val="2"/>
            <w:vMerge/>
            <w:tcBorders>
              <w:top w:val="single" w:sz="4" w:space="0" w:color="auto"/>
              <w:left w:val="single" w:sz="4" w:space="0" w:color="auto"/>
              <w:bottom w:val="single" w:sz="4" w:space="0" w:color="000000"/>
              <w:right w:val="nil"/>
            </w:tcBorders>
            <w:vAlign w:val="center"/>
          </w:tcPr>
          <w:p w:rsidR="00114D63" w:rsidRPr="00947CDE" w:rsidRDefault="00114D63" w:rsidP="00397EB1">
            <w:pPr>
              <w:rPr>
                <w:color w:val="000000"/>
                <w:sz w:val="20"/>
                <w:szCs w:val="20"/>
              </w:rPr>
            </w:pPr>
          </w:p>
        </w:tc>
      </w:tr>
      <w:tr w:rsidR="00114D63" w:rsidRPr="00947CDE" w:rsidTr="00397EB1">
        <w:trPr>
          <w:trHeight w:val="1339"/>
        </w:trPr>
        <w:tc>
          <w:tcPr>
            <w:tcW w:w="2737" w:type="pct"/>
            <w:vMerge/>
            <w:tcBorders>
              <w:top w:val="single" w:sz="4" w:space="0" w:color="auto"/>
              <w:left w:val="single" w:sz="4" w:space="0" w:color="auto"/>
              <w:bottom w:val="single" w:sz="4" w:space="0" w:color="000000"/>
              <w:right w:val="single" w:sz="4" w:space="0" w:color="auto"/>
            </w:tcBorders>
            <w:vAlign w:val="center"/>
          </w:tcPr>
          <w:p w:rsidR="00114D63" w:rsidRPr="00947CDE" w:rsidRDefault="00114D63" w:rsidP="00397EB1">
            <w:pPr>
              <w:rPr>
                <w:color w:val="000000"/>
                <w:sz w:val="20"/>
                <w:szCs w:val="20"/>
              </w:rPr>
            </w:pPr>
          </w:p>
        </w:tc>
        <w:tc>
          <w:tcPr>
            <w:tcW w:w="694" w:type="pct"/>
            <w:tcBorders>
              <w:top w:val="nil"/>
              <w:left w:val="nil"/>
              <w:bottom w:val="single" w:sz="4" w:space="0" w:color="auto"/>
              <w:right w:val="single" w:sz="4" w:space="0" w:color="auto"/>
            </w:tcBorders>
            <w:vAlign w:val="center"/>
          </w:tcPr>
          <w:p w:rsidR="00114D63" w:rsidRPr="00947CDE" w:rsidRDefault="00114D63" w:rsidP="00397EB1">
            <w:pPr>
              <w:jc w:val="center"/>
              <w:rPr>
                <w:sz w:val="20"/>
                <w:szCs w:val="20"/>
              </w:rPr>
            </w:pPr>
            <w:r w:rsidRPr="00947CDE">
              <w:rPr>
                <w:sz w:val="20"/>
                <w:szCs w:val="20"/>
              </w:rPr>
              <w:t>Уточненные бюджетные ассигнования  на 25.11.2016 г., тыс.руб.</w:t>
            </w:r>
          </w:p>
        </w:tc>
        <w:tc>
          <w:tcPr>
            <w:tcW w:w="437" w:type="pct"/>
            <w:tcBorders>
              <w:top w:val="nil"/>
              <w:left w:val="nil"/>
              <w:bottom w:val="single" w:sz="4" w:space="0" w:color="auto"/>
              <w:right w:val="single" w:sz="4" w:space="0" w:color="auto"/>
            </w:tcBorders>
            <w:vAlign w:val="center"/>
          </w:tcPr>
          <w:p w:rsidR="00114D63" w:rsidRPr="00947CDE" w:rsidRDefault="00114D63" w:rsidP="00397EB1">
            <w:pPr>
              <w:jc w:val="center"/>
              <w:rPr>
                <w:sz w:val="20"/>
                <w:szCs w:val="20"/>
              </w:rPr>
            </w:pPr>
            <w:r w:rsidRPr="00947CDE">
              <w:rPr>
                <w:sz w:val="20"/>
                <w:szCs w:val="20"/>
              </w:rPr>
              <w:t>Доля к общему объему, %</w:t>
            </w:r>
          </w:p>
        </w:tc>
        <w:tc>
          <w:tcPr>
            <w:tcW w:w="684" w:type="pct"/>
            <w:tcBorders>
              <w:top w:val="nil"/>
              <w:left w:val="nil"/>
              <w:bottom w:val="single" w:sz="4" w:space="0" w:color="auto"/>
              <w:right w:val="single" w:sz="4" w:space="0" w:color="auto"/>
            </w:tcBorders>
            <w:vAlign w:val="center"/>
          </w:tcPr>
          <w:p w:rsidR="00114D63" w:rsidRPr="00947CDE" w:rsidRDefault="00114D63" w:rsidP="00397EB1">
            <w:pPr>
              <w:jc w:val="center"/>
              <w:rPr>
                <w:sz w:val="20"/>
                <w:szCs w:val="20"/>
              </w:rPr>
            </w:pPr>
            <w:r w:rsidRPr="00947CDE">
              <w:rPr>
                <w:sz w:val="20"/>
                <w:szCs w:val="20"/>
              </w:rPr>
              <w:t>Проект бюджета, тыс.руб.</w:t>
            </w:r>
          </w:p>
        </w:tc>
        <w:tc>
          <w:tcPr>
            <w:tcW w:w="448" w:type="pct"/>
            <w:tcBorders>
              <w:top w:val="nil"/>
              <w:left w:val="nil"/>
              <w:bottom w:val="single" w:sz="4" w:space="0" w:color="auto"/>
              <w:right w:val="single" w:sz="4" w:space="0" w:color="auto"/>
            </w:tcBorders>
            <w:vAlign w:val="center"/>
          </w:tcPr>
          <w:p w:rsidR="00114D63" w:rsidRPr="00947CDE" w:rsidRDefault="00114D63" w:rsidP="00397EB1">
            <w:pPr>
              <w:jc w:val="center"/>
              <w:rPr>
                <w:sz w:val="20"/>
                <w:szCs w:val="20"/>
              </w:rPr>
            </w:pPr>
            <w:r w:rsidRPr="00947CDE">
              <w:rPr>
                <w:sz w:val="20"/>
                <w:szCs w:val="20"/>
              </w:rPr>
              <w:t>Доля к общему объему, %</w:t>
            </w:r>
          </w:p>
        </w:tc>
      </w:tr>
      <w:tr w:rsidR="00114D63" w:rsidRPr="00947CDE" w:rsidTr="00397EB1">
        <w:trPr>
          <w:trHeight w:val="746"/>
        </w:trPr>
        <w:tc>
          <w:tcPr>
            <w:tcW w:w="2737" w:type="pct"/>
            <w:tcBorders>
              <w:top w:val="nil"/>
              <w:left w:val="single" w:sz="4" w:space="0" w:color="auto"/>
              <w:bottom w:val="single" w:sz="4" w:space="0" w:color="auto"/>
              <w:right w:val="single" w:sz="4" w:space="0" w:color="auto"/>
            </w:tcBorders>
            <w:vAlign w:val="center"/>
          </w:tcPr>
          <w:p w:rsidR="00114D63" w:rsidRPr="00947CDE" w:rsidRDefault="00114D63" w:rsidP="00397EB1">
            <w:pPr>
              <w:rPr>
                <w:color w:val="000000"/>
              </w:rPr>
            </w:pPr>
            <w:r w:rsidRPr="00947CDE">
              <w:rPr>
                <w:color w:val="000000"/>
              </w:rPr>
              <w:t>Управление образования администрации Усть-Катавского городского округа</w:t>
            </w:r>
          </w:p>
        </w:tc>
        <w:tc>
          <w:tcPr>
            <w:tcW w:w="69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369 626,54</w:t>
            </w:r>
          </w:p>
        </w:tc>
        <w:tc>
          <w:tcPr>
            <w:tcW w:w="437"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46,0</w:t>
            </w:r>
          </w:p>
        </w:tc>
        <w:tc>
          <w:tcPr>
            <w:tcW w:w="68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364 558,10</w:t>
            </w:r>
          </w:p>
        </w:tc>
        <w:tc>
          <w:tcPr>
            <w:tcW w:w="448"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50,0</w:t>
            </w:r>
          </w:p>
        </w:tc>
      </w:tr>
      <w:tr w:rsidR="00114D63" w:rsidRPr="00947CDE" w:rsidTr="00397EB1">
        <w:trPr>
          <w:trHeight w:val="697"/>
        </w:trPr>
        <w:tc>
          <w:tcPr>
            <w:tcW w:w="2737" w:type="pct"/>
            <w:tcBorders>
              <w:top w:val="nil"/>
              <w:left w:val="single" w:sz="4" w:space="0" w:color="auto"/>
              <w:bottom w:val="single" w:sz="4" w:space="0" w:color="auto"/>
              <w:right w:val="single" w:sz="4" w:space="0" w:color="auto"/>
            </w:tcBorders>
            <w:vAlign w:val="center"/>
          </w:tcPr>
          <w:p w:rsidR="00114D63" w:rsidRPr="00947CDE" w:rsidRDefault="00114D63" w:rsidP="00397EB1">
            <w:pPr>
              <w:rPr>
                <w:color w:val="000000"/>
              </w:rPr>
            </w:pPr>
            <w:r w:rsidRPr="00947CDE">
              <w:rPr>
                <w:color w:val="000000"/>
              </w:rPr>
              <w:t>Управление социальной защиты населения администрации Усть-Катавского городского округа</w:t>
            </w:r>
          </w:p>
        </w:tc>
        <w:tc>
          <w:tcPr>
            <w:tcW w:w="69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189 273,50</w:t>
            </w:r>
          </w:p>
        </w:tc>
        <w:tc>
          <w:tcPr>
            <w:tcW w:w="437"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23,6</w:t>
            </w:r>
          </w:p>
        </w:tc>
        <w:tc>
          <w:tcPr>
            <w:tcW w:w="68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186 749,80</w:t>
            </w:r>
          </w:p>
        </w:tc>
        <w:tc>
          <w:tcPr>
            <w:tcW w:w="448"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25,6</w:t>
            </w:r>
          </w:p>
        </w:tc>
      </w:tr>
      <w:tr w:rsidR="00114D63" w:rsidRPr="00947CDE" w:rsidTr="00397EB1">
        <w:trPr>
          <w:trHeight w:val="886"/>
        </w:trPr>
        <w:tc>
          <w:tcPr>
            <w:tcW w:w="2737" w:type="pct"/>
            <w:tcBorders>
              <w:top w:val="nil"/>
              <w:left w:val="single" w:sz="4" w:space="0" w:color="auto"/>
              <w:bottom w:val="single" w:sz="4" w:space="0" w:color="auto"/>
              <w:right w:val="single" w:sz="4" w:space="0" w:color="auto"/>
            </w:tcBorders>
            <w:vAlign w:val="center"/>
          </w:tcPr>
          <w:p w:rsidR="00114D63" w:rsidRPr="00947CDE" w:rsidRDefault="00114D63" w:rsidP="00397EB1">
            <w:pPr>
              <w:rPr>
                <w:color w:val="000000"/>
              </w:rPr>
            </w:pPr>
            <w:r w:rsidRPr="00947CDE">
              <w:rPr>
                <w:color w:val="000000"/>
              </w:rPr>
              <w:t>Управление по культуре и молодежной политике администрации Усть-Катавского городского округа</w:t>
            </w:r>
          </w:p>
        </w:tc>
        <w:tc>
          <w:tcPr>
            <w:tcW w:w="69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70 269,80</w:t>
            </w:r>
          </w:p>
        </w:tc>
        <w:tc>
          <w:tcPr>
            <w:tcW w:w="437"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8,8</w:t>
            </w:r>
          </w:p>
        </w:tc>
        <w:tc>
          <w:tcPr>
            <w:tcW w:w="68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57 087,50</w:t>
            </w:r>
          </w:p>
        </w:tc>
        <w:tc>
          <w:tcPr>
            <w:tcW w:w="448"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7,8</w:t>
            </w:r>
          </w:p>
        </w:tc>
      </w:tr>
      <w:tr w:rsidR="00114D63" w:rsidRPr="00947CDE" w:rsidTr="00397EB1">
        <w:trPr>
          <w:trHeight w:val="604"/>
        </w:trPr>
        <w:tc>
          <w:tcPr>
            <w:tcW w:w="2737" w:type="pct"/>
            <w:tcBorders>
              <w:top w:val="nil"/>
              <w:left w:val="single" w:sz="4" w:space="0" w:color="auto"/>
              <w:bottom w:val="single" w:sz="4" w:space="0" w:color="auto"/>
              <w:right w:val="single" w:sz="4" w:space="0" w:color="auto"/>
            </w:tcBorders>
            <w:vAlign w:val="center"/>
          </w:tcPr>
          <w:p w:rsidR="00114D63" w:rsidRPr="00947CDE" w:rsidRDefault="00114D63" w:rsidP="00397EB1">
            <w:pPr>
              <w:rPr>
                <w:color w:val="000000"/>
              </w:rPr>
            </w:pPr>
            <w:r w:rsidRPr="00947CDE">
              <w:rPr>
                <w:color w:val="000000"/>
              </w:rPr>
              <w:t>Администрация Усть - Катавского городского округа</w:t>
            </w:r>
          </w:p>
        </w:tc>
        <w:tc>
          <w:tcPr>
            <w:tcW w:w="69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68 938,20</w:t>
            </w:r>
          </w:p>
        </w:tc>
        <w:tc>
          <w:tcPr>
            <w:tcW w:w="437"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8,6</w:t>
            </w:r>
          </w:p>
        </w:tc>
        <w:tc>
          <w:tcPr>
            <w:tcW w:w="68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64 301,40</w:t>
            </w:r>
          </w:p>
        </w:tc>
        <w:tc>
          <w:tcPr>
            <w:tcW w:w="448"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8,8</w:t>
            </w:r>
          </w:p>
        </w:tc>
      </w:tr>
      <w:tr w:rsidR="00114D63" w:rsidRPr="00947CDE" w:rsidTr="00397EB1">
        <w:trPr>
          <w:trHeight w:val="957"/>
        </w:trPr>
        <w:tc>
          <w:tcPr>
            <w:tcW w:w="2737" w:type="pct"/>
            <w:tcBorders>
              <w:top w:val="nil"/>
              <w:left w:val="single" w:sz="4" w:space="0" w:color="auto"/>
              <w:bottom w:val="single" w:sz="4" w:space="0" w:color="auto"/>
              <w:right w:val="single" w:sz="4" w:space="0" w:color="auto"/>
            </w:tcBorders>
            <w:vAlign w:val="center"/>
          </w:tcPr>
          <w:p w:rsidR="00114D63" w:rsidRPr="00947CDE" w:rsidRDefault="00114D63" w:rsidP="00397EB1">
            <w:pPr>
              <w:rPr>
                <w:color w:val="000000"/>
              </w:rPr>
            </w:pPr>
            <w:r w:rsidRPr="00947CDE">
              <w:rPr>
                <w:color w:val="000000"/>
              </w:rPr>
              <w:t>Функциональный орган адаминистрации Усть-Катавского городского округа "Управление инфраструктуры и строительства"</w:t>
            </w:r>
          </w:p>
        </w:tc>
        <w:tc>
          <w:tcPr>
            <w:tcW w:w="69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60 311,95</w:t>
            </w:r>
          </w:p>
        </w:tc>
        <w:tc>
          <w:tcPr>
            <w:tcW w:w="437"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7,5</w:t>
            </w:r>
          </w:p>
        </w:tc>
        <w:tc>
          <w:tcPr>
            <w:tcW w:w="68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30 973,50</w:t>
            </w:r>
          </w:p>
        </w:tc>
        <w:tc>
          <w:tcPr>
            <w:tcW w:w="448"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4,2</w:t>
            </w:r>
          </w:p>
        </w:tc>
      </w:tr>
      <w:tr w:rsidR="00114D63" w:rsidRPr="00947CDE" w:rsidTr="00397EB1">
        <w:trPr>
          <w:trHeight w:val="938"/>
        </w:trPr>
        <w:tc>
          <w:tcPr>
            <w:tcW w:w="2737" w:type="pct"/>
            <w:tcBorders>
              <w:top w:val="nil"/>
              <w:left w:val="single" w:sz="4" w:space="0" w:color="auto"/>
              <w:bottom w:val="single" w:sz="4" w:space="0" w:color="auto"/>
              <w:right w:val="single" w:sz="4" w:space="0" w:color="auto"/>
            </w:tcBorders>
            <w:vAlign w:val="center"/>
          </w:tcPr>
          <w:p w:rsidR="00114D63" w:rsidRPr="00947CDE" w:rsidRDefault="00114D63" w:rsidP="00397EB1">
            <w:pPr>
              <w:rPr>
                <w:color w:val="000000"/>
              </w:rPr>
            </w:pPr>
            <w:r w:rsidRPr="00947CDE">
              <w:rPr>
                <w:color w:val="000000"/>
              </w:rPr>
              <w:t>Управление имущественных и земельных отношений администрации Усть-Катавского городского округа</w:t>
            </w:r>
          </w:p>
        </w:tc>
        <w:tc>
          <w:tcPr>
            <w:tcW w:w="69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28 162,50</w:t>
            </w:r>
          </w:p>
        </w:tc>
        <w:tc>
          <w:tcPr>
            <w:tcW w:w="437"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3,5</w:t>
            </w:r>
          </w:p>
        </w:tc>
        <w:tc>
          <w:tcPr>
            <w:tcW w:w="68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9 814,80</w:t>
            </w:r>
          </w:p>
        </w:tc>
        <w:tc>
          <w:tcPr>
            <w:tcW w:w="448"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1,3</w:t>
            </w:r>
          </w:p>
        </w:tc>
      </w:tr>
      <w:tr w:rsidR="00114D63" w:rsidRPr="00947CDE" w:rsidTr="00397EB1">
        <w:trPr>
          <w:trHeight w:val="673"/>
        </w:trPr>
        <w:tc>
          <w:tcPr>
            <w:tcW w:w="2737" w:type="pct"/>
            <w:tcBorders>
              <w:top w:val="nil"/>
              <w:left w:val="single" w:sz="4" w:space="0" w:color="auto"/>
              <w:bottom w:val="single" w:sz="4" w:space="0" w:color="auto"/>
              <w:right w:val="single" w:sz="4" w:space="0" w:color="auto"/>
            </w:tcBorders>
            <w:vAlign w:val="center"/>
          </w:tcPr>
          <w:p w:rsidR="00114D63" w:rsidRPr="00947CDE" w:rsidRDefault="00114D63" w:rsidP="00397EB1">
            <w:pPr>
              <w:rPr>
                <w:color w:val="000000"/>
              </w:rPr>
            </w:pPr>
            <w:r w:rsidRPr="00947CDE">
              <w:rPr>
                <w:color w:val="000000"/>
              </w:rPr>
              <w:t>Финансовое управление администрации Усть-Катавского городского округа</w:t>
            </w:r>
          </w:p>
        </w:tc>
        <w:tc>
          <w:tcPr>
            <w:tcW w:w="69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13 004,10</w:t>
            </w:r>
          </w:p>
        </w:tc>
        <w:tc>
          <w:tcPr>
            <w:tcW w:w="437"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1,6</w:t>
            </w:r>
          </w:p>
        </w:tc>
        <w:tc>
          <w:tcPr>
            <w:tcW w:w="68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10 597,40</w:t>
            </w:r>
          </w:p>
        </w:tc>
        <w:tc>
          <w:tcPr>
            <w:tcW w:w="448"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1,5</w:t>
            </w:r>
          </w:p>
        </w:tc>
      </w:tr>
      <w:tr w:rsidR="00114D63" w:rsidRPr="00947CDE" w:rsidTr="00397EB1">
        <w:trPr>
          <w:trHeight w:val="533"/>
        </w:trPr>
        <w:tc>
          <w:tcPr>
            <w:tcW w:w="2737" w:type="pct"/>
            <w:tcBorders>
              <w:top w:val="nil"/>
              <w:left w:val="single" w:sz="4" w:space="0" w:color="auto"/>
              <w:bottom w:val="single" w:sz="4" w:space="0" w:color="auto"/>
              <w:right w:val="single" w:sz="4" w:space="0" w:color="auto"/>
            </w:tcBorders>
            <w:vAlign w:val="center"/>
          </w:tcPr>
          <w:p w:rsidR="00114D63" w:rsidRPr="00947CDE" w:rsidRDefault="00114D63" w:rsidP="00397EB1">
            <w:pPr>
              <w:rPr>
                <w:color w:val="000000"/>
              </w:rPr>
            </w:pPr>
            <w:r w:rsidRPr="00947CDE">
              <w:rPr>
                <w:color w:val="000000"/>
              </w:rPr>
              <w:t>Собрание депутатов Усть-Катавского городского округа</w:t>
            </w:r>
          </w:p>
        </w:tc>
        <w:tc>
          <w:tcPr>
            <w:tcW w:w="69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4 524,70</w:t>
            </w:r>
          </w:p>
        </w:tc>
        <w:tc>
          <w:tcPr>
            <w:tcW w:w="437"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0,6</w:t>
            </w:r>
          </w:p>
        </w:tc>
        <w:tc>
          <w:tcPr>
            <w:tcW w:w="68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3 263,80</w:t>
            </w:r>
          </w:p>
        </w:tc>
        <w:tc>
          <w:tcPr>
            <w:tcW w:w="448"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0,4</w:t>
            </w:r>
          </w:p>
        </w:tc>
      </w:tr>
      <w:tr w:rsidR="00114D63" w:rsidRPr="00947CDE" w:rsidTr="00397EB1">
        <w:trPr>
          <w:trHeight w:val="679"/>
        </w:trPr>
        <w:tc>
          <w:tcPr>
            <w:tcW w:w="2737" w:type="pct"/>
            <w:tcBorders>
              <w:top w:val="nil"/>
              <w:left w:val="single" w:sz="4" w:space="0" w:color="auto"/>
              <w:bottom w:val="single" w:sz="4" w:space="0" w:color="auto"/>
              <w:right w:val="single" w:sz="4" w:space="0" w:color="auto"/>
            </w:tcBorders>
            <w:vAlign w:val="center"/>
          </w:tcPr>
          <w:p w:rsidR="00114D63" w:rsidRPr="00947CDE" w:rsidRDefault="00114D63" w:rsidP="00397EB1">
            <w:pPr>
              <w:rPr>
                <w:color w:val="000000"/>
              </w:rPr>
            </w:pPr>
            <w:r w:rsidRPr="00947CDE">
              <w:rPr>
                <w:color w:val="000000"/>
              </w:rPr>
              <w:t>Контрольно - счетная комиссия Усть-Катавского городского округа</w:t>
            </w:r>
          </w:p>
        </w:tc>
        <w:tc>
          <w:tcPr>
            <w:tcW w:w="69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2 127,80</w:t>
            </w:r>
          </w:p>
        </w:tc>
        <w:tc>
          <w:tcPr>
            <w:tcW w:w="437"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0,3</w:t>
            </w:r>
          </w:p>
        </w:tc>
        <w:tc>
          <w:tcPr>
            <w:tcW w:w="684"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2 293,30</w:t>
            </w:r>
          </w:p>
        </w:tc>
        <w:tc>
          <w:tcPr>
            <w:tcW w:w="448" w:type="pct"/>
            <w:tcBorders>
              <w:top w:val="nil"/>
              <w:left w:val="nil"/>
              <w:bottom w:val="single" w:sz="4" w:space="0" w:color="auto"/>
              <w:right w:val="single" w:sz="4" w:space="0" w:color="auto"/>
            </w:tcBorders>
            <w:vAlign w:val="center"/>
          </w:tcPr>
          <w:p w:rsidR="00114D63" w:rsidRPr="00947CDE" w:rsidRDefault="00114D63" w:rsidP="00397EB1">
            <w:pPr>
              <w:jc w:val="center"/>
              <w:rPr>
                <w:color w:val="000000"/>
              </w:rPr>
            </w:pPr>
            <w:r w:rsidRPr="00947CDE">
              <w:rPr>
                <w:color w:val="000000"/>
              </w:rPr>
              <w:t>0,3</w:t>
            </w:r>
          </w:p>
        </w:tc>
      </w:tr>
      <w:tr w:rsidR="00114D63" w:rsidRPr="00947CDE" w:rsidTr="004C648E">
        <w:trPr>
          <w:trHeight w:val="531"/>
        </w:trPr>
        <w:tc>
          <w:tcPr>
            <w:tcW w:w="2737" w:type="pct"/>
            <w:tcBorders>
              <w:top w:val="nil"/>
              <w:left w:val="single" w:sz="4" w:space="0" w:color="auto"/>
              <w:bottom w:val="single" w:sz="4" w:space="0" w:color="auto"/>
              <w:right w:val="single" w:sz="4" w:space="0" w:color="auto"/>
            </w:tcBorders>
            <w:vAlign w:val="center"/>
          </w:tcPr>
          <w:p w:rsidR="00114D63" w:rsidRPr="00947CDE" w:rsidRDefault="00114D63" w:rsidP="00397EB1">
            <w:pPr>
              <w:jc w:val="both"/>
              <w:rPr>
                <w:b/>
                <w:bCs/>
                <w:color w:val="000000"/>
              </w:rPr>
            </w:pPr>
            <w:r w:rsidRPr="00947CDE">
              <w:rPr>
                <w:b/>
                <w:bCs/>
                <w:color w:val="000000"/>
              </w:rPr>
              <w:t>Всего:</w:t>
            </w:r>
          </w:p>
        </w:tc>
        <w:tc>
          <w:tcPr>
            <w:tcW w:w="694" w:type="pct"/>
            <w:tcBorders>
              <w:top w:val="nil"/>
              <w:left w:val="nil"/>
              <w:bottom w:val="single" w:sz="4" w:space="0" w:color="auto"/>
              <w:right w:val="single" w:sz="4" w:space="0" w:color="auto"/>
            </w:tcBorders>
            <w:vAlign w:val="center"/>
          </w:tcPr>
          <w:p w:rsidR="00114D63" w:rsidRPr="00947CDE" w:rsidRDefault="00114D63" w:rsidP="00397EB1">
            <w:pPr>
              <w:jc w:val="center"/>
              <w:rPr>
                <w:b/>
                <w:bCs/>
                <w:color w:val="000000"/>
              </w:rPr>
            </w:pPr>
            <w:r w:rsidRPr="00947CDE">
              <w:rPr>
                <w:b/>
                <w:bCs/>
                <w:color w:val="000000"/>
              </w:rPr>
              <w:t>806 239,09</w:t>
            </w:r>
          </w:p>
        </w:tc>
        <w:tc>
          <w:tcPr>
            <w:tcW w:w="437" w:type="pct"/>
            <w:tcBorders>
              <w:top w:val="nil"/>
              <w:left w:val="nil"/>
              <w:bottom w:val="single" w:sz="4" w:space="0" w:color="auto"/>
              <w:right w:val="single" w:sz="4" w:space="0" w:color="auto"/>
            </w:tcBorders>
            <w:vAlign w:val="center"/>
          </w:tcPr>
          <w:p w:rsidR="00114D63" w:rsidRPr="00947CDE" w:rsidRDefault="00114D63" w:rsidP="00397EB1">
            <w:pPr>
              <w:jc w:val="center"/>
              <w:rPr>
                <w:b/>
                <w:bCs/>
                <w:color w:val="000000"/>
              </w:rPr>
            </w:pPr>
            <w:r w:rsidRPr="00947CDE">
              <w:rPr>
                <w:b/>
                <w:bCs/>
                <w:color w:val="000000"/>
              </w:rPr>
              <w:t>100,4</w:t>
            </w:r>
          </w:p>
        </w:tc>
        <w:tc>
          <w:tcPr>
            <w:tcW w:w="684" w:type="pct"/>
            <w:tcBorders>
              <w:top w:val="nil"/>
              <w:left w:val="nil"/>
              <w:bottom w:val="single" w:sz="4" w:space="0" w:color="auto"/>
              <w:right w:val="single" w:sz="4" w:space="0" w:color="auto"/>
            </w:tcBorders>
            <w:vAlign w:val="center"/>
          </w:tcPr>
          <w:p w:rsidR="00114D63" w:rsidRPr="00947CDE" w:rsidRDefault="00114D63" w:rsidP="00397EB1">
            <w:pPr>
              <w:jc w:val="center"/>
              <w:rPr>
                <w:b/>
                <w:bCs/>
                <w:color w:val="000000"/>
              </w:rPr>
            </w:pPr>
            <w:r w:rsidRPr="00947CDE">
              <w:rPr>
                <w:b/>
                <w:bCs/>
                <w:color w:val="000000"/>
              </w:rPr>
              <w:t>729 639,60</w:t>
            </w:r>
          </w:p>
        </w:tc>
        <w:tc>
          <w:tcPr>
            <w:tcW w:w="448" w:type="pct"/>
            <w:tcBorders>
              <w:top w:val="nil"/>
              <w:left w:val="nil"/>
              <w:bottom w:val="single" w:sz="4" w:space="0" w:color="auto"/>
              <w:right w:val="single" w:sz="4" w:space="0" w:color="auto"/>
            </w:tcBorders>
            <w:vAlign w:val="center"/>
          </w:tcPr>
          <w:p w:rsidR="00114D63" w:rsidRPr="00947CDE" w:rsidRDefault="00114D63" w:rsidP="00397EB1">
            <w:pPr>
              <w:jc w:val="center"/>
              <w:rPr>
                <w:b/>
                <w:bCs/>
                <w:color w:val="000000"/>
              </w:rPr>
            </w:pPr>
            <w:r w:rsidRPr="00947CDE">
              <w:rPr>
                <w:b/>
                <w:bCs/>
                <w:color w:val="000000"/>
              </w:rPr>
              <w:t>100,0</w:t>
            </w:r>
          </w:p>
        </w:tc>
      </w:tr>
    </w:tbl>
    <w:p w:rsidR="00114D63" w:rsidRPr="00947CDE" w:rsidRDefault="00114D63" w:rsidP="00397EB1">
      <w:pPr>
        <w:widowControl w:val="0"/>
        <w:ind w:firstLine="567"/>
        <w:jc w:val="both"/>
        <w:rPr>
          <w:sz w:val="28"/>
          <w:szCs w:val="28"/>
        </w:rPr>
      </w:pPr>
    </w:p>
    <w:p w:rsidR="00114D63" w:rsidRPr="00947CDE" w:rsidRDefault="00114D63" w:rsidP="00397EB1">
      <w:pPr>
        <w:ind w:firstLine="567"/>
        <w:jc w:val="both"/>
        <w:rPr>
          <w:sz w:val="28"/>
          <w:szCs w:val="28"/>
        </w:rPr>
      </w:pPr>
      <w:r w:rsidRPr="00947CDE">
        <w:rPr>
          <w:sz w:val="28"/>
          <w:szCs w:val="28"/>
        </w:rPr>
        <w:t>Анализ ведомственной структуры расходов  бюджета показывает, что из общего объема расходов запланированного главными распорядителям</w:t>
      </w:r>
      <w:r>
        <w:rPr>
          <w:sz w:val="28"/>
          <w:szCs w:val="28"/>
        </w:rPr>
        <w:t>и</w:t>
      </w:r>
      <w:r w:rsidRPr="00947CDE">
        <w:rPr>
          <w:sz w:val="28"/>
          <w:szCs w:val="28"/>
        </w:rPr>
        <w:t xml:space="preserve"> средств бюджета в 2017 году, основная доля ф</w:t>
      </w:r>
      <w:r>
        <w:rPr>
          <w:sz w:val="28"/>
          <w:szCs w:val="28"/>
        </w:rPr>
        <w:t>инансирования бюджетных средств</w:t>
      </w:r>
      <w:r w:rsidRPr="00947CDE">
        <w:rPr>
          <w:sz w:val="28"/>
          <w:szCs w:val="28"/>
        </w:rPr>
        <w:t xml:space="preserve"> приходится на </w:t>
      </w:r>
      <w:r w:rsidRPr="00947CDE">
        <w:rPr>
          <w:color w:val="000000"/>
          <w:sz w:val="28"/>
          <w:szCs w:val="28"/>
        </w:rPr>
        <w:t>Управление образования администрации Усть-Катавского городского округа</w:t>
      </w:r>
      <w:r w:rsidRPr="00947CDE">
        <w:rPr>
          <w:sz w:val="28"/>
          <w:szCs w:val="28"/>
        </w:rPr>
        <w:t xml:space="preserve"> (50,0 %) и на </w:t>
      </w:r>
      <w:r w:rsidRPr="00947CDE">
        <w:rPr>
          <w:color w:val="000000"/>
          <w:sz w:val="28"/>
          <w:szCs w:val="28"/>
        </w:rPr>
        <w:t>Управление социальной защиты населения администрации Усть-Катавского городского округа</w:t>
      </w:r>
      <w:r w:rsidRPr="00947CDE">
        <w:rPr>
          <w:sz w:val="28"/>
          <w:szCs w:val="28"/>
        </w:rPr>
        <w:t xml:space="preserve"> (25,6 %). Наименьшая</w:t>
      </w:r>
      <w:r>
        <w:rPr>
          <w:sz w:val="28"/>
          <w:szCs w:val="28"/>
        </w:rPr>
        <w:t xml:space="preserve"> доля финансирования -</w:t>
      </w:r>
      <w:r w:rsidRPr="00947CDE">
        <w:rPr>
          <w:sz w:val="28"/>
          <w:szCs w:val="28"/>
        </w:rPr>
        <w:t xml:space="preserve"> на </w:t>
      </w:r>
      <w:r w:rsidRPr="00947CDE">
        <w:rPr>
          <w:color w:val="000000"/>
          <w:sz w:val="28"/>
          <w:szCs w:val="28"/>
        </w:rPr>
        <w:t>Собрание депутатов Усть-Катавского городского округа</w:t>
      </w:r>
      <w:r w:rsidRPr="00947CDE">
        <w:rPr>
          <w:sz w:val="28"/>
          <w:szCs w:val="28"/>
        </w:rPr>
        <w:t xml:space="preserve"> (0,4 %) и </w:t>
      </w:r>
      <w:r w:rsidRPr="00947CDE">
        <w:rPr>
          <w:color w:val="000000"/>
          <w:sz w:val="28"/>
          <w:szCs w:val="28"/>
        </w:rPr>
        <w:t>Контрольно - счетную комиссию Усть-Катавского городского округа</w:t>
      </w:r>
      <w:r w:rsidRPr="00947CDE">
        <w:rPr>
          <w:sz w:val="28"/>
          <w:szCs w:val="28"/>
        </w:rPr>
        <w:t xml:space="preserve"> (0,3 %).</w:t>
      </w:r>
    </w:p>
    <w:p w:rsidR="00114D63" w:rsidRPr="00947CDE" w:rsidRDefault="00114D63" w:rsidP="00397EB1">
      <w:pPr>
        <w:pStyle w:val="af2"/>
        <w:spacing w:after="0"/>
        <w:jc w:val="both"/>
        <w:rPr>
          <w:sz w:val="28"/>
          <w:szCs w:val="28"/>
        </w:rPr>
      </w:pPr>
    </w:p>
    <w:p w:rsidR="00114D63" w:rsidRDefault="00114D63" w:rsidP="00D92AFA">
      <w:pPr>
        <w:pStyle w:val="af2"/>
        <w:spacing w:after="0"/>
        <w:ind w:firstLine="709"/>
        <w:jc w:val="both"/>
        <w:rPr>
          <w:sz w:val="28"/>
          <w:szCs w:val="28"/>
        </w:rPr>
      </w:pPr>
      <w:r w:rsidRPr="00372F9E">
        <w:rPr>
          <w:b/>
          <w:bCs/>
          <w:sz w:val="28"/>
          <w:szCs w:val="28"/>
        </w:rPr>
        <w:lastRenderedPageBreak/>
        <w:t>5.4.</w:t>
      </w:r>
      <w:r>
        <w:rPr>
          <w:b/>
          <w:bCs/>
          <w:sz w:val="28"/>
          <w:szCs w:val="28"/>
        </w:rPr>
        <w:t xml:space="preserve"> </w:t>
      </w:r>
      <w:r w:rsidRPr="00372F9E">
        <w:rPr>
          <w:b/>
          <w:bCs/>
          <w:sz w:val="28"/>
          <w:szCs w:val="28"/>
        </w:rPr>
        <w:t>Анализ формирования расходов на реализацию муниципальных программ</w:t>
      </w:r>
    </w:p>
    <w:p w:rsidR="00114D63" w:rsidRPr="00947CDE" w:rsidRDefault="00114D63" w:rsidP="00397EB1">
      <w:pPr>
        <w:pStyle w:val="af2"/>
        <w:spacing w:after="0"/>
        <w:ind w:firstLine="709"/>
        <w:jc w:val="both"/>
        <w:rPr>
          <w:sz w:val="28"/>
          <w:szCs w:val="28"/>
        </w:rPr>
      </w:pPr>
      <w:r w:rsidRPr="00947CDE">
        <w:rPr>
          <w:sz w:val="28"/>
          <w:szCs w:val="28"/>
        </w:rPr>
        <w:t>Особенностью формирования проекта бюджета округа на 2017 год и плановый период 2018 и 2019 годов является отражение большей части бюджетных ассигнований в разрезе муниципальных программ.</w:t>
      </w:r>
    </w:p>
    <w:p w:rsidR="00114D63" w:rsidRPr="00947CDE" w:rsidRDefault="00114D63" w:rsidP="00397EB1">
      <w:pPr>
        <w:widowControl w:val="0"/>
        <w:spacing w:after="240"/>
        <w:ind w:firstLine="567"/>
        <w:jc w:val="both"/>
        <w:rPr>
          <w:sz w:val="28"/>
          <w:szCs w:val="28"/>
        </w:rPr>
      </w:pPr>
      <w:r w:rsidRPr="00947CDE">
        <w:rPr>
          <w:sz w:val="28"/>
          <w:szCs w:val="28"/>
        </w:rPr>
        <w:t>К финансовому обеспечению предлагается в 2017 году 23 из 30 муниципальных  программ, предусмотренных перечнем муниципальных программ</w:t>
      </w:r>
      <w:r w:rsidRPr="00947CDE">
        <w:rPr>
          <w:rStyle w:val="aff3"/>
          <w:sz w:val="28"/>
          <w:szCs w:val="28"/>
        </w:rPr>
        <w:footnoteReference w:id="5"/>
      </w:r>
      <w:r w:rsidRPr="00947CDE">
        <w:rPr>
          <w:sz w:val="28"/>
          <w:szCs w:val="28"/>
        </w:rPr>
        <w:t xml:space="preserve"> в общей сумме 688 </w:t>
      </w:r>
      <w:r>
        <w:rPr>
          <w:sz w:val="28"/>
          <w:szCs w:val="28"/>
        </w:rPr>
        <w:t>701,90 тыс. рублей (приложение 3</w:t>
      </w:r>
      <w:r w:rsidRPr="00947CDE">
        <w:rPr>
          <w:sz w:val="28"/>
          <w:szCs w:val="28"/>
        </w:rPr>
        <w:t>).</w:t>
      </w:r>
    </w:p>
    <w:p w:rsidR="00114D63" w:rsidRPr="00947CDE" w:rsidRDefault="00114D63" w:rsidP="00397EB1">
      <w:pPr>
        <w:widowControl w:val="0"/>
        <w:spacing w:before="120"/>
        <w:ind w:firstLine="567"/>
        <w:jc w:val="both"/>
        <w:rPr>
          <w:sz w:val="28"/>
          <w:szCs w:val="28"/>
        </w:rPr>
      </w:pPr>
      <w:r w:rsidRPr="00947CDE">
        <w:rPr>
          <w:sz w:val="28"/>
          <w:szCs w:val="28"/>
        </w:rPr>
        <w:t>По источникам финансирования наибольший удельный вес, согласно паспортам муниципальных программ, в общем объеме финансирования приходится на ассигнования областного и федерального бюджетов</w:t>
      </w:r>
      <w:r>
        <w:rPr>
          <w:sz w:val="28"/>
          <w:szCs w:val="28"/>
        </w:rPr>
        <w:t>,</w:t>
      </w:r>
      <w:r w:rsidRPr="00947CDE">
        <w:rPr>
          <w:sz w:val="28"/>
          <w:szCs w:val="28"/>
        </w:rPr>
        <w:t xml:space="preserve"> всего объем финансирования по паспортам – 852 230,62 тыс.руб</w:t>
      </w:r>
      <w:r>
        <w:rPr>
          <w:sz w:val="28"/>
          <w:szCs w:val="28"/>
        </w:rPr>
        <w:t>лей,</w:t>
      </w:r>
      <w:r w:rsidRPr="00947CDE">
        <w:rPr>
          <w:sz w:val="28"/>
          <w:szCs w:val="28"/>
        </w:rPr>
        <w:t xml:space="preserve"> из них: </w:t>
      </w:r>
    </w:p>
    <w:p w:rsidR="00114D63" w:rsidRPr="00947CDE" w:rsidRDefault="00114D63" w:rsidP="00397EB1">
      <w:pPr>
        <w:ind w:firstLine="567"/>
        <w:jc w:val="both"/>
        <w:rPr>
          <w:color w:val="000000"/>
          <w:sz w:val="28"/>
          <w:szCs w:val="28"/>
        </w:rPr>
      </w:pPr>
      <w:r w:rsidRPr="00947CDE">
        <w:rPr>
          <w:sz w:val="28"/>
          <w:szCs w:val="28"/>
        </w:rPr>
        <w:t xml:space="preserve">- областной и федеральный бюджет - </w:t>
      </w:r>
      <w:r w:rsidRPr="00947CDE">
        <w:rPr>
          <w:color w:val="000000"/>
          <w:sz w:val="28"/>
          <w:szCs w:val="28"/>
        </w:rPr>
        <w:t>457 207,11 тыс.руб</w:t>
      </w:r>
      <w:r>
        <w:rPr>
          <w:color w:val="000000"/>
          <w:sz w:val="28"/>
          <w:szCs w:val="28"/>
        </w:rPr>
        <w:t>лей</w:t>
      </w:r>
      <w:r w:rsidRPr="00947CDE">
        <w:rPr>
          <w:color w:val="000000"/>
          <w:sz w:val="28"/>
          <w:szCs w:val="28"/>
        </w:rPr>
        <w:t xml:space="preserve"> или 53,6 % от общей суммы расходов;</w:t>
      </w:r>
    </w:p>
    <w:p w:rsidR="00114D63" w:rsidRPr="00947CDE" w:rsidRDefault="00114D63" w:rsidP="00397EB1">
      <w:pPr>
        <w:ind w:firstLine="567"/>
        <w:jc w:val="both"/>
        <w:rPr>
          <w:color w:val="000000"/>
          <w:sz w:val="28"/>
          <w:szCs w:val="28"/>
        </w:rPr>
      </w:pPr>
      <w:r w:rsidRPr="00947CDE">
        <w:rPr>
          <w:color w:val="000000"/>
          <w:sz w:val="28"/>
          <w:szCs w:val="28"/>
        </w:rPr>
        <w:t>- местный бюджет – 395 023,51 тыс.руб</w:t>
      </w:r>
      <w:r>
        <w:rPr>
          <w:color w:val="000000"/>
          <w:sz w:val="28"/>
          <w:szCs w:val="28"/>
        </w:rPr>
        <w:t>лей</w:t>
      </w:r>
      <w:r w:rsidRPr="00947CDE">
        <w:rPr>
          <w:color w:val="000000"/>
          <w:sz w:val="28"/>
          <w:szCs w:val="28"/>
        </w:rPr>
        <w:t xml:space="preserve"> или 46,4 % от общей суммы расходов.</w:t>
      </w:r>
    </w:p>
    <w:p w:rsidR="00114D63" w:rsidRPr="00947CDE" w:rsidRDefault="00114D63" w:rsidP="00397EB1">
      <w:pPr>
        <w:widowControl w:val="0"/>
        <w:ind w:firstLine="567"/>
        <w:jc w:val="both"/>
        <w:rPr>
          <w:sz w:val="28"/>
          <w:szCs w:val="28"/>
        </w:rPr>
      </w:pPr>
      <w:r w:rsidRPr="00947CDE">
        <w:rPr>
          <w:sz w:val="28"/>
          <w:szCs w:val="28"/>
        </w:rPr>
        <w:t>Наибольшую долю в составе программных расходов бюджета занимают муниципальные программы:</w:t>
      </w:r>
    </w:p>
    <w:p w:rsidR="00114D63" w:rsidRPr="00947CDE" w:rsidRDefault="00114D63" w:rsidP="00397EB1">
      <w:pPr>
        <w:widowControl w:val="0"/>
        <w:ind w:firstLine="567"/>
        <w:jc w:val="both"/>
        <w:rPr>
          <w:sz w:val="28"/>
          <w:szCs w:val="28"/>
        </w:rPr>
      </w:pPr>
      <w:r w:rsidRPr="00947CDE">
        <w:rPr>
          <w:sz w:val="28"/>
          <w:szCs w:val="28"/>
        </w:rPr>
        <w:t>-</w:t>
      </w:r>
      <w:r w:rsidRPr="00947CDE">
        <w:rPr>
          <w:color w:val="000000"/>
          <w:sz w:val="28"/>
          <w:szCs w:val="28"/>
        </w:rPr>
        <w:t>МП"Развитие образования в Усть-Катавском городском округе"</w:t>
      </w:r>
      <w:r w:rsidRPr="00947CDE">
        <w:rPr>
          <w:sz w:val="28"/>
          <w:szCs w:val="28"/>
        </w:rPr>
        <w:t>- 30,1</w:t>
      </w:r>
      <w:r>
        <w:rPr>
          <w:sz w:val="28"/>
          <w:szCs w:val="28"/>
        </w:rPr>
        <w:t>%;</w:t>
      </w:r>
    </w:p>
    <w:p w:rsidR="00114D63" w:rsidRPr="00947CDE" w:rsidRDefault="00114D63" w:rsidP="00397EB1">
      <w:pPr>
        <w:widowControl w:val="0"/>
        <w:ind w:firstLine="567"/>
        <w:jc w:val="both"/>
        <w:rPr>
          <w:sz w:val="28"/>
          <w:szCs w:val="28"/>
        </w:rPr>
      </w:pPr>
      <w:r w:rsidRPr="00947CDE">
        <w:rPr>
          <w:color w:val="000000"/>
          <w:sz w:val="28"/>
          <w:szCs w:val="28"/>
        </w:rPr>
        <w:t>- МП</w:t>
      </w:r>
      <w:r>
        <w:rPr>
          <w:color w:val="000000"/>
          <w:sz w:val="28"/>
          <w:szCs w:val="28"/>
        </w:rPr>
        <w:t xml:space="preserve"> </w:t>
      </w:r>
      <w:r w:rsidRPr="00947CDE">
        <w:rPr>
          <w:color w:val="000000"/>
          <w:sz w:val="28"/>
          <w:szCs w:val="28"/>
        </w:rPr>
        <w:t>"Социальная поддержка и обслуживание граждан в Усть-Катав</w:t>
      </w:r>
      <w:r>
        <w:rPr>
          <w:color w:val="000000"/>
          <w:sz w:val="28"/>
          <w:szCs w:val="28"/>
        </w:rPr>
        <w:t>ском городском округе" – 27,4 %;</w:t>
      </w:r>
    </w:p>
    <w:p w:rsidR="00114D63" w:rsidRPr="00947CDE" w:rsidRDefault="00114D63" w:rsidP="00397EB1">
      <w:pPr>
        <w:widowControl w:val="0"/>
        <w:ind w:firstLine="567"/>
        <w:jc w:val="both"/>
        <w:rPr>
          <w:sz w:val="28"/>
          <w:szCs w:val="28"/>
        </w:rPr>
      </w:pPr>
      <w:r w:rsidRPr="00947CDE">
        <w:rPr>
          <w:color w:val="000000"/>
          <w:sz w:val="28"/>
          <w:szCs w:val="28"/>
        </w:rPr>
        <w:t xml:space="preserve">- МП "Поддержка и развитие дошкольного образования Усть-Катавского городского округа – 19,5 % </w:t>
      </w:r>
      <w:r>
        <w:rPr>
          <w:color w:val="000000"/>
          <w:sz w:val="28"/>
          <w:szCs w:val="28"/>
        </w:rPr>
        <w:t>.</w:t>
      </w:r>
    </w:p>
    <w:p w:rsidR="00114D63" w:rsidRPr="00947CDE" w:rsidRDefault="00114D63" w:rsidP="00397EB1">
      <w:pPr>
        <w:ind w:firstLine="567"/>
        <w:jc w:val="both"/>
        <w:rPr>
          <w:rFonts w:ascii="Calibri" w:hAnsi="Calibri"/>
          <w:color w:val="000000"/>
          <w:sz w:val="28"/>
          <w:szCs w:val="28"/>
        </w:rPr>
      </w:pPr>
      <w:r w:rsidRPr="00947CDE">
        <w:rPr>
          <w:sz w:val="28"/>
          <w:szCs w:val="28"/>
        </w:rPr>
        <w:t xml:space="preserve">Уровень планируемых на 2017 год ассигнований на реализацию муниципальных программ превышает аналогичные показатели 2016 года на </w:t>
      </w:r>
      <w:r w:rsidRPr="00947CDE">
        <w:rPr>
          <w:color w:val="000000"/>
          <w:sz w:val="28"/>
          <w:szCs w:val="28"/>
        </w:rPr>
        <w:t>61133,40 тыс.руб</w:t>
      </w:r>
      <w:r>
        <w:rPr>
          <w:color w:val="000000"/>
          <w:sz w:val="28"/>
          <w:szCs w:val="28"/>
        </w:rPr>
        <w:t xml:space="preserve">лей </w:t>
      </w:r>
      <w:r w:rsidRPr="00947CDE">
        <w:rPr>
          <w:bCs/>
          <w:sz w:val="28"/>
          <w:szCs w:val="28"/>
        </w:rPr>
        <w:t xml:space="preserve"> или на 9,7 %.</w:t>
      </w:r>
    </w:p>
    <w:p w:rsidR="00114D63" w:rsidRPr="0063327C" w:rsidRDefault="00114D63" w:rsidP="00397EB1">
      <w:pPr>
        <w:ind w:firstLine="567"/>
        <w:jc w:val="both"/>
        <w:rPr>
          <w:rFonts w:ascii="Arial" w:hAnsi="Arial" w:cs="Arial"/>
          <w:sz w:val="20"/>
          <w:szCs w:val="20"/>
        </w:rPr>
      </w:pPr>
      <w:r>
        <w:rPr>
          <w:sz w:val="28"/>
          <w:szCs w:val="28"/>
        </w:rPr>
        <w:t xml:space="preserve">В проекте Решения о бюджете на 2017 год и плановый период 2018 и 2019годов  средства бюджета городского округа на реализацию муниципальных программ заложены в размере </w:t>
      </w:r>
      <w:r w:rsidRPr="0063327C">
        <w:rPr>
          <w:sz w:val="28"/>
          <w:szCs w:val="28"/>
        </w:rPr>
        <w:t>308</w:t>
      </w:r>
      <w:r>
        <w:rPr>
          <w:sz w:val="28"/>
          <w:szCs w:val="28"/>
        </w:rPr>
        <w:t xml:space="preserve"> 039,8 тыс.рублей</w:t>
      </w:r>
      <w:r w:rsidRPr="0063327C">
        <w:rPr>
          <w:sz w:val="28"/>
          <w:szCs w:val="28"/>
        </w:rPr>
        <w:t>, что на</w:t>
      </w:r>
      <w:r>
        <w:rPr>
          <w:rFonts w:ascii="Arial" w:hAnsi="Arial" w:cs="Arial"/>
          <w:sz w:val="20"/>
          <w:szCs w:val="20"/>
        </w:rPr>
        <w:t xml:space="preserve"> </w:t>
      </w:r>
      <w:r>
        <w:rPr>
          <w:bCs/>
          <w:color w:val="000000"/>
          <w:sz w:val="28"/>
          <w:szCs w:val="28"/>
        </w:rPr>
        <w:t xml:space="preserve">86 </w:t>
      </w:r>
      <w:r w:rsidRPr="00947CDE">
        <w:rPr>
          <w:bCs/>
          <w:color w:val="000000"/>
          <w:sz w:val="28"/>
          <w:szCs w:val="28"/>
        </w:rPr>
        <w:t>983,71</w:t>
      </w:r>
      <w:r w:rsidRPr="00947CDE">
        <w:rPr>
          <w:b/>
          <w:bCs/>
          <w:color w:val="000000"/>
          <w:sz w:val="28"/>
          <w:szCs w:val="28"/>
        </w:rPr>
        <w:t xml:space="preserve"> </w:t>
      </w:r>
      <w:r>
        <w:rPr>
          <w:sz w:val="28"/>
          <w:szCs w:val="28"/>
        </w:rPr>
        <w:t>тыс. рублей</w:t>
      </w:r>
      <w:r w:rsidRPr="00947CDE">
        <w:rPr>
          <w:sz w:val="28"/>
          <w:szCs w:val="28"/>
        </w:rPr>
        <w:t xml:space="preserve"> ниже объемов средств бюджета</w:t>
      </w:r>
      <w:r>
        <w:rPr>
          <w:sz w:val="28"/>
          <w:szCs w:val="28"/>
        </w:rPr>
        <w:t xml:space="preserve"> округа</w:t>
      </w:r>
      <w:r w:rsidRPr="00947CDE">
        <w:rPr>
          <w:sz w:val="28"/>
          <w:szCs w:val="28"/>
        </w:rPr>
        <w:t>, опре</w:t>
      </w:r>
      <w:r>
        <w:rPr>
          <w:sz w:val="28"/>
          <w:szCs w:val="28"/>
        </w:rPr>
        <w:t xml:space="preserve">деленных </w:t>
      </w:r>
      <w:r w:rsidRPr="00947CDE">
        <w:rPr>
          <w:sz w:val="28"/>
          <w:szCs w:val="28"/>
        </w:rPr>
        <w:t>паспортами</w:t>
      </w:r>
      <w:r>
        <w:rPr>
          <w:sz w:val="28"/>
          <w:szCs w:val="28"/>
        </w:rPr>
        <w:t xml:space="preserve"> данных программ.</w:t>
      </w:r>
    </w:p>
    <w:p w:rsidR="00114D63" w:rsidRPr="00947CDE" w:rsidRDefault="00114D63" w:rsidP="00397EB1">
      <w:pPr>
        <w:widowControl w:val="0"/>
        <w:ind w:firstLine="567"/>
        <w:jc w:val="both"/>
        <w:rPr>
          <w:b/>
          <w:bCs/>
          <w:sz w:val="28"/>
          <w:szCs w:val="28"/>
        </w:rPr>
      </w:pPr>
      <w:r w:rsidRPr="00947CDE">
        <w:rPr>
          <w:sz w:val="28"/>
          <w:szCs w:val="28"/>
        </w:rPr>
        <w:t xml:space="preserve"> </w:t>
      </w:r>
      <w:r>
        <w:rPr>
          <w:sz w:val="28"/>
          <w:szCs w:val="28"/>
        </w:rPr>
        <w:t>Анализ распределения ассигнований по мероприятиям муниципальных программ:</w:t>
      </w:r>
      <w:r w:rsidRPr="00947CDE">
        <w:rPr>
          <w:b/>
          <w:bCs/>
          <w:sz w:val="28"/>
          <w:szCs w:val="28"/>
        </w:rPr>
        <w:t xml:space="preserve"> </w:t>
      </w:r>
    </w:p>
    <w:p w:rsidR="00114D63" w:rsidRPr="007B5D1F" w:rsidRDefault="00114D63" w:rsidP="00397EB1">
      <w:pPr>
        <w:pStyle w:val="af2"/>
        <w:tabs>
          <w:tab w:val="left" w:pos="3476"/>
        </w:tabs>
        <w:spacing w:after="0"/>
        <w:ind w:firstLine="709"/>
        <w:jc w:val="both"/>
        <w:rPr>
          <w:sz w:val="28"/>
          <w:szCs w:val="28"/>
        </w:rPr>
      </w:pPr>
      <w:r w:rsidRPr="007B5D1F">
        <w:rPr>
          <w:bCs/>
          <w:sz w:val="28"/>
          <w:szCs w:val="28"/>
        </w:rPr>
        <w:t xml:space="preserve">1. </w:t>
      </w:r>
      <w:r w:rsidRPr="00372F9E">
        <w:rPr>
          <w:bCs/>
          <w:sz w:val="28"/>
          <w:szCs w:val="28"/>
        </w:rPr>
        <w:t>МП "Развитие и содержание системы уличного освещения в Усть-Катавском городском округе на 2017-2019 годы"</w:t>
      </w:r>
      <w:r w:rsidRPr="007B5D1F">
        <w:rPr>
          <w:bCs/>
          <w:sz w:val="28"/>
          <w:szCs w:val="28"/>
        </w:rPr>
        <w:t xml:space="preserve"> </w:t>
      </w:r>
      <w:r w:rsidRPr="007B5D1F">
        <w:rPr>
          <w:sz w:val="28"/>
          <w:szCs w:val="28"/>
        </w:rPr>
        <w:t>утверждена постановлением администрации Усть-Катавского городского округа от 11.11.2016 г. № 1412.</w:t>
      </w:r>
    </w:p>
    <w:p w:rsidR="00114D63" w:rsidRPr="007B5D1F" w:rsidRDefault="00114D63" w:rsidP="00397EB1">
      <w:pPr>
        <w:pStyle w:val="af2"/>
        <w:tabs>
          <w:tab w:val="left" w:pos="3476"/>
        </w:tabs>
        <w:spacing w:after="0"/>
        <w:ind w:firstLine="709"/>
        <w:jc w:val="both"/>
        <w:rPr>
          <w:bCs/>
          <w:sz w:val="28"/>
          <w:szCs w:val="28"/>
        </w:rPr>
      </w:pPr>
      <w:r w:rsidRPr="007B5D1F">
        <w:rPr>
          <w:bCs/>
          <w:sz w:val="28"/>
          <w:szCs w:val="28"/>
        </w:rPr>
        <w:t xml:space="preserve">Ответственным исполнителем программы является </w:t>
      </w:r>
      <w:r>
        <w:rPr>
          <w:bCs/>
          <w:sz w:val="28"/>
          <w:szCs w:val="28"/>
        </w:rPr>
        <w:t>Ф</w:t>
      </w:r>
      <w:r w:rsidRPr="007B5D1F">
        <w:rPr>
          <w:bCs/>
          <w:sz w:val="28"/>
          <w:szCs w:val="28"/>
        </w:rPr>
        <w:t>ункциональный орган администрации "Управление инфраструктуры и строительства".</w:t>
      </w:r>
    </w:p>
    <w:p w:rsidR="00114D63" w:rsidRPr="007B5D1F" w:rsidRDefault="00114D63" w:rsidP="00397EB1">
      <w:pPr>
        <w:ind w:firstLine="708"/>
        <w:jc w:val="both"/>
        <w:rPr>
          <w:sz w:val="28"/>
          <w:szCs w:val="28"/>
        </w:rPr>
      </w:pPr>
      <w:r w:rsidRPr="007B5D1F">
        <w:rPr>
          <w:sz w:val="28"/>
          <w:szCs w:val="28"/>
        </w:rPr>
        <w:t xml:space="preserve">В рамках </w:t>
      </w:r>
      <w:r w:rsidRPr="007B5D1F">
        <w:rPr>
          <w:bCs/>
          <w:sz w:val="28"/>
          <w:szCs w:val="28"/>
        </w:rPr>
        <w:t>муниципальной программы</w:t>
      </w:r>
      <w:r w:rsidRPr="007B5D1F">
        <w:rPr>
          <w:iCs/>
          <w:sz w:val="28"/>
          <w:szCs w:val="28"/>
        </w:rPr>
        <w:t xml:space="preserve"> на 2017 год </w:t>
      </w:r>
      <w:r>
        <w:rPr>
          <w:sz w:val="28"/>
          <w:szCs w:val="28"/>
        </w:rPr>
        <w:t>в сумме 7 130,5 тыс. рублей</w:t>
      </w:r>
      <w:r w:rsidRPr="007B5D1F">
        <w:rPr>
          <w:sz w:val="28"/>
          <w:szCs w:val="28"/>
        </w:rPr>
        <w:t xml:space="preserve"> бюджетные ассигнования распределены следующим образом:</w:t>
      </w:r>
    </w:p>
    <w:p w:rsidR="00114D63" w:rsidRPr="007B5D1F" w:rsidRDefault="00114D63" w:rsidP="00397EB1">
      <w:pPr>
        <w:pStyle w:val="af2"/>
        <w:tabs>
          <w:tab w:val="left" w:pos="3476"/>
        </w:tabs>
        <w:spacing w:after="0"/>
        <w:ind w:firstLine="709"/>
        <w:jc w:val="both"/>
        <w:rPr>
          <w:bCs/>
          <w:sz w:val="28"/>
          <w:szCs w:val="28"/>
        </w:rPr>
      </w:pPr>
      <w:r w:rsidRPr="007B5D1F">
        <w:rPr>
          <w:bCs/>
          <w:sz w:val="28"/>
          <w:szCs w:val="28"/>
        </w:rPr>
        <w:t>- на оплату электрической энергии, расходуемой на ул</w:t>
      </w:r>
      <w:r>
        <w:rPr>
          <w:bCs/>
          <w:sz w:val="28"/>
          <w:szCs w:val="28"/>
        </w:rPr>
        <w:t>ичное освещение  5630,5 тыс.рублей</w:t>
      </w:r>
      <w:r w:rsidRPr="007B5D1F">
        <w:rPr>
          <w:bCs/>
          <w:sz w:val="28"/>
          <w:szCs w:val="28"/>
        </w:rPr>
        <w:t xml:space="preserve">; </w:t>
      </w:r>
    </w:p>
    <w:p w:rsidR="00114D63" w:rsidRPr="007B5D1F" w:rsidRDefault="00114D63" w:rsidP="00397EB1">
      <w:pPr>
        <w:pStyle w:val="af2"/>
        <w:tabs>
          <w:tab w:val="left" w:pos="3476"/>
        </w:tabs>
        <w:spacing w:after="0"/>
        <w:ind w:firstLine="709"/>
        <w:jc w:val="both"/>
        <w:rPr>
          <w:bCs/>
          <w:sz w:val="28"/>
          <w:szCs w:val="28"/>
        </w:rPr>
      </w:pPr>
      <w:r w:rsidRPr="007B5D1F">
        <w:rPr>
          <w:bCs/>
          <w:sz w:val="28"/>
          <w:szCs w:val="28"/>
        </w:rPr>
        <w:lastRenderedPageBreak/>
        <w:t>- на техническое обслуживание и ремонт линий у</w:t>
      </w:r>
      <w:r>
        <w:rPr>
          <w:bCs/>
          <w:sz w:val="28"/>
          <w:szCs w:val="28"/>
        </w:rPr>
        <w:t>личного освещения 824,0 тыс.рублей</w:t>
      </w:r>
      <w:r w:rsidRPr="007B5D1F">
        <w:rPr>
          <w:bCs/>
          <w:sz w:val="28"/>
          <w:szCs w:val="28"/>
        </w:rPr>
        <w:t xml:space="preserve">; </w:t>
      </w:r>
    </w:p>
    <w:p w:rsidR="00114D63" w:rsidRPr="007B5D1F" w:rsidRDefault="00114D63" w:rsidP="00397EB1">
      <w:pPr>
        <w:pStyle w:val="af2"/>
        <w:tabs>
          <w:tab w:val="left" w:pos="3476"/>
        </w:tabs>
        <w:spacing w:after="0"/>
        <w:ind w:firstLine="709"/>
        <w:jc w:val="both"/>
        <w:rPr>
          <w:bCs/>
          <w:sz w:val="28"/>
          <w:szCs w:val="28"/>
        </w:rPr>
      </w:pPr>
      <w:r w:rsidRPr="007B5D1F">
        <w:rPr>
          <w:bCs/>
          <w:sz w:val="28"/>
          <w:szCs w:val="28"/>
        </w:rPr>
        <w:t>- на проектирование, строительство, реконструкцию линий уличного освещения 466,0 тыс.</w:t>
      </w:r>
      <w:r w:rsidRPr="00D92AFA">
        <w:rPr>
          <w:bCs/>
          <w:sz w:val="28"/>
          <w:szCs w:val="28"/>
        </w:rPr>
        <w:t xml:space="preserve"> </w:t>
      </w:r>
      <w:r>
        <w:rPr>
          <w:bCs/>
          <w:sz w:val="28"/>
          <w:szCs w:val="28"/>
        </w:rPr>
        <w:t>рублей</w:t>
      </w:r>
      <w:r w:rsidRPr="007B5D1F">
        <w:rPr>
          <w:bCs/>
          <w:sz w:val="28"/>
          <w:szCs w:val="28"/>
        </w:rPr>
        <w:t xml:space="preserve">; </w:t>
      </w:r>
    </w:p>
    <w:p w:rsidR="00114D63" w:rsidRDefault="00114D63" w:rsidP="00034225">
      <w:pPr>
        <w:pStyle w:val="af2"/>
        <w:tabs>
          <w:tab w:val="left" w:pos="3476"/>
        </w:tabs>
        <w:spacing w:after="0"/>
        <w:ind w:firstLine="709"/>
        <w:jc w:val="both"/>
        <w:rPr>
          <w:bCs/>
          <w:sz w:val="28"/>
          <w:szCs w:val="28"/>
        </w:rPr>
      </w:pPr>
      <w:r w:rsidRPr="007B5D1F">
        <w:rPr>
          <w:bCs/>
          <w:sz w:val="28"/>
          <w:szCs w:val="28"/>
        </w:rPr>
        <w:t>- на установку светильников уличного освещения 210,0 тыс</w:t>
      </w:r>
      <w:r>
        <w:rPr>
          <w:bCs/>
          <w:sz w:val="28"/>
          <w:szCs w:val="28"/>
        </w:rPr>
        <w:t>.</w:t>
      </w:r>
      <w:r w:rsidRPr="00D92AFA">
        <w:rPr>
          <w:bCs/>
          <w:sz w:val="28"/>
          <w:szCs w:val="28"/>
        </w:rPr>
        <w:t xml:space="preserve"> </w:t>
      </w:r>
      <w:r>
        <w:rPr>
          <w:bCs/>
          <w:sz w:val="28"/>
          <w:szCs w:val="28"/>
        </w:rPr>
        <w:t>рублей</w:t>
      </w:r>
      <w:r w:rsidRPr="007B5D1F">
        <w:rPr>
          <w:bCs/>
          <w:sz w:val="28"/>
          <w:szCs w:val="28"/>
        </w:rPr>
        <w:t>.</w:t>
      </w:r>
      <w:r>
        <w:rPr>
          <w:bCs/>
          <w:sz w:val="28"/>
          <w:szCs w:val="28"/>
        </w:rPr>
        <w:t xml:space="preserve"> </w:t>
      </w:r>
    </w:p>
    <w:p w:rsidR="00114D63" w:rsidRPr="007B5D1F" w:rsidRDefault="00114D63" w:rsidP="00397EB1">
      <w:pPr>
        <w:pStyle w:val="af2"/>
        <w:tabs>
          <w:tab w:val="left" w:pos="3476"/>
        </w:tabs>
        <w:spacing w:after="0"/>
        <w:ind w:firstLine="709"/>
        <w:jc w:val="both"/>
        <w:rPr>
          <w:sz w:val="28"/>
          <w:szCs w:val="28"/>
        </w:rPr>
      </w:pPr>
      <w:r w:rsidRPr="00372F9E">
        <w:rPr>
          <w:bCs/>
          <w:sz w:val="28"/>
          <w:szCs w:val="28"/>
        </w:rPr>
        <w:t>2. МП "</w:t>
      </w:r>
      <w:r w:rsidRPr="00372F9E">
        <w:rPr>
          <w:sz w:val="28"/>
          <w:szCs w:val="28"/>
        </w:rPr>
        <w:t>Управление инфраструктурой и строительством в Усть-Катавском городском округе на 2017-2019 годы</w:t>
      </w:r>
      <w:r w:rsidRPr="00372F9E">
        <w:rPr>
          <w:bCs/>
          <w:sz w:val="28"/>
          <w:szCs w:val="28"/>
        </w:rPr>
        <w:t>"</w:t>
      </w:r>
      <w:r w:rsidRPr="007B5D1F">
        <w:rPr>
          <w:bCs/>
          <w:sz w:val="28"/>
          <w:szCs w:val="28"/>
        </w:rPr>
        <w:t xml:space="preserve"> </w:t>
      </w:r>
      <w:r w:rsidRPr="007B5D1F">
        <w:rPr>
          <w:sz w:val="28"/>
          <w:szCs w:val="28"/>
        </w:rPr>
        <w:t>утверждена постановлением администрации Усть-Катавского городского округа от 21.11.2016 г. № 1479.</w:t>
      </w:r>
    </w:p>
    <w:p w:rsidR="00114D63" w:rsidRPr="007B5D1F" w:rsidRDefault="00114D63" w:rsidP="00397EB1">
      <w:pPr>
        <w:pStyle w:val="af2"/>
        <w:tabs>
          <w:tab w:val="left" w:pos="3476"/>
        </w:tabs>
        <w:spacing w:after="0"/>
        <w:ind w:firstLine="709"/>
        <w:jc w:val="both"/>
        <w:rPr>
          <w:bCs/>
          <w:sz w:val="28"/>
          <w:szCs w:val="28"/>
        </w:rPr>
      </w:pPr>
      <w:r w:rsidRPr="007B5D1F">
        <w:rPr>
          <w:bCs/>
          <w:sz w:val="28"/>
          <w:szCs w:val="28"/>
        </w:rPr>
        <w:t xml:space="preserve">Ответственным исполнителем программы является </w:t>
      </w:r>
      <w:r>
        <w:rPr>
          <w:bCs/>
          <w:sz w:val="28"/>
          <w:szCs w:val="28"/>
        </w:rPr>
        <w:t>Ф</w:t>
      </w:r>
      <w:r w:rsidRPr="007B5D1F">
        <w:rPr>
          <w:bCs/>
          <w:sz w:val="28"/>
          <w:szCs w:val="28"/>
        </w:rPr>
        <w:t>ункциональный орган администрации " Управление инфраструктуры и строительства ".</w:t>
      </w:r>
    </w:p>
    <w:p w:rsidR="00114D63" w:rsidRPr="007B5D1F" w:rsidRDefault="00114D63" w:rsidP="00397EB1">
      <w:pPr>
        <w:ind w:firstLine="708"/>
        <w:jc w:val="both"/>
        <w:rPr>
          <w:sz w:val="28"/>
          <w:szCs w:val="28"/>
        </w:rPr>
      </w:pPr>
      <w:r w:rsidRPr="007B5D1F">
        <w:rPr>
          <w:sz w:val="28"/>
          <w:szCs w:val="28"/>
        </w:rPr>
        <w:t xml:space="preserve">В рамках </w:t>
      </w:r>
      <w:r w:rsidRPr="007B5D1F">
        <w:rPr>
          <w:bCs/>
          <w:sz w:val="28"/>
          <w:szCs w:val="28"/>
        </w:rPr>
        <w:t>муниципальной программы</w:t>
      </w:r>
      <w:r w:rsidRPr="007B5D1F">
        <w:rPr>
          <w:iCs/>
          <w:sz w:val="28"/>
          <w:szCs w:val="28"/>
        </w:rPr>
        <w:t xml:space="preserve"> на 2017 год </w:t>
      </w:r>
      <w:r w:rsidRPr="007B5D1F">
        <w:rPr>
          <w:sz w:val="28"/>
          <w:szCs w:val="28"/>
        </w:rPr>
        <w:t xml:space="preserve">в сумме 6 831,0 тыс. </w:t>
      </w:r>
      <w:r>
        <w:rPr>
          <w:bCs/>
          <w:sz w:val="28"/>
          <w:szCs w:val="28"/>
        </w:rPr>
        <w:t>рублей</w:t>
      </w:r>
      <w:r w:rsidRPr="007B5D1F">
        <w:rPr>
          <w:sz w:val="28"/>
          <w:szCs w:val="28"/>
        </w:rPr>
        <w:t xml:space="preserve"> бюджетные средства распределены </w:t>
      </w:r>
      <w:r>
        <w:rPr>
          <w:sz w:val="28"/>
          <w:szCs w:val="28"/>
        </w:rPr>
        <w:t>между двумя подпрограммами</w:t>
      </w:r>
      <w:r w:rsidRPr="007B5D1F">
        <w:rPr>
          <w:sz w:val="28"/>
          <w:szCs w:val="28"/>
        </w:rPr>
        <w:t>.</w:t>
      </w:r>
    </w:p>
    <w:p w:rsidR="00114D63" w:rsidRPr="007B5D1F" w:rsidRDefault="00114D63" w:rsidP="00397EB1">
      <w:pPr>
        <w:ind w:firstLine="708"/>
        <w:jc w:val="both"/>
        <w:rPr>
          <w:bCs/>
          <w:sz w:val="28"/>
          <w:szCs w:val="28"/>
        </w:rPr>
      </w:pPr>
      <w:r>
        <w:rPr>
          <w:sz w:val="28"/>
          <w:szCs w:val="28"/>
        </w:rPr>
        <w:t>П</w:t>
      </w:r>
      <w:r w:rsidRPr="007B5D1F">
        <w:rPr>
          <w:sz w:val="28"/>
          <w:szCs w:val="28"/>
        </w:rPr>
        <w:t>одпрограмм</w:t>
      </w:r>
      <w:r>
        <w:rPr>
          <w:sz w:val="28"/>
          <w:szCs w:val="28"/>
        </w:rPr>
        <w:t>а</w:t>
      </w:r>
      <w:r w:rsidRPr="007B5D1F">
        <w:rPr>
          <w:sz w:val="28"/>
          <w:szCs w:val="28"/>
        </w:rPr>
        <w:t xml:space="preserve"> "Организация управлением инфраструктурой в Усть-Катавском городском округе"</w:t>
      </w:r>
      <w:r w:rsidRPr="007B5D1F">
        <w:rPr>
          <w:bCs/>
          <w:sz w:val="28"/>
          <w:szCs w:val="28"/>
        </w:rPr>
        <w:t>:</w:t>
      </w:r>
    </w:p>
    <w:p w:rsidR="00114D63" w:rsidRPr="007B5D1F" w:rsidRDefault="00114D63" w:rsidP="00397EB1">
      <w:pPr>
        <w:spacing w:line="276" w:lineRule="auto"/>
        <w:ind w:firstLine="708"/>
        <w:jc w:val="both"/>
        <w:rPr>
          <w:bCs/>
          <w:sz w:val="28"/>
          <w:szCs w:val="28"/>
        </w:rPr>
      </w:pPr>
      <w:r w:rsidRPr="007B5D1F">
        <w:rPr>
          <w:bCs/>
          <w:sz w:val="28"/>
          <w:szCs w:val="28"/>
        </w:rPr>
        <w:t>- н</w:t>
      </w:r>
      <w:r w:rsidRPr="007B5D1F">
        <w:rPr>
          <w:sz w:val="28"/>
          <w:szCs w:val="28"/>
        </w:rPr>
        <w:t>а обеспечение деятельности Управления инфраструктуры и строи</w:t>
      </w:r>
      <w:r>
        <w:rPr>
          <w:sz w:val="28"/>
          <w:szCs w:val="28"/>
        </w:rPr>
        <w:t>тельства</w:t>
      </w:r>
      <w:r w:rsidRPr="007B5D1F">
        <w:rPr>
          <w:bCs/>
          <w:sz w:val="28"/>
          <w:szCs w:val="28"/>
        </w:rPr>
        <w:t xml:space="preserve"> </w:t>
      </w:r>
      <w:r>
        <w:rPr>
          <w:bCs/>
          <w:sz w:val="28"/>
          <w:szCs w:val="28"/>
        </w:rPr>
        <w:t>-</w:t>
      </w:r>
      <w:r w:rsidRPr="007B5D1F">
        <w:rPr>
          <w:bCs/>
          <w:sz w:val="28"/>
          <w:szCs w:val="28"/>
        </w:rPr>
        <w:t xml:space="preserve"> 5 195,6 тыс.руб</w:t>
      </w:r>
      <w:r>
        <w:rPr>
          <w:bCs/>
          <w:sz w:val="28"/>
          <w:szCs w:val="28"/>
        </w:rPr>
        <w:t>лей</w:t>
      </w:r>
      <w:r w:rsidRPr="007B5D1F">
        <w:rPr>
          <w:bCs/>
          <w:sz w:val="28"/>
          <w:szCs w:val="28"/>
        </w:rPr>
        <w:t xml:space="preserve">; </w:t>
      </w:r>
    </w:p>
    <w:p w:rsidR="00114D63" w:rsidRPr="007B5D1F" w:rsidRDefault="00114D63" w:rsidP="00397EB1">
      <w:pPr>
        <w:ind w:firstLine="708"/>
        <w:jc w:val="both"/>
        <w:rPr>
          <w:bCs/>
          <w:sz w:val="28"/>
          <w:szCs w:val="28"/>
        </w:rPr>
      </w:pPr>
      <w:r w:rsidRPr="007B5D1F">
        <w:rPr>
          <w:sz w:val="28"/>
          <w:szCs w:val="28"/>
        </w:rPr>
        <w:t>- на организацию эксплуатации гидротехнических сооружений</w:t>
      </w:r>
      <w:r w:rsidRPr="007B5D1F">
        <w:rPr>
          <w:bCs/>
          <w:sz w:val="28"/>
          <w:szCs w:val="28"/>
        </w:rPr>
        <w:t xml:space="preserve"> </w:t>
      </w:r>
      <w:r>
        <w:rPr>
          <w:bCs/>
          <w:sz w:val="28"/>
          <w:szCs w:val="28"/>
        </w:rPr>
        <w:t xml:space="preserve">- </w:t>
      </w:r>
      <w:r w:rsidRPr="007B5D1F">
        <w:rPr>
          <w:bCs/>
          <w:sz w:val="28"/>
          <w:szCs w:val="28"/>
        </w:rPr>
        <w:t>750,0 тыс.руб</w:t>
      </w:r>
      <w:r>
        <w:rPr>
          <w:bCs/>
          <w:sz w:val="28"/>
          <w:szCs w:val="28"/>
        </w:rPr>
        <w:t>лей</w:t>
      </w:r>
      <w:r w:rsidRPr="007B5D1F">
        <w:rPr>
          <w:bCs/>
          <w:sz w:val="28"/>
          <w:szCs w:val="28"/>
        </w:rPr>
        <w:t xml:space="preserve">; </w:t>
      </w:r>
    </w:p>
    <w:p w:rsidR="00114D63" w:rsidRPr="007B5D1F" w:rsidRDefault="00114D63" w:rsidP="00397EB1">
      <w:pPr>
        <w:ind w:firstLine="708"/>
        <w:jc w:val="both"/>
        <w:rPr>
          <w:bCs/>
          <w:sz w:val="28"/>
          <w:szCs w:val="28"/>
        </w:rPr>
      </w:pPr>
      <w:r w:rsidRPr="007B5D1F">
        <w:rPr>
          <w:bCs/>
          <w:sz w:val="28"/>
          <w:szCs w:val="28"/>
        </w:rPr>
        <w:t xml:space="preserve">- на разработку проектно-сметной документации на газификацию МКУ ДОЦ "Ребячья Республика"  </w:t>
      </w:r>
      <w:r>
        <w:rPr>
          <w:bCs/>
          <w:sz w:val="28"/>
          <w:szCs w:val="28"/>
        </w:rPr>
        <w:t xml:space="preserve">- </w:t>
      </w:r>
      <w:r w:rsidRPr="007B5D1F">
        <w:rPr>
          <w:bCs/>
          <w:sz w:val="28"/>
          <w:szCs w:val="28"/>
        </w:rPr>
        <w:t>500,0 тыс.руб</w:t>
      </w:r>
      <w:r>
        <w:rPr>
          <w:bCs/>
          <w:sz w:val="28"/>
          <w:szCs w:val="28"/>
        </w:rPr>
        <w:t>лей</w:t>
      </w:r>
      <w:r w:rsidRPr="007B5D1F">
        <w:rPr>
          <w:bCs/>
          <w:sz w:val="28"/>
          <w:szCs w:val="28"/>
        </w:rPr>
        <w:t>.</w:t>
      </w:r>
    </w:p>
    <w:p w:rsidR="00114D63" w:rsidRDefault="00114D63" w:rsidP="00034225">
      <w:pPr>
        <w:ind w:firstLine="708"/>
        <w:jc w:val="both"/>
        <w:rPr>
          <w:bCs/>
          <w:sz w:val="28"/>
          <w:szCs w:val="28"/>
        </w:rPr>
      </w:pPr>
      <w:r>
        <w:rPr>
          <w:sz w:val="28"/>
          <w:szCs w:val="28"/>
        </w:rPr>
        <w:t>Подпрограмма</w:t>
      </w:r>
      <w:r w:rsidRPr="007B5D1F">
        <w:rPr>
          <w:sz w:val="28"/>
          <w:szCs w:val="28"/>
        </w:rPr>
        <w:t xml:space="preserve"> "Содержание и ремонт объектов внешнего благоустройства в Усть-Катавском городском округе" </w:t>
      </w:r>
      <w:r w:rsidRPr="007B5D1F">
        <w:rPr>
          <w:bCs/>
          <w:sz w:val="28"/>
          <w:szCs w:val="28"/>
        </w:rPr>
        <w:t>на 2017 год предусм</w:t>
      </w:r>
      <w:r>
        <w:rPr>
          <w:bCs/>
          <w:sz w:val="28"/>
          <w:szCs w:val="28"/>
        </w:rPr>
        <w:t>а</w:t>
      </w:r>
      <w:r w:rsidRPr="007B5D1F">
        <w:rPr>
          <w:bCs/>
          <w:sz w:val="28"/>
          <w:szCs w:val="28"/>
        </w:rPr>
        <w:t>тр</w:t>
      </w:r>
      <w:r>
        <w:rPr>
          <w:bCs/>
          <w:sz w:val="28"/>
          <w:szCs w:val="28"/>
        </w:rPr>
        <w:t xml:space="preserve">ивает </w:t>
      </w:r>
      <w:r w:rsidRPr="007B5D1F">
        <w:rPr>
          <w:bCs/>
          <w:sz w:val="28"/>
          <w:szCs w:val="28"/>
        </w:rPr>
        <w:t xml:space="preserve"> ассигнования на содержание мест захоронения в сумме 385,4,0 тыс.</w:t>
      </w:r>
      <w:r w:rsidRPr="00034225">
        <w:rPr>
          <w:bCs/>
          <w:sz w:val="28"/>
          <w:szCs w:val="28"/>
        </w:rPr>
        <w:t xml:space="preserve"> </w:t>
      </w:r>
      <w:r>
        <w:rPr>
          <w:bCs/>
          <w:sz w:val="28"/>
          <w:szCs w:val="28"/>
        </w:rPr>
        <w:t>рублей</w:t>
      </w:r>
      <w:r w:rsidRPr="007B5D1F">
        <w:rPr>
          <w:bCs/>
          <w:sz w:val="28"/>
          <w:szCs w:val="28"/>
        </w:rPr>
        <w:t>.</w:t>
      </w:r>
    </w:p>
    <w:p w:rsidR="00114D63" w:rsidRPr="007B5D1F" w:rsidRDefault="00114D63" w:rsidP="00397EB1">
      <w:pPr>
        <w:ind w:firstLine="708"/>
        <w:jc w:val="both"/>
        <w:rPr>
          <w:sz w:val="28"/>
          <w:szCs w:val="28"/>
        </w:rPr>
      </w:pPr>
      <w:r w:rsidRPr="007B5D1F">
        <w:rPr>
          <w:bCs/>
          <w:sz w:val="28"/>
          <w:szCs w:val="28"/>
        </w:rPr>
        <w:t xml:space="preserve">3. </w:t>
      </w:r>
      <w:r w:rsidRPr="002E0035">
        <w:rPr>
          <w:bCs/>
          <w:sz w:val="28"/>
          <w:szCs w:val="28"/>
        </w:rPr>
        <w:t>МП "</w:t>
      </w:r>
      <w:r w:rsidRPr="002E0035">
        <w:rPr>
          <w:sz w:val="28"/>
          <w:szCs w:val="28"/>
        </w:rPr>
        <w:t>Обеспечение доступным и комфортным жильем граждан Российской Федерации" в Усть-Катавском городском округе на 2016-2020 годы ут</w:t>
      </w:r>
      <w:r w:rsidRPr="007B5D1F">
        <w:rPr>
          <w:sz w:val="28"/>
          <w:szCs w:val="28"/>
        </w:rPr>
        <w:t>верждена постановлением администрации Усть-Катавского городского округа от 15.12.2016 г. № 1498.</w:t>
      </w:r>
    </w:p>
    <w:p w:rsidR="00114D63" w:rsidRPr="007B5D1F" w:rsidRDefault="00114D63" w:rsidP="00034225">
      <w:pPr>
        <w:pStyle w:val="af2"/>
        <w:tabs>
          <w:tab w:val="left" w:pos="3476"/>
        </w:tabs>
        <w:spacing w:after="0"/>
        <w:ind w:firstLine="709"/>
        <w:jc w:val="both"/>
        <w:rPr>
          <w:sz w:val="28"/>
          <w:szCs w:val="28"/>
        </w:rPr>
      </w:pPr>
      <w:r w:rsidRPr="00034225">
        <w:rPr>
          <w:sz w:val="28"/>
          <w:szCs w:val="28"/>
        </w:rPr>
        <w:t>Ответственным исполнителем программы является Функциональный орган администрации " Управление инфраструктуры и строительства ". Соисполнители муниципальной программы: Отдел архитектуры и градостроительства администрации Усть-Катавского городского округа; Управление имущественных и земельных отноше</w:t>
      </w:r>
      <w:r w:rsidRPr="007B5D1F">
        <w:rPr>
          <w:sz w:val="28"/>
          <w:szCs w:val="28"/>
        </w:rPr>
        <w:t>ний администрации Усть-Катавского городского округа</w:t>
      </w:r>
    </w:p>
    <w:p w:rsidR="00114D63" w:rsidRPr="007B5D1F" w:rsidRDefault="00114D63" w:rsidP="00397EB1">
      <w:pPr>
        <w:ind w:firstLine="708"/>
        <w:jc w:val="both"/>
        <w:rPr>
          <w:sz w:val="28"/>
          <w:szCs w:val="28"/>
        </w:rPr>
      </w:pPr>
      <w:r w:rsidRPr="007B5D1F">
        <w:rPr>
          <w:sz w:val="28"/>
          <w:szCs w:val="28"/>
        </w:rPr>
        <w:t xml:space="preserve">В рамках </w:t>
      </w:r>
      <w:r w:rsidRPr="007B5D1F">
        <w:rPr>
          <w:bCs/>
          <w:sz w:val="28"/>
          <w:szCs w:val="28"/>
        </w:rPr>
        <w:t>муниципальной программы</w:t>
      </w:r>
      <w:r w:rsidRPr="007B5D1F">
        <w:rPr>
          <w:iCs/>
          <w:sz w:val="28"/>
          <w:szCs w:val="28"/>
        </w:rPr>
        <w:t xml:space="preserve"> на 2017 год </w:t>
      </w:r>
      <w:r w:rsidRPr="007B5D1F">
        <w:rPr>
          <w:sz w:val="28"/>
          <w:szCs w:val="28"/>
        </w:rPr>
        <w:t xml:space="preserve">в сумме 4 547,8 тыс. </w:t>
      </w:r>
      <w:r>
        <w:rPr>
          <w:bCs/>
          <w:sz w:val="28"/>
          <w:szCs w:val="28"/>
        </w:rPr>
        <w:t>рублей</w:t>
      </w:r>
      <w:r w:rsidRPr="007B5D1F">
        <w:rPr>
          <w:sz w:val="28"/>
          <w:szCs w:val="28"/>
        </w:rPr>
        <w:t xml:space="preserve"> бюджетные средства распределены следующим образом.</w:t>
      </w:r>
    </w:p>
    <w:p w:rsidR="00114D63" w:rsidRPr="007B5D1F" w:rsidRDefault="00114D63" w:rsidP="00397EB1">
      <w:pPr>
        <w:ind w:firstLine="708"/>
        <w:jc w:val="both"/>
        <w:rPr>
          <w:bCs/>
          <w:sz w:val="28"/>
          <w:szCs w:val="28"/>
        </w:rPr>
      </w:pPr>
      <w:r>
        <w:rPr>
          <w:sz w:val="28"/>
          <w:szCs w:val="28"/>
        </w:rPr>
        <w:t>Подпрограмма</w:t>
      </w:r>
      <w:r w:rsidRPr="007B5D1F">
        <w:rPr>
          <w:sz w:val="28"/>
          <w:szCs w:val="28"/>
        </w:rPr>
        <w:t xml:space="preserve"> "</w:t>
      </w:r>
      <w:r w:rsidRPr="007B5D1F">
        <w:rPr>
          <w:color w:val="000000"/>
          <w:sz w:val="28"/>
          <w:szCs w:val="28"/>
        </w:rPr>
        <w:t>Модернизация объектов коммунальной инфраструктуры</w:t>
      </w:r>
      <w:r w:rsidRPr="007B5D1F">
        <w:rPr>
          <w:sz w:val="28"/>
          <w:szCs w:val="28"/>
        </w:rPr>
        <w:t xml:space="preserve"> " </w:t>
      </w:r>
      <w:r>
        <w:rPr>
          <w:bCs/>
          <w:sz w:val="28"/>
          <w:szCs w:val="28"/>
        </w:rPr>
        <w:t>предусматривает финансирование мероприятий</w:t>
      </w:r>
      <w:r w:rsidRPr="007B5D1F">
        <w:rPr>
          <w:bCs/>
          <w:sz w:val="28"/>
          <w:szCs w:val="28"/>
        </w:rPr>
        <w:t>:</w:t>
      </w:r>
    </w:p>
    <w:p w:rsidR="00114D63" w:rsidRPr="007B5D1F" w:rsidRDefault="00114D63" w:rsidP="00397EB1">
      <w:pPr>
        <w:ind w:firstLine="708"/>
        <w:jc w:val="both"/>
        <w:rPr>
          <w:bCs/>
          <w:sz w:val="28"/>
          <w:szCs w:val="28"/>
        </w:rPr>
      </w:pPr>
      <w:r w:rsidRPr="007B5D1F">
        <w:rPr>
          <w:bCs/>
          <w:sz w:val="28"/>
          <w:szCs w:val="28"/>
        </w:rPr>
        <w:t>- н</w:t>
      </w:r>
      <w:r w:rsidRPr="007B5D1F">
        <w:rPr>
          <w:sz w:val="28"/>
          <w:szCs w:val="28"/>
        </w:rPr>
        <w:t>а модернизацию, реконструкцию, капитальный ремонт и строительство систем водоснабжения и водоотведения</w:t>
      </w:r>
      <w:r w:rsidRPr="007B5D1F">
        <w:rPr>
          <w:bCs/>
          <w:sz w:val="28"/>
          <w:szCs w:val="28"/>
        </w:rPr>
        <w:t xml:space="preserve"> </w:t>
      </w:r>
      <w:r>
        <w:rPr>
          <w:bCs/>
          <w:sz w:val="28"/>
          <w:szCs w:val="28"/>
        </w:rPr>
        <w:t xml:space="preserve">- </w:t>
      </w:r>
      <w:r w:rsidRPr="007B5D1F">
        <w:rPr>
          <w:bCs/>
          <w:sz w:val="28"/>
          <w:szCs w:val="28"/>
        </w:rPr>
        <w:t>800,0 тыс.руб</w:t>
      </w:r>
      <w:r>
        <w:rPr>
          <w:bCs/>
          <w:sz w:val="28"/>
          <w:szCs w:val="28"/>
        </w:rPr>
        <w:t>лей</w:t>
      </w:r>
      <w:r w:rsidRPr="007B5D1F">
        <w:rPr>
          <w:bCs/>
          <w:sz w:val="28"/>
          <w:szCs w:val="28"/>
        </w:rPr>
        <w:t>;</w:t>
      </w:r>
    </w:p>
    <w:p w:rsidR="00114D63" w:rsidRPr="007B5D1F" w:rsidRDefault="00114D63" w:rsidP="00397EB1">
      <w:pPr>
        <w:ind w:firstLine="708"/>
        <w:jc w:val="both"/>
        <w:rPr>
          <w:bCs/>
          <w:sz w:val="28"/>
          <w:szCs w:val="28"/>
        </w:rPr>
      </w:pPr>
      <w:r w:rsidRPr="007B5D1F">
        <w:rPr>
          <w:sz w:val="28"/>
          <w:szCs w:val="28"/>
        </w:rPr>
        <w:t xml:space="preserve">- на модернизацию, реконструкцию, капитальный ремонт и строительство котельных, систем электроснабжения и прочих объектов инфраструктуры </w:t>
      </w:r>
      <w:r w:rsidRPr="007B5D1F">
        <w:rPr>
          <w:bCs/>
          <w:sz w:val="28"/>
          <w:szCs w:val="28"/>
        </w:rPr>
        <w:t xml:space="preserve">предусмотрены ассигнования </w:t>
      </w:r>
      <w:r>
        <w:rPr>
          <w:bCs/>
          <w:sz w:val="28"/>
          <w:szCs w:val="28"/>
        </w:rPr>
        <w:t xml:space="preserve">- </w:t>
      </w:r>
      <w:r w:rsidRPr="007B5D1F">
        <w:rPr>
          <w:bCs/>
          <w:sz w:val="28"/>
          <w:szCs w:val="28"/>
        </w:rPr>
        <w:t>800,0 тыс.руб</w:t>
      </w:r>
      <w:r>
        <w:rPr>
          <w:bCs/>
          <w:sz w:val="28"/>
          <w:szCs w:val="28"/>
        </w:rPr>
        <w:t>лей</w:t>
      </w:r>
      <w:r w:rsidRPr="007B5D1F">
        <w:rPr>
          <w:bCs/>
          <w:sz w:val="28"/>
          <w:szCs w:val="28"/>
        </w:rPr>
        <w:t xml:space="preserve">; </w:t>
      </w:r>
    </w:p>
    <w:p w:rsidR="00114D63" w:rsidRPr="007B5D1F" w:rsidRDefault="00114D63" w:rsidP="00397EB1">
      <w:pPr>
        <w:ind w:firstLine="708"/>
        <w:jc w:val="both"/>
        <w:rPr>
          <w:bCs/>
          <w:sz w:val="28"/>
          <w:szCs w:val="28"/>
        </w:rPr>
      </w:pPr>
      <w:r w:rsidRPr="007B5D1F">
        <w:rPr>
          <w:bCs/>
          <w:sz w:val="28"/>
          <w:szCs w:val="28"/>
        </w:rPr>
        <w:t xml:space="preserve">- на взносы на капитальный ремонт многоквартирных домов, находящихся в муниципальной собственности </w:t>
      </w:r>
      <w:r>
        <w:rPr>
          <w:bCs/>
          <w:sz w:val="28"/>
          <w:szCs w:val="28"/>
        </w:rPr>
        <w:t xml:space="preserve"> - </w:t>
      </w:r>
      <w:r w:rsidRPr="007B5D1F">
        <w:rPr>
          <w:bCs/>
          <w:sz w:val="28"/>
          <w:szCs w:val="28"/>
        </w:rPr>
        <w:t>800,0 тыс.руб</w:t>
      </w:r>
      <w:r>
        <w:rPr>
          <w:bCs/>
          <w:sz w:val="28"/>
          <w:szCs w:val="28"/>
        </w:rPr>
        <w:t>лей</w:t>
      </w:r>
      <w:r w:rsidRPr="007B5D1F">
        <w:rPr>
          <w:bCs/>
          <w:sz w:val="28"/>
          <w:szCs w:val="28"/>
        </w:rPr>
        <w:t>;</w:t>
      </w:r>
    </w:p>
    <w:p w:rsidR="00114D63" w:rsidRPr="007B5D1F" w:rsidRDefault="00114D63" w:rsidP="00397EB1">
      <w:pPr>
        <w:ind w:firstLine="708"/>
        <w:jc w:val="both"/>
        <w:rPr>
          <w:bCs/>
          <w:sz w:val="28"/>
          <w:szCs w:val="28"/>
        </w:rPr>
      </w:pPr>
      <w:r w:rsidRPr="007B5D1F">
        <w:rPr>
          <w:bCs/>
          <w:sz w:val="28"/>
          <w:szCs w:val="28"/>
        </w:rPr>
        <w:t>- на финансовое обеспечение расходных обязательств, возникающих при осуществлении государственных полномочий по установлению необхо</w:t>
      </w:r>
      <w:r w:rsidRPr="007B5D1F">
        <w:rPr>
          <w:bCs/>
          <w:sz w:val="28"/>
          <w:szCs w:val="28"/>
        </w:rPr>
        <w:lastRenderedPageBreak/>
        <w:t xml:space="preserve">димости проведения капитального ремонта общего имущества в многоквартирном доме </w:t>
      </w:r>
      <w:r>
        <w:rPr>
          <w:bCs/>
          <w:sz w:val="28"/>
          <w:szCs w:val="28"/>
        </w:rPr>
        <w:t>-</w:t>
      </w:r>
      <w:r w:rsidRPr="007B5D1F">
        <w:rPr>
          <w:bCs/>
          <w:sz w:val="28"/>
          <w:szCs w:val="28"/>
        </w:rPr>
        <w:t xml:space="preserve"> 47,8 тыс.руб</w:t>
      </w:r>
      <w:r>
        <w:rPr>
          <w:bCs/>
          <w:sz w:val="28"/>
          <w:szCs w:val="28"/>
        </w:rPr>
        <w:t>лей</w:t>
      </w:r>
      <w:r w:rsidRPr="007B5D1F">
        <w:rPr>
          <w:bCs/>
          <w:sz w:val="28"/>
          <w:szCs w:val="28"/>
        </w:rPr>
        <w:t>.</w:t>
      </w:r>
    </w:p>
    <w:p w:rsidR="00114D63" w:rsidRPr="007B5D1F" w:rsidRDefault="00114D63" w:rsidP="00397EB1">
      <w:pPr>
        <w:ind w:firstLine="708"/>
        <w:jc w:val="both"/>
        <w:rPr>
          <w:bCs/>
          <w:sz w:val="28"/>
          <w:szCs w:val="28"/>
        </w:rPr>
      </w:pPr>
      <w:r>
        <w:rPr>
          <w:sz w:val="28"/>
          <w:szCs w:val="28"/>
        </w:rPr>
        <w:t>П</w:t>
      </w:r>
      <w:r w:rsidRPr="007B5D1F">
        <w:rPr>
          <w:sz w:val="28"/>
          <w:szCs w:val="28"/>
        </w:rPr>
        <w:t>одпрограмм</w:t>
      </w:r>
      <w:r>
        <w:rPr>
          <w:sz w:val="28"/>
          <w:szCs w:val="28"/>
        </w:rPr>
        <w:t>ой</w:t>
      </w:r>
      <w:r w:rsidRPr="007B5D1F">
        <w:rPr>
          <w:sz w:val="28"/>
          <w:szCs w:val="28"/>
        </w:rPr>
        <w:t xml:space="preserve"> </w:t>
      </w:r>
      <w:r w:rsidRPr="007B5D1F">
        <w:rPr>
          <w:bCs/>
          <w:sz w:val="28"/>
          <w:szCs w:val="28"/>
        </w:rPr>
        <w:t>"Оказание молодым семьям государственной поддержки для улучшения жилищных условий" на 2017 год предусмотрен</w:t>
      </w:r>
      <w:r>
        <w:rPr>
          <w:bCs/>
          <w:sz w:val="28"/>
          <w:szCs w:val="28"/>
        </w:rPr>
        <w:t>о</w:t>
      </w:r>
      <w:r w:rsidRPr="007B5D1F">
        <w:rPr>
          <w:bCs/>
          <w:sz w:val="28"/>
          <w:szCs w:val="28"/>
        </w:rPr>
        <w:t xml:space="preserve">  предоставление субсидий молод</w:t>
      </w:r>
      <w:r>
        <w:rPr>
          <w:bCs/>
          <w:sz w:val="28"/>
          <w:szCs w:val="28"/>
        </w:rPr>
        <w:t>ым</w:t>
      </w:r>
      <w:r w:rsidRPr="007B5D1F">
        <w:rPr>
          <w:bCs/>
          <w:sz w:val="28"/>
          <w:szCs w:val="28"/>
        </w:rPr>
        <w:t xml:space="preserve"> семь</w:t>
      </w:r>
      <w:r>
        <w:rPr>
          <w:bCs/>
          <w:sz w:val="28"/>
          <w:szCs w:val="28"/>
        </w:rPr>
        <w:t>ям</w:t>
      </w:r>
      <w:r w:rsidRPr="007B5D1F">
        <w:rPr>
          <w:bCs/>
          <w:sz w:val="28"/>
          <w:szCs w:val="28"/>
        </w:rPr>
        <w:t xml:space="preserve"> на приобретение жилья в сумме 600,0 тыс.руб</w:t>
      </w:r>
      <w:r>
        <w:rPr>
          <w:bCs/>
          <w:sz w:val="28"/>
          <w:szCs w:val="28"/>
        </w:rPr>
        <w:t>лей</w:t>
      </w:r>
      <w:r w:rsidRPr="007B5D1F">
        <w:rPr>
          <w:bCs/>
          <w:sz w:val="28"/>
          <w:szCs w:val="28"/>
        </w:rPr>
        <w:t xml:space="preserve">. </w:t>
      </w:r>
    </w:p>
    <w:p w:rsidR="00114D63" w:rsidRDefault="00114D63" w:rsidP="00034225">
      <w:pPr>
        <w:ind w:firstLine="708"/>
        <w:jc w:val="both"/>
        <w:rPr>
          <w:bCs/>
          <w:sz w:val="28"/>
          <w:szCs w:val="28"/>
        </w:rPr>
      </w:pPr>
      <w:r>
        <w:rPr>
          <w:sz w:val="28"/>
          <w:szCs w:val="28"/>
        </w:rPr>
        <w:t>П</w:t>
      </w:r>
      <w:r w:rsidRPr="007B5D1F">
        <w:rPr>
          <w:sz w:val="28"/>
          <w:szCs w:val="28"/>
        </w:rPr>
        <w:t>одпрограмм</w:t>
      </w:r>
      <w:r>
        <w:rPr>
          <w:sz w:val="28"/>
          <w:szCs w:val="28"/>
        </w:rPr>
        <w:t>ой</w:t>
      </w:r>
      <w:r w:rsidRPr="007B5D1F">
        <w:rPr>
          <w:sz w:val="28"/>
          <w:szCs w:val="28"/>
        </w:rPr>
        <w:t xml:space="preserve"> "Подготовка земельных участков для освоения в целях жилищного строительства"  на 2017 год </w:t>
      </w:r>
      <w:r w:rsidRPr="007B5D1F">
        <w:rPr>
          <w:bCs/>
          <w:sz w:val="28"/>
          <w:szCs w:val="28"/>
        </w:rPr>
        <w:t>предусмотрен</w:t>
      </w:r>
      <w:r>
        <w:rPr>
          <w:bCs/>
          <w:sz w:val="28"/>
          <w:szCs w:val="28"/>
        </w:rPr>
        <w:t>о</w:t>
      </w:r>
      <w:r w:rsidRPr="007B5D1F">
        <w:rPr>
          <w:bCs/>
          <w:sz w:val="28"/>
          <w:szCs w:val="28"/>
        </w:rPr>
        <w:t xml:space="preserve"> </w:t>
      </w:r>
      <w:r>
        <w:rPr>
          <w:bCs/>
          <w:sz w:val="28"/>
          <w:szCs w:val="28"/>
        </w:rPr>
        <w:t xml:space="preserve">финансирование мероприятий </w:t>
      </w:r>
      <w:r w:rsidRPr="007B5D1F">
        <w:rPr>
          <w:bCs/>
          <w:sz w:val="28"/>
          <w:szCs w:val="28"/>
        </w:rPr>
        <w:t xml:space="preserve"> на обеспечение градостроительной деятельности в сумме 1 500,0 тыс.руб</w:t>
      </w:r>
      <w:r>
        <w:rPr>
          <w:bCs/>
          <w:sz w:val="28"/>
          <w:szCs w:val="28"/>
        </w:rPr>
        <w:t>лей</w:t>
      </w:r>
      <w:r w:rsidRPr="007B5D1F">
        <w:rPr>
          <w:bCs/>
          <w:sz w:val="28"/>
          <w:szCs w:val="28"/>
        </w:rPr>
        <w:t>.</w:t>
      </w:r>
      <w:r>
        <w:rPr>
          <w:bCs/>
          <w:sz w:val="28"/>
          <w:szCs w:val="28"/>
        </w:rPr>
        <w:t xml:space="preserve"> </w:t>
      </w:r>
    </w:p>
    <w:p w:rsidR="00114D63" w:rsidRPr="007B5D1F" w:rsidRDefault="00114D63" w:rsidP="00397EB1">
      <w:pPr>
        <w:ind w:firstLine="709"/>
        <w:jc w:val="both"/>
        <w:rPr>
          <w:sz w:val="28"/>
          <w:szCs w:val="28"/>
        </w:rPr>
      </w:pPr>
      <w:r w:rsidRPr="007B5D1F">
        <w:rPr>
          <w:bCs/>
          <w:sz w:val="28"/>
          <w:szCs w:val="28"/>
        </w:rPr>
        <w:t>4</w:t>
      </w:r>
      <w:r w:rsidRPr="002E0035">
        <w:rPr>
          <w:bCs/>
          <w:sz w:val="28"/>
          <w:szCs w:val="28"/>
        </w:rPr>
        <w:t>. МП "</w:t>
      </w:r>
      <w:r w:rsidRPr="002E0035">
        <w:rPr>
          <w:sz w:val="28"/>
          <w:szCs w:val="28"/>
        </w:rPr>
        <w:t>Ремонт, содержание и повышение безопасности дорожно-транспортной инфраструктуры местного значения в Усть-Катавском городском округе на 2017-2019 годы»</w:t>
      </w:r>
      <w:r w:rsidRPr="007B5D1F">
        <w:rPr>
          <w:sz w:val="28"/>
          <w:szCs w:val="28"/>
        </w:rPr>
        <w:t xml:space="preserve"> утверждена постановлением администрации Усть-Катавского городского округа от 11.11.2016 г. № 1411.</w:t>
      </w:r>
    </w:p>
    <w:p w:rsidR="00114D63" w:rsidRPr="007B5D1F" w:rsidRDefault="00114D63" w:rsidP="00397EB1">
      <w:pPr>
        <w:pStyle w:val="af2"/>
        <w:tabs>
          <w:tab w:val="left" w:pos="3476"/>
        </w:tabs>
        <w:spacing w:after="0"/>
        <w:ind w:firstLine="709"/>
        <w:jc w:val="both"/>
        <w:rPr>
          <w:bCs/>
          <w:sz w:val="28"/>
          <w:szCs w:val="28"/>
        </w:rPr>
      </w:pPr>
      <w:r w:rsidRPr="007B5D1F">
        <w:rPr>
          <w:bCs/>
          <w:sz w:val="28"/>
          <w:szCs w:val="28"/>
        </w:rPr>
        <w:t xml:space="preserve">Ответственным исполнителем программы является </w:t>
      </w:r>
      <w:r>
        <w:rPr>
          <w:bCs/>
          <w:sz w:val="28"/>
          <w:szCs w:val="28"/>
        </w:rPr>
        <w:t>Ф</w:t>
      </w:r>
      <w:r w:rsidRPr="007B5D1F">
        <w:rPr>
          <w:bCs/>
          <w:sz w:val="28"/>
          <w:szCs w:val="28"/>
        </w:rPr>
        <w:t>ункциональный орган администрации "Управление инфраструктуры и строительства ".</w:t>
      </w:r>
    </w:p>
    <w:p w:rsidR="00114D63" w:rsidRPr="007B5D1F" w:rsidRDefault="00114D63" w:rsidP="00397EB1">
      <w:pPr>
        <w:ind w:firstLine="708"/>
        <w:jc w:val="both"/>
        <w:rPr>
          <w:sz w:val="28"/>
          <w:szCs w:val="28"/>
        </w:rPr>
      </w:pPr>
      <w:r w:rsidRPr="007B5D1F">
        <w:rPr>
          <w:sz w:val="28"/>
          <w:szCs w:val="28"/>
        </w:rPr>
        <w:t xml:space="preserve">В рамках </w:t>
      </w:r>
      <w:r w:rsidRPr="007B5D1F">
        <w:rPr>
          <w:bCs/>
          <w:sz w:val="28"/>
          <w:szCs w:val="28"/>
        </w:rPr>
        <w:t>муниципальной программы</w:t>
      </w:r>
      <w:r w:rsidRPr="007B5D1F">
        <w:rPr>
          <w:iCs/>
          <w:sz w:val="28"/>
          <w:szCs w:val="28"/>
        </w:rPr>
        <w:t xml:space="preserve"> на 2017 год </w:t>
      </w:r>
      <w:r w:rsidRPr="007B5D1F">
        <w:rPr>
          <w:sz w:val="28"/>
          <w:szCs w:val="28"/>
        </w:rPr>
        <w:t>в сумме 12 435,0 тыс. руб</w:t>
      </w:r>
      <w:r>
        <w:rPr>
          <w:sz w:val="28"/>
          <w:szCs w:val="28"/>
        </w:rPr>
        <w:t>лей</w:t>
      </w:r>
      <w:r w:rsidRPr="007B5D1F">
        <w:rPr>
          <w:sz w:val="28"/>
          <w:szCs w:val="28"/>
        </w:rPr>
        <w:t xml:space="preserve"> бюджетные ассигнования распределены следующим образом:</w:t>
      </w:r>
    </w:p>
    <w:p w:rsidR="00114D63" w:rsidRPr="007B5D1F" w:rsidRDefault="00114D63" w:rsidP="00397EB1">
      <w:pPr>
        <w:ind w:firstLine="708"/>
        <w:jc w:val="both"/>
        <w:rPr>
          <w:bCs/>
          <w:sz w:val="28"/>
          <w:szCs w:val="28"/>
        </w:rPr>
      </w:pPr>
      <w:r w:rsidRPr="007B5D1F">
        <w:rPr>
          <w:sz w:val="28"/>
          <w:szCs w:val="28"/>
        </w:rPr>
        <w:t>- на разработку проекта и схем организации дорожного движения</w:t>
      </w:r>
      <w:r w:rsidRPr="007B5D1F">
        <w:rPr>
          <w:bCs/>
          <w:sz w:val="28"/>
          <w:szCs w:val="28"/>
        </w:rPr>
        <w:t xml:space="preserve"> </w:t>
      </w:r>
      <w:r>
        <w:rPr>
          <w:bCs/>
          <w:sz w:val="28"/>
          <w:szCs w:val="28"/>
        </w:rPr>
        <w:t>-</w:t>
      </w:r>
      <w:r w:rsidRPr="007B5D1F">
        <w:rPr>
          <w:bCs/>
          <w:sz w:val="28"/>
          <w:szCs w:val="28"/>
        </w:rPr>
        <w:t>468,9 тыс.руб</w:t>
      </w:r>
      <w:r>
        <w:rPr>
          <w:bCs/>
          <w:sz w:val="28"/>
          <w:szCs w:val="28"/>
        </w:rPr>
        <w:t>лей</w:t>
      </w:r>
      <w:r w:rsidRPr="007B5D1F">
        <w:rPr>
          <w:bCs/>
          <w:sz w:val="28"/>
          <w:szCs w:val="28"/>
        </w:rPr>
        <w:t>;</w:t>
      </w:r>
    </w:p>
    <w:p w:rsidR="00114D63" w:rsidRPr="007B5D1F" w:rsidRDefault="00114D63" w:rsidP="00397EB1">
      <w:pPr>
        <w:ind w:firstLine="708"/>
        <w:jc w:val="both"/>
        <w:rPr>
          <w:bCs/>
          <w:sz w:val="28"/>
          <w:szCs w:val="28"/>
        </w:rPr>
      </w:pPr>
      <w:r w:rsidRPr="007B5D1F">
        <w:rPr>
          <w:sz w:val="28"/>
          <w:szCs w:val="28"/>
        </w:rPr>
        <w:t xml:space="preserve">- на капитальный и текущий ремонт дорог общего пользования местного значения за счёт средств местного бюджета </w:t>
      </w:r>
      <w:r>
        <w:rPr>
          <w:sz w:val="28"/>
          <w:szCs w:val="28"/>
        </w:rPr>
        <w:t xml:space="preserve">- </w:t>
      </w:r>
      <w:r w:rsidRPr="007B5D1F">
        <w:rPr>
          <w:bCs/>
          <w:sz w:val="28"/>
          <w:szCs w:val="28"/>
        </w:rPr>
        <w:t>10 587,9  тыс.руб</w:t>
      </w:r>
      <w:r>
        <w:rPr>
          <w:bCs/>
          <w:sz w:val="28"/>
          <w:szCs w:val="28"/>
        </w:rPr>
        <w:t>лей</w:t>
      </w:r>
      <w:r w:rsidRPr="007B5D1F">
        <w:rPr>
          <w:bCs/>
          <w:sz w:val="28"/>
          <w:szCs w:val="28"/>
        </w:rPr>
        <w:t xml:space="preserve">; </w:t>
      </w:r>
    </w:p>
    <w:p w:rsidR="00114D63" w:rsidRDefault="00114D63" w:rsidP="00034225">
      <w:pPr>
        <w:ind w:firstLine="708"/>
        <w:jc w:val="both"/>
        <w:rPr>
          <w:bCs/>
          <w:sz w:val="28"/>
          <w:szCs w:val="28"/>
        </w:rPr>
      </w:pPr>
      <w:r w:rsidRPr="007B5D1F">
        <w:rPr>
          <w:bCs/>
          <w:sz w:val="28"/>
          <w:szCs w:val="28"/>
        </w:rPr>
        <w:t xml:space="preserve">- на мероприятия по профилактике безопасности дорожного движения за счёт средств местного бюджета </w:t>
      </w:r>
      <w:r>
        <w:rPr>
          <w:bCs/>
          <w:sz w:val="28"/>
          <w:szCs w:val="28"/>
        </w:rPr>
        <w:t xml:space="preserve">- </w:t>
      </w:r>
      <w:r w:rsidRPr="007B5D1F">
        <w:rPr>
          <w:bCs/>
          <w:sz w:val="28"/>
          <w:szCs w:val="28"/>
        </w:rPr>
        <w:t>1 378,2  тыс.руб</w:t>
      </w:r>
      <w:r>
        <w:rPr>
          <w:bCs/>
          <w:sz w:val="28"/>
          <w:szCs w:val="28"/>
        </w:rPr>
        <w:t>лей</w:t>
      </w:r>
      <w:r w:rsidRPr="007B5D1F">
        <w:rPr>
          <w:bCs/>
          <w:sz w:val="28"/>
          <w:szCs w:val="28"/>
        </w:rPr>
        <w:t>.</w:t>
      </w:r>
      <w:r>
        <w:rPr>
          <w:bCs/>
          <w:sz w:val="28"/>
          <w:szCs w:val="28"/>
        </w:rPr>
        <w:t xml:space="preserve"> </w:t>
      </w:r>
    </w:p>
    <w:p w:rsidR="00114D63" w:rsidRPr="00AE581D" w:rsidRDefault="00114D63" w:rsidP="00397EB1">
      <w:pPr>
        <w:ind w:firstLine="709"/>
        <w:jc w:val="both"/>
        <w:rPr>
          <w:sz w:val="28"/>
          <w:szCs w:val="28"/>
        </w:rPr>
      </w:pPr>
      <w:r w:rsidRPr="00AE581D">
        <w:rPr>
          <w:bCs/>
          <w:sz w:val="28"/>
          <w:szCs w:val="28"/>
        </w:rPr>
        <w:t xml:space="preserve">5. </w:t>
      </w:r>
      <w:r w:rsidRPr="002E0035">
        <w:rPr>
          <w:bCs/>
          <w:sz w:val="28"/>
          <w:szCs w:val="28"/>
        </w:rPr>
        <w:t>МП «</w:t>
      </w:r>
      <w:r w:rsidRPr="002E0035">
        <w:rPr>
          <w:sz w:val="28"/>
          <w:szCs w:val="28"/>
        </w:rPr>
        <w:t>Чистая вода на территории Усть-Катавского городского округа на 2009-2020гг.»</w:t>
      </w:r>
      <w:r w:rsidRPr="00AE581D">
        <w:rPr>
          <w:sz w:val="28"/>
          <w:szCs w:val="28"/>
        </w:rPr>
        <w:t xml:space="preserve">  утверждена постановлением администрации Усть-Катавского городского округа от 03.08.2010 г. № 835.</w:t>
      </w:r>
    </w:p>
    <w:p w:rsidR="00114D63" w:rsidRPr="00AE581D" w:rsidRDefault="00114D63" w:rsidP="00397EB1">
      <w:pPr>
        <w:pStyle w:val="af2"/>
        <w:tabs>
          <w:tab w:val="left" w:pos="3476"/>
        </w:tabs>
        <w:spacing w:after="0"/>
        <w:ind w:firstLine="709"/>
        <w:jc w:val="both"/>
        <w:rPr>
          <w:bCs/>
          <w:sz w:val="28"/>
          <w:szCs w:val="28"/>
        </w:rPr>
      </w:pPr>
      <w:r w:rsidRPr="00AE581D">
        <w:rPr>
          <w:bCs/>
          <w:sz w:val="28"/>
          <w:szCs w:val="28"/>
        </w:rPr>
        <w:t xml:space="preserve">Ответственным исполнителем программы является </w:t>
      </w:r>
      <w:r>
        <w:rPr>
          <w:bCs/>
          <w:sz w:val="28"/>
          <w:szCs w:val="28"/>
        </w:rPr>
        <w:t>Ф</w:t>
      </w:r>
      <w:r w:rsidRPr="00AE581D">
        <w:rPr>
          <w:bCs/>
          <w:sz w:val="28"/>
          <w:szCs w:val="28"/>
        </w:rPr>
        <w:t>ункциональный орган администрации " Управление инфраструктуры и строительства ".</w:t>
      </w:r>
    </w:p>
    <w:p w:rsidR="00114D63" w:rsidRPr="00034225" w:rsidRDefault="00114D63" w:rsidP="00034225">
      <w:pPr>
        <w:ind w:firstLine="708"/>
        <w:jc w:val="both"/>
        <w:rPr>
          <w:bCs/>
          <w:sz w:val="28"/>
          <w:szCs w:val="28"/>
        </w:rPr>
      </w:pPr>
      <w:r w:rsidRPr="00034225">
        <w:rPr>
          <w:sz w:val="28"/>
          <w:szCs w:val="28"/>
        </w:rPr>
        <w:t>В рамках муниципальной программы</w:t>
      </w:r>
      <w:r w:rsidRPr="00034225">
        <w:rPr>
          <w:iCs/>
          <w:sz w:val="28"/>
          <w:szCs w:val="28"/>
        </w:rPr>
        <w:t xml:space="preserve"> на 2017 год </w:t>
      </w:r>
      <w:r w:rsidRPr="00034225">
        <w:rPr>
          <w:sz w:val="28"/>
          <w:szCs w:val="28"/>
        </w:rPr>
        <w:t>в сумме 300,0 тыс. рублей бюджетные ассигнования предусмотрены на строительство объекта «Сети и сооружения п.Вязовая 1-ая очередь» в части местного бюджета.</w:t>
      </w:r>
    </w:p>
    <w:p w:rsidR="00114D63" w:rsidRPr="00AE581D" w:rsidRDefault="00114D63" w:rsidP="00397EB1">
      <w:pPr>
        <w:pStyle w:val="af2"/>
        <w:tabs>
          <w:tab w:val="left" w:pos="3476"/>
        </w:tabs>
        <w:spacing w:after="0"/>
        <w:ind w:firstLine="709"/>
        <w:jc w:val="both"/>
        <w:rPr>
          <w:sz w:val="28"/>
          <w:szCs w:val="28"/>
        </w:rPr>
      </w:pPr>
      <w:r w:rsidRPr="00AE581D">
        <w:rPr>
          <w:sz w:val="28"/>
          <w:szCs w:val="28"/>
        </w:rPr>
        <w:t xml:space="preserve">6. </w:t>
      </w:r>
      <w:r w:rsidRPr="002E0035">
        <w:rPr>
          <w:sz w:val="28"/>
          <w:szCs w:val="28"/>
        </w:rPr>
        <w:t>МП "Оздоровление экологической обстановки в Усть-Катавском городском округе на 2016-2018гг."</w:t>
      </w:r>
      <w:r w:rsidRPr="00AE581D">
        <w:rPr>
          <w:bCs/>
          <w:sz w:val="28"/>
          <w:szCs w:val="28"/>
        </w:rPr>
        <w:t xml:space="preserve"> </w:t>
      </w:r>
      <w:r w:rsidRPr="00AE581D">
        <w:rPr>
          <w:sz w:val="28"/>
          <w:szCs w:val="28"/>
        </w:rPr>
        <w:t>утверждена постановлением администрации Усть-Катавского городского округа от 24.11.2015 г. № 1396.</w:t>
      </w:r>
    </w:p>
    <w:p w:rsidR="00114D63" w:rsidRPr="00AE581D" w:rsidRDefault="00114D63" w:rsidP="00397EB1">
      <w:pPr>
        <w:pStyle w:val="af2"/>
        <w:tabs>
          <w:tab w:val="left" w:pos="3476"/>
        </w:tabs>
        <w:spacing w:after="0"/>
        <w:ind w:firstLine="709"/>
        <w:jc w:val="both"/>
        <w:rPr>
          <w:bCs/>
          <w:sz w:val="28"/>
          <w:szCs w:val="28"/>
        </w:rPr>
      </w:pPr>
      <w:r w:rsidRPr="00AE581D">
        <w:rPr>
          <w:bCs/>
          <w:sz w:val="28"/>
          <w:szCs w:val="28"/>
        </w:rPr>
        <w:t xml:space="preserve">Ответственным исполнителем программы является </w:t>
      </w:r>
      <w:r>
        <w:rPr>
          <w:bCs/>
          <w:sz w:val="28"/>
          <w:szCs w:val="28"/>
        </w:rPr>
        <w:t>Ф</w:t>
      </w:r>
      <w:r w:rsidRPr="00AE581D">
        <w:rPr>
          <w:bCs/>
          <w:sz w:val="28"/>
          <w:szCs w:val="28"/>
        </w:rPr>
        <w:t>ункциональный орган администрации  "Управление инфраструктуры и строительства".</w:t>
      </w:r>
    </w:p>
    <w:p w:rsidR="00114D63" w:rsidRPr="00EB5CDE" w:rsidRDefault="00114D63" w:rsidP="00397EB1">
      <w:pPr>
        <w:pStyle w:val="af2"/>
        <w:tabs>
          <w:tab w:val="left" w:pos="3476"/>
        </w:tabs>
        <w:spacing w:after="0"/>
        <w:ind w:firstLine="709"/>
        <w:jc w:val="both"/>
        <w:rPr>
          <w:color w:val="000000"/>
          <w:sz w:val="28"/>
          <w:szCs w:val="28"/>
        </w:rPr>
      </w:pPr>
      <w:r w:rsidRPr="00EB5CDE">
        <w:rPr>
          <w:color w:val="000000"/>
          <w:sz w:val="28"/>
          <w:szCs w:val="28"/>
        </w:rPr>
        <w:t>Соисполнители муниципальной программы:</w:t>
      </w:r>
      <w:r w:rsidRPr="00EB5CDE">
        <w:rPr>
          <w:sz w:val="28"/>
          <w:szCs w:val="28"/>
        </w:rPr>
        <w:t xml:space="preserve"> Управление имущественных и земельных отношений администрации Усть-Катавского городского округа, МУП</w:t>
      </w:r>
      <w:r w:rsidRPr="00AE581D">
        <w:rPr>
          <w:sz w:val="28"/>
          <w:szCs w:val="28"/>
        </w:rPr>
        <w:t xml:space="preserve"> «Городская служба благоустройства».</w:t>
      </w:r>
    </w:p>
    <w:p w:rsidR="00114D63" w:rsidRPr="00AE581D" w:rsidRDefault="00114D63" w:rsidP="00397EB1">
      <w:pPr>
        <w:ind w:firstLine="708"/>
        <w:jc w:val="both"/>
        <w:rPr>
          <w:sz w:val="28"/>
          <w:szCs w:val="28"/>
        </w:rPr>
      </w:pPr>
      <w:r w:rsidRPr="00AE581D">
        <w:rPr>
          <w:sz w:val="28"/>
          <w:szCs w:val="28"/>
        </w:rPr>
        <w:t xml:space="preserve">В рамках </w:t>
      </w:r>
      <w:r w:rsidRPr="00AE581D">
        <w:rPr>
          <w:bCs/>
          <w:sz w:val="28"/>
          <w:szCs w:val="28"/>
        </w:rPr>
        <w:t>муниципальной программы</w:t>
      </w:r>
      <w:r w:rsidRPr="00AE581D">
        <w:rPr>
          <w:iCs/>
          <w:sz w:val="28"/>
          <w:szCs w:val="28"/>
        </w:rPr>
        <w:t xml:space="preserve"> на 2017 год </w:t>
      </w:r>
      <w:r w:rsidRPr="00AE581D">
        <w:rPr>
          <w:sz w:val="28"/>
          <w:szCs w:val="28"/>
        </w:rPr>
        <w:t>в сумме 900,0 тыс. рублей бюджетные ассигнования распределены следующим образом:</w:t>
      </w:r>
    </w:p>
    <w:p w:rsidR="00114D63" w:rsidRPr="00AE581D" w:rsidRDefault="00114D63" w:rsidP="00397EB1">
      <w:pPr>
        <w:ind w:firstLine="708"/>
        <w:jc w:val="both"/>
        <w:rPr>
          <w:bCs/>
          <w:sz w:val="28"/>
          <w:szCs w:val="28"/>
        </w:rPr>
      </w:pPr>
      <w:r w:rsidRPr="00AE581D">
        <w:rPr>
          <w:sz w:val="28"/>
          <w:szCs w:val="28"/>
        </w:rPr>
        <w:t>- на мероприятия по сбору и удалению твердых бытовых отходов</w:t>
      </w:r>
      <w:r w:rsidRPr="00AE581D">
        <w:rPr>
          <w:bCs/>
          <w:sz w:val="28"/>
          <w:szCs w:val="28"/>
        </w:rPr>
        <w:t xml:space="preserve"> </w:t>
      </w:r>
      <w:r>
        <w:rPr>
          <w:bCs/>
          <w:sz w:val="28"/>
          <w:szCs w:val="28"/>
        </w:rPr>
        <w:t>-</w:t>
      </w:r>
      <w:r w:rsidRPr="00AE581D">
        <w:rPr>
          <w:bCs/>
          <w:sz w:val="28"/>
          <w:szCs w:val="28"/>
        </w:rPr>
        <w:t>750,0 тыс.руб</w:t>
      </w:r>
      <w:r>
        <w:rPr>
          <w:bCs/>
          <w:sz w:val="28"/>
          <w:szCs w:val="28"/>
        </w:rPr>
        <w:t>лей</w:t>
      </w:r>
      <w:r w:rsidRPr="00AE581D">
        <w:rPr>
          <w:bCs/>
          <w:sz w:val="28"/>
          <w:szCs w:val="28"/>
        </w:rPr>
        <w:t xml:space="preserve">; </w:t>
      </w:r>
    </w:p>
    <w:p w:rsidR="00114D63" w:rsidRPr="00AE581D" w:rsidRDefault="00114D63" w:rsidP="00397EB1">
      <w:pPr>
        <w:ind w:firstLine="708"/>
        <w:jc w:val="both"/>
        <w:rPr>
          <w:bCs/>
          <w:sz w:val="28"/>
          <w:szCs w:val="28"/>
        </w:rPr>
      </w:pPr>
      <w:r w:rsidRPr="00AE581D">
        <w:rPr>
          <w:sz w:val="28"/>
          <w:szCs w:val="28"/>
        </w:rPr>
        <w:t>- на мероприятия по</w:t>
      </w:r>
      <w:r w:rsidRPr="00AE581D">
        <w:rPr>
          <w:bCs/>
          <w:sz w:val="28"/>
          <w:szCs w:val="28"/>
        </w:rPr>
        <w:t xml:space="preserve"> снижению негативного воздействия на окружающую среду (обслуживание фотоловушек) 10,0 тыс.руб</w:t>
      </w:r>
      <w:r>
        <w:rPr>
          <w:bCs/>
          <w:sz w:val="28"/>
          <w:szCs w:val="28"/>
        </w:rPr>
        <w:t>лей</w:t>
      </w:r>
      <w:r w:rsidRPr="00AE581D">
        <w:rPr>
          <w:bCs/>
          <w:sz w:val="28"/>
          <w:szCs w:val="28"/>
        </w:rPr>
        <w:t xml:space="preserve">; </w:t>
      </w:r>
    </w:p>
    <w:p w:rsidR="00114D63" w:rsidRPr="00034225" w:rsidRDefault="00114D63" w:rsidP="00034225">
      <w:pPr>
        <w:ind w:firstLine="708"/>
        <w:jc w:val="both"/>
        <w:rPr>
          <w:bCs/>
          <w:sz w:val="28"/>
          <w:szCs w:val="28"/>
        </w:rPr>
      </w:pPr>
      <w:r w:rsidRPr="00034225">
        <w:rPr>
          <w:bCs/>
          <w:sz w:val="28"/>
          <w:szCs w:val="28"/>
        </w:rPr>
        <w:lastRenderedPageBreak/>
        <w:t xml:space="preserve">- </w:t>
      </w:r>
      <w:r w:rsidRPr="00034225">
        <w:rPr>
          <w:sz w:val="28"/>
          <w:szCs w:val="28"/>
        </w:rPr>
        <w:t>на другие вопросы в области окружающей среды (обрезка деревьев, вывоз мусора с кладбищ, установка и ремонт уличных урн)</w:t>
      </w:r>
      <w:r w:rsidRPr="00034225">
        <w:rPr>
          <w:bCs/>
          <w:sz w:val="28"/>
          <w:szCs w:val="28"/>
        </w:rPr>
        <w:t xml:space="preserve"> - 140,0 тыс.рублей. </w:t>
      </w:r>
    </w:p>
    <w:p w:rsidR="00114D63" w:rsidRPr="00AE581D" w:rsidRDefault="00114D63" w:rsidP="00397EB1">
      <w:pPr>
        <w:pStyle w:val="af2"/>
        <w:tabs>
          <w:tab w:val="left" w:pos="3476"/>
        </w:tabs>
        <w:spacing w:after="0"/>
        <w:ind w:firstLine="709"/>
        <w:jc w:val="both"/>
        <w:rPr>
          <w:sz w:val="28"/>
          <w:szCs w:val="28"/>
        </w:rPr>
      </w:pPr>
      <w:r w:rsidRPr="00AE581D">
        <w:rPr>
          <w:sz w:val="28"/>
          <w:szCs w:val="28"/>
        </w:rPr>
        <w:t xml:space="preserve">7. </w:t>
      </w:r>
      <w:r w:rsidRPr="002E0035">
        <w:rPr>
          <w:sz w:val="28"/>
          <w:szCs w:val="28"/>
        </w:rPr>
        <w:t>МП "Управление муниципальным имуществом Усть-Катавского городского округа на 2015-2017 годы</w:t>
      </w:r>
      <w:r w:rsidRPr="00AE581D">
        <w:rPr>
          <w:b/>
          <w:sz w:val="28"/>
          <w:szCs w:val="28"/>
        </w:rPr>
        <w:t>"</w:t>
      </w:r>
      <w:r w:rsidRPr="00AE581D">
        <w:rPr>
          <w:bCs/>
          <w:sz w:val="28"/>
          <w:szCs w:val="28"/>
        </w:rPr>
        <w:t xml:space="preserve"> </w:t>
      </w:r>
      <w:r w:rsidRPr="00AE581D">
        <w:rPr>
          <w:sz w:val="28"/>
          <w:szCs w:val="28"/>
        </w:rPr>
        <w:t>утверждена постановлением администрации Усть-Катавского городского округа от 03.10.2014 г. № 1338.</w:t>
      </w:r>
    </w:p>
    <w:p w:rsidR="00114D63" w:rsidRPr="00AE581D" w:rsidRDefault="00114D63" w:rsidP="00397EB1">
      <w:pPr>
        <w:ind w:firstLine="708"/>
        <w:jc w:val="both"/>
        <w:rPr>
          <w:sz w:val="28"/>
          <w:szCs w:val="28"/>
        </w:rPr>
      </w:pPr>
      <w:r w:rsidRPr="00AE581D">
        <w:rPr>
          <w:bCs/>
          <w:sz w:val="28"/>
          <w:szCs w:val="28"/>
        </w:rPr>
        <w:t xml:space="preserve">Ответственным исполнителем программы является </w:t>
      </w:r>
      <w:r w:rsidRPr="00AE581D">
        <w:rPr>
          <w:sz w:val="28"/>
          <w:szCs w:val="28"/>
        </w:rPr>
        <w:t>Управление имущественных и земельных отношений администрации Усть-Катавского городского округа.</w:t>
      </w:r>
    </w:p>
    <w:p w:rsidR="00114D63" w:rsidRPr="00AE581D" w:rsidRDefault="00114D63" w:rsidP="00397EB1">
      <w:pPr>
        <w:ind w:firstLine="708"/>
        <w:jc w:val="both"/>
        <w:rPr>
          <w:sz w:val="28"/>
          <w:szCs w:val="28"/>
        </w:rPr>
      </w:pPr>
      <w:r w:rsidRPr="00AE581D">
        <w:rPr>
          <w:sz w:val="28"/>
          <w:szCs w:val="28"/>
        </w:rPr>
        <w:t xml:space="preserve">В рамках </w:t>
      </w:r>
      <w:r w:rsidRPr="00AE581D">
        <w:rPr>
          <w:bCs/>
          <w:sz w:val="28"/>
          <w:szCs w:val="28"/>
        </w:rPr>
        <w:t>муниципальной программы</w:t>
      </w:r>
      <w:r w:rsidRPr="00AE581D">
        <w:rPr>
          <w:iCs/>
          <w:sz w:val="28"/>
          <w:szCs w:val="28"/>
        </w:rPr>
        <w:t xml:space="preserve"> на 2017 год </w:t>
      </w:r>
      <w:r w:rsidRPr="00AE581D">
        <w:rPr>
          <w:sz w:val="28"/>
          <w:szCs w:val="28"/>
        </w:rPr>
        <w:t>в сумме 6 933,1 тыс. рублей бюджетные ассигнования распределены следующим образом:</w:t>
      </w:r>
    </w:p>
    <w:p w:rsidR="00114D63" w:rsidRPr="00AE581D" w:rsidRDefault="00114D63" w:rsidP="00397EB1">
      <w:pPr>
        <w:ind w:firstLine="708"/>
        <w:jc w:val="both"/>
        <w:rPr>
          <w:bCs/>
          <w:sz w:val="28"/>
          <w:szCs w:val="28"/>
        </w:rPr>
      </w:pPr>
      <w:r w:rsidRPr="00AE581D">
        <w:rPr>
          <w:sz w:val="28"/>
          <w:szCs w:val="28"/>
        </w:rPr>
        <w:t xml:space="preserve">- на обеспечение деятельности Управления имущественных и земельных отношений  </w:t>
      </w:r>
      <w:r w:rsidRPr="00AE581D">
        <w:rPr>
          <w:bCs/>
          <w:sz w:val="28"/>
          <w:szCs w:val="28"/>
        </w:rPr>
        <w:t>5 721,7 тыс.</w:t>
      </w:r>
      <w:r w:rsidRPr="00034225">
        <w:rPr>
          <w:bCs/>
          <w:sz w:val="28"/>
          <w:szCs w:val="28"/>
        </w:rPr>
        <w:t xml:space="preserve"> </w:t>
      </w:r>
      <w:r>
        <w:rPr>
          <w:bCs/>
          <w:sz w:val="28"/>
          <w:szCs w:val="28"/>
        </w:rPr>
        <w:t>рублей</w:t>
      </w:r>
      <w:r w:rsidRPr="00AE581D">
        <w:rPr>
          <w:bCs/>
          <w:sz w:val="28"/>
          <w:szCs w:val="28"/>
        </w:rPr>
        <w:t xml:space="preserve">; </w:t>
      </w:r>
    </w:p>
    <w:p w:rsidR="00114D63" w:rsidRDefault="00114D63" w:rsidP="00397EB1">
      <w:pPr>
        <w:ind w:firstLine="708"/>
        <w:jc w:val="both"/>
        <w:rPr>
          <w:bCs/>
          <w:sz w:val="28"/>
          <w:szCs w:val="28"/>
        </w:rPr>
      </w:pPr>
      <w:r w:rsidRPr="00AE581D">
        <w:rPr>
          <w:bCs/>
          <w:sz w:val="28"/>
          <w:szCs w:val="28"/>
        </w:rPr>
        <w:t>- на проведение землеустроительных работ по описанию местоположения границ населенных пунктов Челябинской области за счет средств областного бюджета 100,0 тыс.</w:t>
      </w:r>
      <w:r w:rsidRPr="00034225">
        <w:rPr>
          <w:bCs/>
          <w:sz w:val="28"/>
          <w:szCs w:val="28"/>
        </w:rPr>
        <w:t xml:space="preserve"> </w:t>
      </w:r>
      <w:r>
        <w:rPr>
          <w:bCs/>
          <w:sz w:val="28"/>
          <w:szCs w:val="28"/>
        </w:rPr>
        <w:t>рублей</w:t>
      </w:r>
      <w:r w:rsidRPr="00AE581D">
        <w:rPr>
          <w:bCs/>
          <w:sz w:val="28"/>
          <w:szCs w:val="28"/>
        </w:rPr>
        <w:t>.</w:t>
      </w:r>
      <w:r>
        <w:rPr>
          <w:bCs/>
          <w:sz w:val="28"/>
          <w:szCs w:val="28"/>
        </w:rPr>
        <w:t xml:space="preserve"> </w:t>
      </w:r>
    </w:p>
    <w:p w:rsidR="00114D63" w:rsidRPr="00AE581D" w:rsidRDefault="00114D63" w:rsidP="00397EB1">
      <w:pPr>
        <w:pStyle w:val="af2"/>
        <w:tabs>
          <w:tab w:val="left" w:pos="3476"/>
        </w:tabs>
        <w:spacing w:after="0"/>
        <w:ind w:firstLine="709"/>
        <w:jc w:val="both"/>
        <w:rPr>
          <w:sz w:val="28"/>
          <w:szCs w:val="28"/>
        </w:rPr>
      </w:pPr>
      <w:r w:rsidRPr="00AE581D">
        <w:rPr>
          <w:sz w:val="28"/>
          <w:szCs w:val="28"/>
        </w:rPr>
        <w:t xml:space="preserve">8. </w:t>
      </w:r>
      <w:r w:rsidRPr="002E0035">
        <w:rPr>
          <w:sz w:val="28"/>
          <w:szCs w:val="28"/>
        </w:rPr>
        <w:t>МП "Поддержка и развитие дошкольного образования Усть-Катавского городского округа на 2015-2017 годы"</w:t>
      </w:r>
      <w:r w:rsidRPr="00AE581D">
        <w:rPr>
          <w:bCs/>
          <w:sz w:val="28"/>
          <w:szCs w:val="28"/>
        </w:rPr>
        <w:t xml:space="preserve"> </w:t>
      </w:r>
      <w:r w:rsidRPr="00AE581D">
        <w:rPr>
          <w:sz w:val="28"/>
          <w:szCs w:val="28"/>
        </w:rPr>
        <w:t>утверждена постановлением администрации Усть-Катавского городского округа от 09.12.2014 г. № 1377.</w:t>
      </w:r>
    </w:p>
    <w:p w:rsidR="00114D63" w:rsidRPr="00AE581D" w:rsidRDefault="00114D63" w:rsidP="00397EB1">
      <w:pPr>
        <w:pStyle w:val="af2"/>
        <w:tabs>
          <w:tab w:val="left" w:pos="3476"/>
        </w:tabs>
        <w:spacing w:after="0"/>
        <w:ind w:firstLine="709"/>
        <w:jc w:val="both"/>
        <w:rPr>
          <w:bCs/>
          <w:sz w:val="28"/>
          <w:szCs w:val="28"/>
        </w:rPr>
      </w:pPr>
      <w:r w:rsidRPr="00AE581D">
        <w:rPr>
          <w:bCs/>
          <w:sz w:val="28"/>
          <w:szCs w:val="28"/>
        </w:rPr>
        <w:t xml:space="preserve">Ответственным исполнителем программы является </w:t>
      </w:r>
      <w:r w:rsidRPr="00AE581D">
        <w:rPr>
          <w:sz w:val="28"/>
          <w:szCs w:val="28"/>
        </w:rPr>
        <w:t xml:space="preserve">Управление образования </w:t>
      </w:r>
      <w:r>
        <w:rPr>
          <w:sz w:val="28"/>
          <w:szCs w:val="28"/>
        </w:rPr>
        <w:t xml:space="preserve">администрации </w:t>
      </w:r>
      <w:r w:rsidRPr="00AE581D">
        <w:rPr>
          <w:sz w:val="28"/>
          <w:szCs w:val="28"/>
        </w:rPr>
        <w:t>Усть-Катавского городского округа</w:t>
      </w:r>
      <w:r w:rsidRPr="00AE581D">
        <w:rPr>
          <w:bCs/>
          <w:sz w:val="28"/>
          <w:szCs w:val="28"/>
        </w:rPr>
        <w:t>.</w:t>
      </w:r>
    </w:p>
    <w:p w:rsidR="00114D63" w:rsidRPr="00AE581D" w:rsidRDefault="00114D63" w:rsidP="00397EB1">
      <w:pPr>
        <w:ind w:firstLine="708"/>
        <w:jc w:val="both"/>
        <w:rPr>
          <w:sz w:val="28"/>
          <w:szCs w:val="28"/>
        </w:rPr>
      </w:pPr>
      <w:r w:rsidRPr="00AE581D">
        <w:rPr>
          <w:sz w:val="28"/>
          <w:szCs w:val="28"/>
        </w:rPr>
        <w:t xml:space="preserve">В рамках </w:t>
      </w:r>
      <w:r w:rsidRPr="00AE581D">
        <w:rPr>
          <w:bCs/>
          <w:sz w:val="28"/>
          <w:szCs w:val="28"/>
        </w:rPr>
        <w:t>муниципальной программы</w:t>
      </w:r>
      <w:r w:rsidRPr="00AE581D">
        <w:rPr>
          <w:iCs/>
          <w:sz w:val="28"/>
          <w:szCs w:val="28"/>
        </w:rPr>
        <w:t xml:space="preserve"> на 2017 год </w:t>
      </w:r>
      <w:r w:rsidRPr="00AE581D">
        <w:rPr>
          <w:sz w:val="28"/>
          <w:szCs w:val="28"/>
        </w:rPr>
        <w:t>в сумме 134 431,5 тыс. рублей бюджетные ассигнования распределены следующим обра</w:t>
      </w:r>
      <w:r>
        <w:rPr>
          <w:sz w:val="28"/>
          <w:szCs w:val="28"/>
        </w:rPr>
        <w:t>зом:</w:t>
      </w:r>
    </w:p>
    <w:p w:rsidR="00114D63" w:rsidRPr="00AE581D" w:rsidRDefault="00114D63" w:rsidP="00397EB1">
      <w:pPr>
        <w:ind w:firstLine="708"/>
        <w:jc w:val="both"/>
        <w:rPr>
          <w:bCs/>
          <w:sz w:val="28"/>
          <w:szCs w:val="28"/>
        </w:rPr>
      </w:pPr>
      <w:r>
        <w:rPr>
          <w:sz w:val="28"/>
          <w:szCs w:val="28"/>
        </w:rPr>
        <w:t>-н</w:t>
      </w:r>
      <w:r w:rsidRPr="00AE581D">
        <w:rPr>
          <w:sz w:val="28"/>
          <w:szCs w:val="28"/>
        </w:rPr>
        <w:t xml:space="preserve">а привлечение детей из малообеспеченных, неблагополучных семей, а также семей, оказавшихся в трудной жизненной ситуации в дошкольные образовательные организации через предоставление компенсации части родительской платы за счет средств местного бюджета </w:t>
      </w:r>
      <w:r w:rsidRPr="00AE581D">
        <w:rPr>
          <w:bCs/>
          <w:sz w:val="28"/>
          <w:szCs w:val="28"/>
        </w:rPr>
        <w:t>- 358,8 тыс.руб</w:t>
      </w:r>
      <w:r>
        <w:rPr>
          <w:bCs/>
          <w:sz w:val="28"/>
          <w:szCs w:val="28"/>
        </w:rPr>
        <w:t>лей;</w:t>
      </w:r>
      <w:r w:rsidRPr="00AE581D">
        <w:rPr>
          <w:bCs/>
          <w:sz w:val="28"/>
          <w:szCs w:val="28"/>
        </w:rPr>
        <w:t xml:space="preserve"> </w:t>
      </w:r>
    </w:p>
    <w:p w:rsidR="00114D63" w:rsidRPr="00AE581D" w:rsidRDefault="00114D63" w:rsidP="00397EB1">
      <w:pPr>
        <w:pStyle w:val="af0"/>
        <w:spacing w:line="240" w:lineRule="auto"/>
        <w:ind w:firstLine="720"/>
        <w:rPr>
          <w:szCs w:val="28"/>
        </w:rPr>
      </w:pPr>
      <w:r>
        <w:rPr>
          <w:szCs w:val="28"/>
        </w:rPr>
        <w:t>-н</w:t>
      </w:r>
      <w:r w:rsidRPr="00AE581D">
        <w:rPr>
          <w:szCs w:val="28"/>
        </w:rPr>
        <w:t xml:space="preserve">а предоставление за счет средств областного и местного бюджетов субсидий муниципальному автономному учреждению дошкольного образования  ДОУ №12 на выполнение муниципального задания на оказание муниципальных услуг </w:t>
      </w:r>
      <w:r w:rsidRPr="00AE581D">
        <w:rPr>
          <w:bCs/>
          <w:szCs w:val="28"/>
        </w:rPr>
        <w:t>–</w:t>
      </w:r>
      <w:r w:rsidRPr="00AE581D">
        <w:rPr>
          <w:szCs w:val="28"/>
        </w:rPr>
        <w:t xml:space="preserve"> 19 731,9 тыс.руб</w:t>
      </w:r>
      <w:r>
        <w:rPr>
          <w:szCs w:val="28"/>
        </w:rPr>
        <w:t>лей;</w:t>
      </w:r>
      <w:r w:rsidRPr="00AE581D">
        <w:rPr>
          <w:szCs w:val="28"/>
        </w:rPr>
        <w:t xml:space="preserve"> </w:t>
      </w:r>
    </w:p>
    <w:p w:rsidR="00114D63" w:rsidRPr="00AE581D" w:rsidRDefault="00114D63" w:rsidP="00397EB1">
      <w:pPr>
        <w:ind w:firstLine="708"/>
        <w:jc w:val="both"/>
        <w:rPr>
          <w:bCs/>
          <w:sz w:val="28"/>
          <w:szCs w:val="28"/>
        </w:rPr>
      </w:pPr>
      <w:r>
        <w:rPr>
          <w:sz w:val="28"/>
          <w:szCs w:val="28"/>
        </w:rPr>
        <w:t>-н</w:t>
      </w:r>
      <w:r w:rsidRPr="00AE581D">
        <w:rPr>
          <w:sz w:val="28"/>
          <w:szCs w:val="28"/>
        </w:rPr>
        <w:t>а обеспечение за счет средств областного и местного бюджетов деятельности 9 муниципальных казенных образовательных учреждений ДОУ №3, ДОУ №5, ДОУ №9, ДОУ №1 п.Вязовая, ДОУ №10, ДОУ № 13, ДОУ №14, ДОУ №15</w:t>
      </w:r>
      <w:r w:rsidRPr="00AE581D">
        <w:rPr>
          <w:bCs/>
          <w:sz w:val="28"/>
          <w:szCs w:val="28"/>
        </w:rPr>
        <w:t xml:space="preserve"> –</w:t>
      </w:r>
      <w:r w:rsidRPr="00AE581D">
        <w:rPr>
          <w:sz w:val="28"/>
          <w:szCs w:val="28"/>
        </w:rPr>
        <w:t xml:space="preserve"> 110 171,2</w:t>
      </w:r>
      <w:r>
        <w:rPr>
          <w:sz w:val="28"/>
          <w:szCs w:val="28"/>
        </w:rPr>
        <w:t xml:space="preserve"> тыс.рублей;</w:t>
      </w:r>
    </w:p>
    <w:p w:rsidR="00114D63" w:rsidRPr="00034225" w:rsidRDefault="00114D63" w:rsidP="00034225">
      <w:pPr>
        <w:ind w:firstLine="708"/>
        <w:jc w:val="both"/>
        <w:rPr>
          <w:bCs/>
          <w:sz w:val="28"/>
          <w:szCs w:val="28"/>
        </w:rPr>
      </w:pPr>
      <w:r w:rsidRPr="00034225">
        <w:rPr>
          <w:sz w:val="28"/>
          <w:szCs w:val="28"/>
        </w:rPr>
        <w:t>-на компенсацию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r w:rsidRPr="00034225">
        <w:rPr>
          <w:bCs/>
          <w:sz w:val="28"/>
          <w:szCs w:val="28"/>
        </w:rPr>
        <w:t xml:space="preserve"> - </w:t>
      </w:r>
      <w:r w:rsidRPr="00034225">
        <w:rPr>
          <w:sz w:val="28"/>
          <w:szCs w:val="28"/>
        </w:rPr>
        <w:t xml:space="preserve"> 4 169,6 тыс.рублей.  </w:t>
      </w:r>
    </w:p>
    <w:p w:rsidR="00114D63" w:rsidRPr="00AE581D" w:rsidRDefault="00114D63" w:rsidP="00397EB1">
      <w:pPr>
        <w:pStyle w:val="af2"/>
        <w:tabs>
          <w:tab w:val="left" w:pos="3476"/>
        </w:tabs>
        <w:spacing w:after="0"/>
        <w:ind w:firstLine="709"/>
        <w:jc w:val="both"/>
        <w:rPr>
          <w:sz w:val="28"/>
          <w:szCs w:val="28"/>
        </w:rPr>
      </w:pPr>
      <w:r w:rsidRPr="0033415B">
        <w:rPr>
          <w:sz w:val="28"/>
          <w:szCs w:val="28"/>
        </w:rPr>
        <w:t>9. МП "Безопасность образовательных учреждений в Усть-Катавском городском округе на 2017-2019гг."</w:t>
      </w:r>
      <w:r w:rsidRPr="00AE581D">
        <w:rPr>
          <w:bCs/>
          <w:sz w:val="28"/>
          <w:szCs w:val="28"/>
        </w:rPr>
        <w:t xml:space="preserve"> </w:t>
      </w:r>
      <w:r w:rsidRPr="00AE581D">
        <w:rPr>
          <w:sz w:val="28"/>
          <w:szCs w:val="28"/>
        </w:rPr>
        <w:t>утверждена постановлением администрации Усть-Катавского городского округа от 18.11.2016 г. № 1453.</w:t>
      </w:r>
    </w:p>
    <w:p w:rsidR="00114D63" w:rsidRPr="00AE581D" w:rsidRDefault="00114D63" w:rsidP="00397EB1">
      <w:pPr>
        <w:pStyle w:val="af2"/>
        <w:tabs>
          <w:tab w:val="left" w:pos="3476"/>
        </w:tabs>
        <w:spacing w:after="0"/>
        <w:ind w:firstLine="709"/>
        <w:jc w:val="both"/>
        <w:rPr>
          <w:bCs/>
          <w:sz w:val="28"/>
          <w:szCs w:val="28"/>
        </w:rPr>
      </w:pPr>
      <w:r w:rsidRPr="00AE581D">
        <w:rPr>
          <w:bCs/>
          <w:sz w:val="28"/>
          <w:szCs w:val="28"/>
        </w:rPr>
        <w:t xml:space="preserve">Ответственным исполнителем программы является </w:t>
      </w:r>
      <w:r w:rsidRPr="00AE581D">
        <w:rPr>
          <w:color w:val="191919"/>
          <w:sz w:val="28"/>
          <w:szCs w:val="28"/>
        </w:rPr>
        <w:t xml:space="preserve">Управление образования </w:t>
      </w:r>
      <w:r>
        <w:rPr>
          <w:color w:val="191919"/>
          <w:sz w:val="28"/>
          <w:szCs w:val="28"/>
        </w:rPr>
        <w:t xml:space="preserve">администрации </w:t>
      </w:r>
      <w:r w:rsidRPr="00AE581D">
        <w:rPr>
          <w:color w:val="191919"/>
          <w:sz w:val="28"/>
          <w:szCs w:val="28"/>
        </w:rPr>
        <w:t>Усть-Катавского городского округа</w:t>
      </w:r>
      <w:r w:rsidRPr="00AE581D">
        <w:rPr>
          <w:bCs/>
          <w:sz w:val="28"/>
          <w:szCs w:val="28"/>
        </w:rPr>
        <w:t>.</w:t>
      </w:r>
    </w:p>
    <w:p w:rsidR="00114D63" w:rsidRPr="00AE581D" w:rsidRDefault="00114D63" w:rsidP="00397EB1">
      <w:pPr>
        <w:ind w:firstLine="708"/>
        <w:jc w:val="both"/>
        <w:rPr>
          <w:sz w:val="28"/>
          <w:szCs w:val="28"/>
        </w:rPr>
      </w:pPr>
      <w:r w:rsidRPr="00AE581D">
        <w:rPr>
          <w:sz w:val="28"/>
          <w:szCs w:val="28"/>
        </w:rPr>
        <w:t xml:space="preserve">В рамках </w:t>
      </w:r>
      <w:r w:rsidRPr="00AE581D">
        <w:rPr>
          <w:bCs/>
          <w:sz w:val="28"/>
          <w:szCs w:val="28"/>
        </w:rPr>
        <w:t>муниципальной программы</w:t>
      </w:r>
      <w:r w:rsidRPr="00AE581D">
        <w:rPr>
          <w:iCs/>
          <w:sz w:val="28"/>
          <w:szCs w:val="28"/>
        </w:rPr>
        <w:t xml:space="preserve"> на 2017 год </w:t>
      </w:r>
      <w:r w:rsidRPr="00AE581D">
        <w:rPr>
          <w:sz w:val="28"/>
          <w:szCs w:val="28"/>
        </w:rPr>
        <w:t>в сумме 5 300,0 тыс. рублей бюджетные ассигнования распределены следующим обра</w:t>
      </w:r>
      <w:r>
        <w:rPr>
          <w:sz w:val="28"/>
          <w:szCs w:val="28"/>
        </w:rPr>
        <w:t>зом:</w:t>
      </w:r>
    </w:p>
    <w:p w:rsidR="00114D63" w:rsidRPr="00AE581D" w:rsidRDefault="00114D63" w:rsidP="00397EB1">
      <w:pPr>
        <w:ind w:firstLine="708"/>
        <w:jc w:val="both"/>
        <w:rPr>
          <w:bCs/>
          <w:sz w:val="28"/>
          <w:szCs w:val="28"/>
        </w:rPr>
      </w:pPr>
      <w:r>
        <w:rPr>
          <w:sz w:val="28"/>
          <w:szCs w:val="28"/>
        </w:rPr>
        <w:lastRenderedPageBreak/>
        <w:t>-н</w:t>
      </w:r>
      <w:r w:rsidRPr="00AE581D">
        <w:rPr>
          <w:sz w:val="28"/>
          <w:szCs w:val="28"/>
        </w:rPr>
        <w:t>а противопожарные мероприятия образовательных учреждений</w:t>
      </w:r>
      <w:r w:rsidRPr="00AE581D">
        <w:rPr>
          <w:bCs/>
          <w:sz w:val="28"/>
          <w:szCs w:val="28"/>
        </w:rPr>
        <w:t xml:space="preserve"> – 2052,6 тыс.руб</w:t>
      </w:r>
      <w:r>
        <w:rPr>
          <w:bCs/>
          <w:sz w:val="28"/>
          <w:szCs w:val="28"/>
        </w:rPr>
        <w:t>лей;</w:t>
      </w:r>
      <w:r w:rsidRPr="00AE581D">
        <w:rPr>
          <w:bCs/>
          <w:sz w:val="28"/>
          <w:szCs w:val="28"/>
        </w:rPr>
        <w:t xml:space="preserve">  </w:t>
      </w:r>
    </w:p>
    <w:p w:rsidR="00114D63" w:rsidRPr="00AE581D" w:rsidRDefault="00114D63" w:rsidP="00397EB1">
      <w:pPr>
        <w:pStyle w:val="af0"/>
        <w:spacing w:line="240" w:lineRule="auto"/>
        <w:ind w:firstLine="720"/>
        <w:rPr>
          <w:szCs w:val="28"/>
        </w:rPr>
      </w:pPr>
      <w:r>
        <w:rPr>
          <w:szCs w:val="28"/>
        </w:rPr>
        <w:t>-н</w:t>
      </w:r>
      <w:r w:rsidRPr="00AE581D">
        <w:rPr>
          <w:szCs w:val="28"/>
        </w:rPr>
        <w:t xml:space="preserve">а ремонтные работы образовательных учреждений, в том числе на проектно-сметную документацию на реконструкцию здания техникума </w:t>
      </w:r>
      <w:r w:rsidRPr="00AE581D">
        <w:rPr>
          <w:bCs/>
          <w:szCs w:val="28"/>
        </w:rPr>
        <w:t>–</w:t>
      </w:r>
      <w:r w:rsidRPr="00AE581D">
        <w:rPr>
          <w:szCs w:val="28"/>
        </w:rPr>
        <w:t xml:space="preserve"> 3205,0</w:t>
      </w:r>
      <w:r>
        <w:rPr>
          <w:szCs w:val="28"/>
        </w:rPr>
        <w:t xml:space="preserve"> тыс.рублей;</w:t>
      </w:r>
    </w:p>
    <w:p w:rsidR="00114D63" w:rsidRPr="00034225" w:rsidRDefault="00114D63" w:rsidP="00034225">
      <w:pPr>
        <w:ind w:firstLine="708"/>
        <w:jc w:val="both"/>
        <w:rPr>
          <w:bCs/>
          <w:sz w:val="28"/>
          <w:szCs w:val="28"/>
        </w:rPr>
      </w:pPr>
      <w:r w:rsidRPr="00034225">
        <w:rPr>
          <w:sz w:val="28"/>
          <w:szCs w:val="28"/>
        </w:rPr>
        <w:t>-на антитеррористическую безопасность</w:t>
      </w:r>
      <w:r w:rsidRPr="00034225">
        <w:rPr>
          <w:bCs/>
          <w:sz w:val="28"/>
          <w:szCs w:val="28"/>
        </w:rPr>
        <w:t xml:space="preserve"> </w:t>
      </w:r>
      <w:r w:rsidRPr="00034225">
        <w:rPr>
          <w:sz w:val="28"/>
          <w:szCs w:val="28"/>
        </w:rPr>
        <w:t xml:space="preserve">образовательных учреждений - 42,4 тыс.рублей. </w:t>
      </w:r>
    </w:p>
    <w:p w:rsidR="00114D63" w:rsidRPr="008D0002" w:rsidRDefault="00114D63" w:rsidP="00397EB1">
      <w:pPr>
        <w:pStyle w:val="af2"/>
        <w:tabs>
          <w:tab w:val="left" w:pos="3476"/>
        </w:tabs>
        <w:spacing w:after="0"/>
        <w:ind w:firstLine="709"/>
        <w:jc w:val="both"/>
        <w:rPr>
          <w:sz w:val="28"/>
          <w:szCs w:val="28"/>
        </w:rPr>
      </w:pPr>
      <w:r w:rsidRPr="008D0002">
        <w:rPr>
          <w:sz w:val="28"/>
          <w:szCs w:val="28"/>
        </w:rPr>
        <w:t xml:space="preserve">10. </w:t>
      </w:r>
      <w:r w:rsidRPr="0033415B">
        <w:rPr>
          <w:sz w:val="28"/>
          <w:szCs w:val="28"/>
        </w:rPr>
        <w:t>МП «Развитие образования в Усть-Катавском городском округе на 2017-2019 годы»</w:t>
      </w:r>
      <w:r w:rsidRPr="008D0002">
        <w:rPr>
          <w:bCs/>
          <w:sz w:val="28"/>
          <w:szCs w:val="28"/>
        </w:rPr>
        <w:t xml:space="preserve"> </w:t>
      </w:r>
      <w:r w:rsidRPr="008D0002">
        <w:rPr>
          <w:sz w:val="28"/>
          <w:szCs w:val="28"/>
        </w:rPr>
        <w:t>утверждена постановлением администрации Усть-Катавского городского округа от 24.10.2016 г. № 1291.</w:t>
      </w:r>
    </w:p>
    <w:p w:rsidR="00114D63" w:rsidRPr="008D0002" w:rsidRDefault="00114D63" w:rsidP="00397EB1">
      <w:pPr>
        <w:pStyle w:val="af2"/>
        <w:tabs>
          <w:tab w:val="left" w:pos="3476"/>
        </w:tabs>
        <w:spacing w:after="0"/>
        <w:ind w:firstLine="709"/>
        <w:jc w:val="both"/>
        <w:rPr>
          <w:bCs/>
          <w:sz w:val="28"/>
          <w:szCs w:val="28"/>
        </w:rPr>
      </w:pPr>
      <w:r w:rsidRPr="008D0002">
        <w:rPr>
          <w:bCs/>
          <w:sz w:val="28"/>
          <w:szCs w:val="28"/>
        </w:rPr>
        <w:t xml:space="preserve">Ответственным исполнителем программы является </w:t>
      </w:r>
      <w:r w:rsidRPr="008D0002">
        <w:rPr>
          <w:sz w:val="28"/>
          <w:szCs w:val="28"/>
        </w:rPr>
        <w:t>Управление образования администрации Усть-Катавского городского округа</w:t>
      </w:r>
      <w:r w:rsidRPr="008D0002">
        <w:rPr>
          <w:bCs/>
          <w:sz w:val="28"/>
          <w:szCs w:val="28"/>
        </w:rPr>
        <w:t>.</w:t>
      </w:r>
    </w:p>
    <w:p w:rsidR="00114D63" w:rsidRPr="008D0002" w:rsidRDefault="00114D63" w:rsidP="00397EB1">
      <w:pPr>
        <w:ind w:firstLine="708"/>
        <w:jc w:val="both"/>
        <w:rPr>
          <w:sz w:val="28"/>
          <w:szCs w:val="28"/>
        </w:rPr>
      </w:pPr>
      <w:r w:rsidRPr="008D0002">
        <w:rPr>
          <w:sz w:val="28"/>
          <w:szCs w:val="28"/>
        </w:rPr>
        <w:t xml:space="preserve">В рамках </w:t>
      </w:r>
      <w:r w:rsidRPr="008D0002">
        <w:rPr>
          <w:bCs/>
          <w:sz w:val="28"/>
          <w:szCs w:val="28"/>
        </w:rPr>
        <w:t>муниципальной программы</w:t>
      </w:r>
      <w:r w:rsidRPr="008D0002">
        <w:rPr>
          <w:iCs/>
          <w:sz w:val="28"/>
          <w:szCs w:val="28"/>
        </w:rPr>
        <w:t xml:space="preserve"> на 2017 год </w:t>
      </w:r>
      <w:r w:rsidRPr="008D0002">
        <w:rPr>
          <w:sz w:val="28"/>
          <w:szCs w:val="28"/>
        </w:rPr>
        <w:t>в сумме 207 523,3 тыс. рублей бюджетные ассигнования распреде</w:t>
      </w:r>
      <w:r>
        <w:rPr>
          <w:sz w:val="28"/>
          <w:szCs w:val="28"/>
        </w:rPr>
        <w:t>лены следующим образом:</w:t>
      </w:r>
    </w:p>
    <w:p w:rsidR="00114D63" w:rsidRPr="008D0002" w:rsidRDefault="00114D63" w:rsidP="00397EB1">
      <w:pPr>
        <w:ind w:firstLine="708"/>
        <w:jc w:val="both"/>
        <w:rPr>
          <w:bCs/>
          <w:sz w:val="28"/>
          <w:szCs w:val="28"/>
        </w:rPr>
      </w:pPr>
      <w:r>
        <w:rPr>
          <w:sz w:val="28"/>
          <w:szCs w:val="28"/>
        </w:rPr>
        <w:t>-н</w:t>
      </w:r>
      <w:r w:rsidRPr="008D0002">
        <w:rPr>
          <w:sz w:val="28"/>
          <w:szCs w:val="28"/>
        </w:rPr>
        <w:t xml:space="preserve">а обеспечение деятельности </w:t>
      </w:r>
      <w:r w:rsidRPr="008D0002">
        <w:rPr>
          <w:color w:val="191919"/>
          <w:sz w:val="28"/>
          <w:szCs w:val="28"/>
        </w:rPr>
        <w:t>Управления образования</w:t>
      </w:r>
      <w:r w:rsidRPr="008D0002">
        <w:rPr>
          <w:bCs/>
          <w:sz w:val="28"/>
          <w:szCs w:val="28"/>
        </w:rPr>
        <w:t xml:space="preserve"> </w:t>
      </w:r>
      <w:r>
        <w:rPr>
          <w:bCs/>
          <w:sz w:val="28"/>
          <w:szCs w:val="28"/>
        </w:rPr>
        <w:t>администрации Усть-Катавского городского округа</w:t>
      </w:r>
      <w:r w:rsidRPr="008D0002">
        <w:rPr>
          <w:bCs/>
          <w:sz w:val="28"/>
          <w:szCs w:val="28"/>
        </w:rPr>
        <w:t>–</w:t>
      </w:r>
      <w:r w:rsidRPr="008D0002">
        <w:rPr>
          <w:sz w:val="28"/>
          <w:szCs w:val="28"/>
        </w:rPr>
        <w:t xml:space="preserve"> 16 923,7 тыс.руб</w:t>
      </w:r>
      <w:r>
        <w:rPr>
          <w:sz w:val="28"/>
          <w:szCs w:val="28"/>
        </w:rPr>
        <w:t>лей;</w:t>
      </w:r>
      <w:r w:rsidRPr="008D0002">
        <w:rPr>
          <w:sz w:val="28"/>
          <w:szCs w:val="28"/>
        </w:rPr>
        <w:t xml:space="preserve">  </w:t>
      </w:r>
    </w:p>
    <w:p w:rsidR="00114D63" w:rsidRPr="008D0002" w:rsidRDefault="00114D63" w:rsidP="00397EB1">
      <w:pPr>
        <w:ind w:firstLine="708"/>
        <w:jc w:val="both"/>
        <w:rPr>
          <w:bCs/>
          <w:sz w:val="28"/>
          <w:szCs w:val="28"/>
        </w:rPr>
      </w:pPr>
      <w:r>
        <w:rPr>
          <w:sz w:val="28"/>
          <w:szCs w:val="28"/>
        </w:rPr>
        <w:t>-н</w:t>
      </w:r>
      <w:r w:rsidRPr="008D0002">
        <w:rPr>
          <w:sz w:val="28"/>
          <w:szCs w:val="28"/>
        </w:rPr>
        <w:t xml:space="preserve">а организацию и проведение мероприятий в области образования </w:t>
      </w:r>
      <w:r w:rsidRPr="008D0002">
        <w:rPr>
          <w:bCs/>
          <w:sz w:val="28"/>
          <w:szCs w:val="28"/>
        </w:rPr>
        <w:t>-</w:t>
      </w:r>
      <w:r w:rsidRPr="008D0002">
        <w:rPr>
          <w:sz w:val="28"/>
          <w:szCs w:val="28"/>
        </w:rPr>
        <w:t xml:space="preserve"> 175,0</w:t>
      </w:r>
      <w:r>
        <w:rPr>
          <w:sz w:val="28"/>
          <w:szCs w:val="28"/>
        </w:rPr>
        <w:t xml:space="preserve"> тыс.рублей;</w:t>
      </w:r>
    </w:p>
    <w:p w:rsidR="00114D63" w:rsidRPr="008D0002" w:rsidRDefault="00114D63" w:rsidP="00397EB1">
      <w:pPr>
        <w:ind w:firstLine="708"/>
        <w:jc w:val="both"/>
        <w:rPr>
          <w:bCs/>
          <w:sz w:val="28"/>
          <w:szCs w:val="28"/>
        </w:rPr>
      </w:pPr>
      <w:r>
        <w:rPr>
          <w:sz w:val="28"/>
          <w:szCs w:val="28"/>
        </w:rPr>
        <w:t>-н</w:t>
      </w:r>
      <w:r w:rsidRPr="008D0002">
        <w:rPr>
          <w:sz w:val="28"/>
          <w:szCs w:val="28"/>
        </w:rPr>
        <w:t>а поддержку одаренных детей</w:t>
      </w:r>
      <w:r w:rsidRPr="008D0002">
        <w:rPr>
          <w:bCs/>
          <w:sz w:val="28"/>
          <w:szCs w:val="28"/>
        </w:rPr>
        <w:t xml:space="preserve"> -</w:t>
      </w:r>
      <w:r w:rsidRPr="008D0002">
        <w:rPr>
          <w:sz w:val="28"/>
          <w:szCs w:val="28"/>
        </w:rPr>
        <w:t xml:space="preserve"> 405,0 тыс.руб</w:t>
      </w:r>
      <w:r>
        <w:rPr>
          <w:sz w:val="28"/>
          <w:szCs w:val="28"/>
        </w:rPr>
        <w:t>лей;</w:t>
      </w:r>
      <w:r w:rsidRPr="008D0002">
        <w:rPr>
          <w:sz w:val="28"/>
          <w:szCs w:val="28"/>
        </w:rPr>
        <w:t xml:space="preserve"> </w:t>
      </w:r>
    </w:p>
    <w:p w:rsidR="00114D63" w:rsidRPr="008D0002" w:rsidRDefault="00114D63" w:rsidP="00397EB1">
      <w:pPr>
        <w:pStyle w:val="af0"/>
        <w:spacing w:line="240" w:lineRule="auto"/>
        <w:ind w:firstLine="720"/>
        <w:rPr>
          <w:szCs w:val="28"/>
        </w:rPr>
      </w:pPr>
      <w:r>
        <w:rPr>
          <w:szCs w:val="28"/>
        </w:rPr>
        <w:t>-н</w:t>
      </w:r>
      <w:r w:rsidRPr="008D0002">
        <w:rPr>
          <w:szCs w:val="28"/>
        </w:rPr>
        <w:t>а предоставление за счет средств областного и местного бюджетов субсидий муниципальным автономным общеобразовательным учреждениям (</w:t>
      </w:r>
      <w:r>
        <w:rPr>
          <w:szCs w:val="28"/>
        </w:rPr>
        <w:t>МАОУ «</w:t>
      </w:r>
      <w:r w:rsidRPr="008D0002">
        <w:rPr>
          <w:szCs w:val="28"/>
        </w:rPr>
        <w:t>СОШ №5</w:t>
      </w:r>
      <w:r>
        <w:rPr>
          <w:szCs w:val="28"/>
        </w:rPr>
        <w:t>»</w:t>
      </w:r>
      <w:r w:rsidRPr="008D0002">
        <w:rPr>
          <w:szCs w:val="28"/>
        </w:rPr>
        <w:t>,</w:t>
      </w:r>
      <w:r>
        <w:rPr>
          <w:szCs w:val="28"/>
        </w:rPr>
        <w:t xml:space="preserve"> МАОУ</w:t>
      </w:r>
      <w:r w:rsidRPr="008D0002">
        <w:rPr>
          <w:szCs w:val="28"/>
        </w:rPr>
        <w:t xml:space="preserve"> </w:t>
      </w:r>
      <w:r>
        <w:rPr>
          <w:szCs w:val="28"/>
        </w:rPr>
        <w:t>«</w:t>
      </w:r>
      <w:r w:rsidRPr="008D0002">
        <w:rPr>
          <w:szCs w:val="28"/>
        </w:rPr>
        <w:t>СОШ №7</w:t>
      </w:r>
      <w:r>
        <w:rPr>
          <w:szCs w:val="28"/>
        </w:rPr>
        <w:t>»</w:t>
      </w:r>
      <w:r w:rsidRPr="008D0002">
        <w:rPr>
          <w:szCs w:val="28"/>
        </w:rPr>
        <w:t xml:space="preserve">) на выполнение муниципальных заданий на оказание муниципальных услуг и на иные цели </w:t>
      </w:r>
      <w:r w:rsidRPr="008D0002">
        <w:rPr>
          <w:bCs/>
          <w:szCs w:val="28"/>
        </w:rPr>
        <w:t>–</w:t>
      </w:r>
      <w:r w:rsidRPr="008D0002">
        <w:rPr>
          <w:szCs w:val="28"/>
        </w:rPr>
        <w:t xml:space="preserve"> 54 593,7 тыс.руб</w:t>
      </w:r>
      <w:r>
        <w:rPr>
          <w:szCs w:val="28"/>
        </w:rPr>
        <w:t>лей;</w:t>
      </w:r>
      <w:r w:rsidRPr="008D0002">
        <w:rPr>
          <w:szCs w:val="28"/>
        </w:rPr>
        <w:t xml:space="preserve">  </w:t>
      </w:r>
    </w:p>
    <w:p w:rsidR="00114D63" w:rsidRPr="008D0002" w:rsidRDefault="00114D63" w:rsidP="00397EB1">
      <w:pPr>
        <w:ind w:firstLine="708"/>
        <w:jc w:val="both"/>
        <w:rPr>
          <w:bCs/>
          <w:sz w:val="28"/>
          <w:szCs w:val="28"/>
        </w:rPr>
      </w:pPr>
      <w:r>
        <w:rPr>
          <w:sz w:val="28"/>
          <w:szCs w:val="28"/>
        </w:rPr>
        <w:t>-н</w:t>
      </w:r>
      <w:r w:rsidRPr="008D0002">
        <w:rPr>
          <w:sz w:val="28"/>
          <w:szCs w:val="28"/>
        </w:rPr>
        <w:t xml:space="preserve">а обеспечение за счет средств областного и местного бюджетов деятельности 7 муниципальных казенных общеобразовательных учреждений (НОШ №6, НОШ №9, ООШ №4, СОШ с.Тюбеляс, СОШ №23 п.Вязовая, ООШ с.Минка, СОШ №1) </w:t>
      </w:r>
      <w:r w:rsidRPr="008D0002">
        <w:rPr>
          <w:bCs/>
          <w:sz w:val="28"/>
          <w:szCs w:val="28"/>
        </w:rPr>
        <w:t>–</w:t>
      </w:r>
      <w:r w:rsidRPr="008D0002">
        <w:rPr>
          <w:sz w:val="28"/>
          <w:szCs w:val="28"/>
        </w:rPr>
        <w:t xml:space="preserve"> 92 505,2 тыс.руб</w:t>
      </w:r>
      <w:r>
        <w:rPr>
          <w:sz w:val="28"/>
          <w:szCs w:val="28"/>
        </w:rPr>
        <w:t>лей;</w:t>
      </w:r>
      <w:r w:rsidRPr="008D0002">
        <w:rPr>
          <w:sz w:val="28"/>
          <w:szCs w:val="28"/>
        </w:rPr>
        <w:t xml:space="preserve"> </w:t>
      </w:r>
    </w:p>
    <w:p w:rsidR="00114D63" w:rsidRPr="008D0002" w:rsidRDefault="00114D63" w:rsidP="00397EB1">
      <w:pPr>
        <w:ind w:firstLine="708"/>
        <w:jc w:val="both"/>
        <w:rPr>
          <w:bCs/>
          <w:sz w:val="28"/>
          <w:szCs w:val="28"/>
        </w:rPr>
      </w:pPr>
      <w:r>
        <w:rPr>
          <w:sz w:val="28"/>
          <w:szCs w:val="28"/>
        </w:rPr>
        <w:t>-н</w:t>
      </w:r>
      <w:r w:rsidRPr="008D0002">
        <w:rPr>
          <w:sz w:val="28"/>
          <w:szCs w:val="28"/>
        </w:rPr>
        <w:t xml:space="preserve">а обеспечение питанием детей из малообеспеченных семей и детей с нарушением здоровья, обучающихся в муниципальных общеобразовательных организациях за счет средств местного бюджета </w:t>
      </w:r>
      <w:r w:rsidRPr="008D0002">
        <w:rPr>
          <w:bCs/>
          <w:sz w:val="28"/>
          <w:szCs w:val="28"/>
        </w:rPr>
        <w:t>–</w:t>
      </w:r>
      <w:r w:rsidRPr="008D0002">
        <w:rPr>
          <w:sz w:val="28"/>
          <w:szCs w:val="28"/>
        </w:rPr>
        <w:t xml:space="preserve"> 3</w:t>
      </w:r>
      <w:r>
        <w:rPr>
          <w:sz w:val="28"/>
          <w:szCs w:val="28"/>
        </w:rPr>
        <w:t xml:space="preserve"> </w:t>
      </w:r>
      <w:r w:rsidRPr="008D0002">
        <w:rPr>
          <w:sz w:val="28"/>
          <w:szCs w:val="28"/>
        </w:rPr>
        <w:t>266,6 тыс.руб</w:t>
      </w:r>
      <w:r>
        <w:rPr>
          <w:sz w:val="28"/>
          <w:szCs w:val="28"/>
        </w:rPr>
        <w:t>лей;</w:t>
      </w:r>
      <w:r w:rsidRPr="008D0002">
        <w:rPr>
          <w:sz w:val="28"/>
          <w:szCs w:val="28"/>
        </w:rPr>
        <w:t xml:space="preserve"> </w:t>
      </w:r>
    </w:p>
    <w:p w:rsidR="00114D63" w:rsidRPr="008D0002" w:rsidRDefault="00114D63" w:rsidP="00397EB1">
      <w:pPr>
        <w:ind w:firstLine="708"/>
        <w:jc w:val="both"/>
        <w:rPr>
          <w:bCs/>
          <w:sz w:val="28"/>
          <w:szCs w:val="28"/>
        </w:rPr>
      </w:pPr>
      <w:r>
        <w:rPr>
          <w:sz w:val="28"/>
          <w:szCs w:val="28"/>
        </w:rPr>
        <w:t>-н</w:t>
      </w:r>
      <w:r w:rsidRPr="008D0002">
        <w:rPr>
          <w:sz w:val="28"/>
          <w:szCs w:val="28"/>
        </w:rPr>
        <w:t xml:space="preserve">а обеспечение за счет средств областного и местного бюджетов деятельности казенных муниципальных учреждений дополнительного образования (Детская музыкальная школа №2,  ДЮСШ, ЦДТ) </w:t>
      </w:r>
      <w:r w:rsidRPr="008D0002">
        <w:rPr>
          <w:bCs/>
          <w:sz w:val="28"/>
          <w:szCs w:val="28"/>
        </w:rPr>
        <w:t>–</w:t>
      </w:r>
      <w:r w:rsidRPr="008D0002">
        <w:rPr>
          <w:sz w:val="28"/>
          <w:szCs w:val="28"/>
        </w:rPr>
        <w:t xml:space="preserve"> 19 301,3 тыс.руб</w:t>
      </w:r>
      <w:r>
        <w:rPr>
          <w:sz w:val="28"/>
          <w:szCs w:val="28"/>
        </w:rPr>
        <w:t>лей;</w:t>
      </w:r>
      <w:r w:rsidRPr="008D0002">
        <w:rPr>
          <w:sz w:val="28"/>
          <w:szCs w:val="28"/>
        </w:rPr>
        <w:t xml:space="preserve">  </w:t>
      </w:r>
    </w:p>
    <w:p w:rsidR="00114D63" w:rsidRPr="008D0002" w:rsidRDefault="00114D63" w:rsidP="00397EB1">
      <w:pPr>
        <w:ind w:firstLine="708"/>
        <w:jc w:val="both"/>
        <w:rPr>
          <w:bCs/>
          <w:sz w:val="28"/>
          <w:szCs w:val="28"/>
        </w:rPr>
      </w:pPr>
      <w:r>
        <w:rPr>
          <w:sz w:val="28"/>
          <w:szCs w:val="28"/>
        </w:rPr>
        <w:t>-н</w:t>
      </w:r>
      <w:r w:rsidRPr="008D0002">
        <w:rPr>
          <w:sz w:val="28"/>
          <w:szCs w:val="28"/>
        </w:rPr>
        <w:t>а обеспечение за счет средств областного и местного бюджетов деятельности муниципального казенного специального (коррекционного) образовательного учреждения для обучающихся, воспитанников с ограниченными возможностями здоровья  «Специальная (коррекционная) общеобразовательная школа-интернат»</w:t>
      </w:r>
      <w:r w:rsidRPr="008D0002">
        <w:rPr>
          <w:bCs/>
          <w:sz w:val="28"/>
          <w:szCs w:val="28"/>
        </w:rPr>
        <w:t xml:space="preserve"> -</w:t>
      </w:r>
      <w:r w:rsidRPr="008D0002">
        <w:rPr>
          <w:sz w:val="28"/>
          <w:szCs w:val="28"/>
        </w:rPr>
        <w:t xml:space="preserve"> 11 766,4 тыс.руб</w:t>
      </w:r>
      <w:r>
        <w:rPr>
          <w:sz w:val="28"/>
          <w:szCs w:val="28"/>
        </w:rPr>
        <w:t>лей;</w:t>
      </w:r>
      <w:r w:rsidRPr="008D0002">
        <w:rPr>
          <w:sz w:val="28"/>
          <w:szCs w:val="28"/>
        </w:rPr>
        <w:t xml:space="preserve">  </w:t>
      </w:r>
    </w:p>
    <w:p w:rsidR="00114D63" w:rsidRPr="008D0002" w:rsidRDefault="00114D63" w:rsidP="00397EB1">
      <w:pPr>
        <w:ind w:firstLine="708"/>
        <w:jc w:val="both"/>
        <w:rPr>
          <w:bCs/>
          <w:sz w:val="28"/>
          <w:szCs w:val="28"/>
        </w:rPr>
      </w:pPr>
      <w:r>
        <w:rPr>
          <w:sz w:val="28"/>
          <w:szCs w:val="28"/>
        </w:rPr>
        <w:t>-н</w:t>
      </w:r>
      <w:r w:rsidRPr="008D0002">
        <w:rPr>
          <w:sz w:val="28"/>
          <w:szCs w:val="28"/>
        </w:rPr>
        <w:t>а компенсацию затрат родителей (законных представителей) детей-инвалидов в части организации обучения по основным общеобразовательным программам на дому</w:t>
      </w:r>
      <w:r w:rsidRPr="008D0002">
        <w:rPr>
          <w:bCs/>
          <w:sz w:val="28"/>
          <w:szCs w:val="28"/>
        </w:rPr>
        <w:t xml:space="preserve"> –</w:t>
      </w:r>
      <w:r w:rsidRPr="008D0002">
        <w:rPr>
          <w:sz w:val="28"/>
          <w:szCs w:val="28"/>
        </w:rPr>
        <w:t xml:space="preserve"> 2 086,6 тыс.руб</w:t>
      </w:r>
      <w:r>
        <w:rPr>
          <w:sz w:val="28"/>
          <w:szCs w:val="28"/>
        </w:rPr>
        <w:t>лей;</w:t>
      </w:r>
      <w:r w:rsidRPr="008D0002">
        <w:rPr>
          <w:sz w:val="28"/>
          <w:szCs w:val="28"/>
        </w:rPr>
        <w:t xml:space="preserve"> </w:t>
      </w:r>
    </w:p>
    <w:p w:rsidR="00114D63" w:rsidRPr="00034225" w:rsidRDefault="00114D63" w:rsidP="00034225">
      <w:pPr>
        <w:ind w:firstLine="708"/>
        <w:jc w:val="both"/>
        <w:rPr>
          <w:bCs/>
          <w:sz w:val="28"/>
          <w:szCs w:val="28"/>
        </w:rPr>
      </w:pPr>
      <w:r w:rsidRPr="00034225">
        <w:rPr>
          <w:sz w:val="28"/>
          <w:szCs w:val="28"/>
        </w:rPr>
        <w:t>-на финансовое обеспечение расходных обязательств, возникающих при осуществлении государственных полномочий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w:t>
      </w:r>
      <w:r w:rsidRPr="00034225">
        <w:rPr>
          <w:sz w:val="28"/>
          <w:szCs w:val="28"/>
        </w:rPr>
        <w:lastRenderedPageBreak/>
        <w:t xml:space="preserve">вательных программ, своем развитии и социальной адаптации -  599,8 тыс.рублей. </w:t>
      </w:r>
    </w:p>
    <w:p w:rsidR="00114D63" w:rsidRPr="008D0002" w:rsidRDefault="00114D63" w:rsidP="00397EB1">
      <w:pPr>
        <w:pStyle w:val="af2"/>
        <w:tabs>
          <w:tab w:val="left" w:pos="3476"/>
        </w:tabs>
        <w:spacing w:after="0"/>
        <w:ind w:firstLine="709"/>
        <w:jc w:val="both"/>
        <w:rPr>
          <w:sz w:val="28"/>
          <w:szCs w:val="28"/>
        </w:rPr>
      </w:pPr>
      <w:r w:rsidRPr="008D0002">
        <w:rPr>
          <w:sz w:val="28"/>
          <w:szCs w:val="28"/>
        </w:rPr>
        <w:t xml:space="preserve">11. </w:t>
      </w:r>
      <w:r w:rsidRPr="0033415B">
        <w:rPr>
          <w:sz w:val="28"/>
          <w:szCs w:val="28"/>
        </w:rPr>
        <w:t>МП «Организация летнего отдыха и оздоровления детей и подростков в Усть-Катавском городском округе на 2016-2018 годы»</w:t>
      </w:r>
      <w:r w:rsidRPr="008D0002">
        <w:rPr>
          <w:bCs/>
          <w:sz w:val="28"/>
          <w:szCs w:val="28"/>
        </w:rPr>
        <w:t xml:space="preserve"> </w:t>
      </w:r>
      <w:r w:rsidRPr="008D0002">
        <w:rPr>
          <w:sz w:val="28"/>
          <w:szCs w:val="28"/>
        </w:rPr>
        <w:t>утверждена постановлением администрации Усть-Катавского городского округа от 14.12.2015 г. № 1494.</w:t>
      </w:r>
    </w:p>
    <w:p w:rsidR="00114D63" w:rsidRPr="008D0002" w:rsidRDefault="00114D63" w:rsidP="00397EB1">
      <w:pPr>
        <w:pStyle w:val="af2"/>
        <w:tabs>
          <w:tab w:val="left" w:pos="3476"/>
        </w:tabs>
        <w:spacing w:after="0"/>
        <w:ind w:firstLine="709"/>
        <w:jc w:val="both"/>
        <w:rPr>
          <w:bCs/>
          <w:sz w:val="28"/>
          <w:szCs w:val="28"/>
        </w:rPr>
      </w:pPr>
      <w:r w:rsidRPr="008D0002">
        <w:rPr>
          <w:bCs/>
          <w:sz w:val="28"/>
          <w:szCs w:val="28"/>
        </w:rPr>
        <w:t xml:space="preserve">Ответственным исполнителем программы является </w:t>
      </w:r>
      <w:r w:rsidRPr="008D0002">
        <w:rPr>
          <w:color w:val="191919"/>
          <w:sz w:val="28"/>
          <w:szCs w:val="28"/>
        </w:rPr>
        <w:t>Управление образования администрации Усть-Катавского городского округа</w:t>
      </w:r>
      <w:r w:rsidRPr="008D0002">
        <w:rPr>
          <w:bCs/>
          <w:sz w:val="28"/>
          <w:szCs w:val="28"/>
        </w:rPr>
        <w:t>.</w:t>
      </w:r>
    </w:p>
    <w:p w:rsidR="00114D63" w:rsidRPr="008D0002" w:rsidRDefault="00114D63" w:rsidP="00397EB1">
      <w:pPr>
        <w:pStyle w:val="af2"/>
        <w:tabs>
          <w:tab w:val="left" w:pos="3476"/>
        </w:tabs>
        <w:spacing w:after="0"/>
        <w:ind w:firstLine="709"/>
        <w:jc w:val="both"/>
        <w:rPr>
          <w:bCs/>
          <w:sz w:val="28"/>
          <w:szCs w:val="28"/>
        </w:rPr>
      </w:pPr>
      <w:r>
        <w:rPr>
          <w:sz w:val="28"/>
          <w:szCs w:val="28"/>
        </w:rPr>
        <w:t>Соисполнители</w:t>
      </w:r>
      <w:r w:rsidRPr="008D0002">
        <w:rPr>
          <w:sz w:val="28"/>
          <w:szCs w:val="28"/>
        </w:rPr>
        <w:t xml:space="preserve"> муниципальной программы - МКУ ДОЦ «Ребячья республика», общеобразовательные организации Усть-Катавского городского округа.</w:t>
      </w:r>
    </w:p>
    <w:p w:rsidR="00114D63" w:rsidRPr="008D0002" w:rsidRDefault="00114D63" w:rsidP="00397EB1">
      <w:pPr>
        <w:ind w:firstLine="708"/>
        <w:jc w:val="both"/>
        <w:rPr>
          <w:sz w:val="28"/>
          <w:szCs w:val="28"/>
        </w:rPr>
      </w:pPr>
      <w:r w:rsidRPr="008D0002">
        <w:rPr>
          <w:sz w:val="28"/>
          <w:szCs w:val="28"/>
        </w:rPr>
        <w:t xml:space="preserve">В рамках </w:t>
      </w:r>
      <w:r w:rsidRPr="008D0002">
        <w:rPr>
          <w:bCs/>
          <w:sz w:val="28"/>
          <w:szCs w:val="28"/>
        </w:rPr>
        <w:t>муниципальной программы</w:t>
      </w:r>
      <w:r w:rsidRPr="008D0002">
        <w:rPr>
          <w:iCs/>
          <w:sz w:val="28"/>
          <w:szCs w:val="28"/>
        </w:rPr>
        <w:t xml:space="preserve"> на 2017 год </w:t>
      </w:r>
      <w:r w:rsidRPr="008D0002">
        <w:rPr>
          <w:sz w:val="28"/>
          <w:szCs w:val="28"/>
        </w:rPr>
        <w:t>в сумме 17 058,4 тыс. рублей бюджетные ассигнования распре</w:t>
      </w:r>
      <w:r>
        <w:rPr>
          <w:sz w:val="28"/>
          <w:szCs w:val="28"/>
        </w:rPr>
        <w:t>делены следующим образом:</w:t>
      </w:r>
    </w:p>
    <w:p w:rsidR="00114D63" w:rsidRPr="008D0002" w:rsidRDefault="00114D63" w:rsidP="00397EB1">
      <w:pPr>
        <w:ind w:firstLine="708"/>
        <w:jc w:val="both"/>
        <w:rPr>
          <w:bCs/>
          <w:sz w:val="28"/>
          <w:szCs w:val="28"/>
        </w:rPr>
      </w:pPr>
      <w:r>
        <w:rPr>
          <w:sz w:val="28"/>
          <w:szCs w:val="28"/>
        </w:rPr>
        <w:t>-н</w:t>
      </w:r>
      <w:r w:rsidRPr="008D0002">
        <w:rPr>
          <w:sz w:val="28"/>
          <w:szCs w:val="28"/>
        </w:rPr>
        <w:t>а организацию летнего отдыха детей на базе МКУ ДОЦ "Ребячья Республика"</w:t>
      </w:r>
      <w:r w:rsidRPr="008D0002">
        <w:rPr>
          <w:bCs/>
          <w:sz w:val="28"/>
          <w:szCs w:val="28"/>
        </w:rPr>
        <w:t xml:space="preserve"> - </w:t>
      </w:r>
      <w:r w:rsidRPr="008D0002">
        <w:rPr>
          <w:sz w:val="28"/>
          <w:szCs w:val="28"/>
        </w:rPr>
        <w:t xml:space="preserve"> 7 643,7 тыс.руб</w:t>
      </w:r>
      <w:r>
        <w:rPr>
          <w:sz w:val="28"/>
          <w:szCs w:val="28"/>
        </w:rPr>
        <w:t>лей;</w:t>
      </w:r>
      <w:r w:rsidRPr="008D0002">
        <w:rPr>
          <w:sz w:val="28"/>
          <w:szCs w:val="28"/>
        </w:rPr>
        <w:t xml:space="preserve">  </w:t>
      </w:r>
    </w:p>
    <w:p w:rsidR="00114D63" w:rsidRPr="00034225" w:rsidRDefault="00114D63" w:rsidP="00034225">
      <w:pPr>
        <w:ind w:firstLine="708"/>
        <w:jc w:val="both"/>
        <w:rPr>
          <w:sz w:val="28"/>
          <w:szCs w:val="28"/>
        </w:rPr>
      </w:pPr>
      <w:r>
        <w:rPr>
          <w:sz w:val="28"/>
          <w:szCs w:val="28"/>
        </w:rPr>
        <w:t>-</w:t>
      </w:r>
      <w:r w:rsidRPr="008D0002">
        <w:rPr>
          <w:sz w:val="28"/>
          <w:szCs w:val="28"/>
        </w:rPr>
        <w:t xml:space="preserve">На обеспечение деятельности  </w:t>
      </w:r>
      <w:r>
        <w:rPr>
          <w:color w:val="191919"/>
          <w:sz w:val="28"/>
          <w:szCs w:val="28"/>
        </w:rPr>
        <w:t>МКУ</w:t>
      </w:r>
      <w:r w:rsidRPr="008D0002">
        <w:rPr>
          <w:color w:val="191919"/>
          <w:sz w:val="28"/>
          <w:szCs w:val="28"/>
        </w:rPr>
        <w:t xml:space="preserve"> "</w:t>
      </w:r>
      <w:r>
        <w:rPr>
          <w:color w:val="191919"/>
          <w:sz w:val="28"/>
          <w:szCs w:val="28"/>
        </w:rPr>
        <w:t>ДОЦ</w:t>
      </w:r>
      <w:r w:rsidRPr="008D0002">
        <w:rPr>
          <w:color w:val="191919"/>
          <w:sz w:val="28"/>
          <w:szCs w:val="28"/>
        </w:rPr>
        <w:t xml:space="preserve"> "Ребячья Республика"</w:t>
      </w:r>
      <w:r w:rsidRPr="008D0002">
        <w:rPr>
          <w:bCs/>
          <w:sz w:val="28"/>
          <w:szCs w:val="28"/>
        </w:rPr>
        <w:t xml:space="preserve"> - </w:t>
      </w:r>
      <w:r w:rsidRPr="008D0002">
        <w:rPr>
          <w:sz w:val="28"/>
          <w:szCs w:val="28"/>
        </w:rPr>
        <w:t xml:space="preserve"> 9 914,7 тыс.руб</w:t>
      </w:r>
      <w:r>
        <w:rPr>
          <w:sz w:val="28"/>
          <w:szCs w:val="28"/>
        </w:rPr>
        <w:t>лей.</w:t>
      </w:r>
      <w:r w:rsidRPr="001558B2">
        <w:rPr>
          <w:sz w:val="28"/>
          <w:szCs w:val="28"/>
        </w:rPr>
        <w:t xml:space="preserve"> </w:t>
      </w:r>
    </w:p>
    <w:p w:rsidR="00114D63" w:rsidRPr="008D0002" w:rsidRDefault="00114D63" w:rsidP="00397EB1">
      <w:pPr>
        <w:pStyle w:val="af2"/>
        <w:tabs>
          <w:tab w:val="left" w:pos="3476"/>
        </w:tabs>
        <w:spacing w:after="0"/>
        <w:ind w:firstLine="709"/>
        <w:jc w:val="both"/>
        <w:rPr>
          <w:sz w:val="28"/>
          <w:szCs w:val="28"/>
        </w:rPr>
      </w:pPr>
      <w:r w:rsidRPr="008D0002">
        <w:rPr>
          <w:sz w:val="28"/>
          <w:szCs w:val="28"/>
        </w:rPr>
        <w:t xml:space="preserve">12. </w:t>
      </w:r>
      <w:r w:rsidRPr="0033415B">
        <w:rPr>
          <w:sz w:val="28"/>
          <w:szCs w:val="28"/>
        </w:rPr>
        <w:t>МП «Социальная поддержка и обслуживание граждан в Усть-Катавском городском округе на 2017-2019 годы»</w:t>
      </w:r>
      <w:r w:rsidRPr="008D0002">
        <w:rPr>
          <w:bCs/>
          <w:sz w:val="28"/>
          <w:szCs w:val="28"/>
        </w:rPr>
        <w:t xml:space="preserve"> </w:t>
      </w:r>
      <w:r w:rsidRPr="008D0002">
        <w:rPr>
          <w:sz w:val="28"/>
          <w:szCs w:val="28"/>
        </w:rPr>
        <w:t>утверждена постановлением администрации Усть-Катавского городского округа от 08.08.2016 г. № 934.</w:t>
      </w:r>
    </w:p>
    <w:p w:rsidR="00114D63" w:rsidRPr="008D0002" w:rsidRDefault="00114D63" w:rsidP="00397EB1">
      <w:pPr>
        <w:pStyle w:val="af2"/>
        <w:tabs>
          <w:tab w:val="left" w:pos="3476"/>
        </w:tabs>
        <w:spacing w:after="0"/>
        <w:ind w:firstLine="709"/>
        <w:jc w:val="both"/>
        <w:rPr>
          <w:bCs/>
          <w:sz w:val="28"/>
          <w:szCs w:val="28"/>
        </w:rPr>
      </w:pPr>
      <w:r w:rsidRPr="008D0002">
        <w:rPr>
          <w:bCs/>
          <w:sz w:val="28"/>
          <w:szCs w:val="28"/>
        </w:rPr>
        <w:t xml:space="preserve">Ответственным исполнителем программы является </w:t>
      </w:r>
      <w:r w:rsidRPr="008D0002">
        <w:rPr>
          <w:color w:val="191919"/>
          <w:sz w:val="28"/>
          <w:szCs w:val="28"/>
        </w:rPr>
        <w:t>Управление социальной защиты населения администрации Усть-Катавского городского округа</w:t>
      </w:r>
      <w:r w:rsidRPr="008D0002">
        <w:rPr>
          <w:bCs/>
          <w:sz w:val="28"/>
          <w:szCs w:val="28"/>
        </w:rPr>
        <w:t>.</w:t>
      </w:r>
    </w:p>
    <w:p w:rsidR="00114D63" w:rsidRPr="008D0002" w:rsidRDefault="00114D63" w:rsidP="00397EB1">
      <w:pPr>
        <w:ind w:firstLine="708"/>
        <w:jc w:val="both"/>
        <w:rPr>
          <w:sz w:val="28"/>
          <w:szCs w:val="28"/>
        </w:rPr>
      </w:pPr>
      <w:r w:rsidRPr="008D0002">
        <w:rPr>
          <w:sz w:val="28"/>
          <w:szCs w:val="28"/>
        </w:rPr>
        <w:t>В рамках муниципальной программы</w:t>
      </w:r>
      <w:r w:rsidRPr="008D0002">
        <w:rPr>
          <w:iCs/>
          <w:sz w:val="28"/>
          <w:szCs w:val="28"/>
        </w:rPr>
        <w:t xml:space="preserve"> на 2017 год </w:t>
      </w:r>
      <w:r w:rsidRPr="008D0002">
        <w:rPr>
          <w:sz w:val="28"/>
          <w:szCs w:val="28"/>
        </w:rPr>
        <w:t>в сумме 188 956,5 тыс. рублей бюджетные ассигнования распределены следующим обра</w:t>
      </w:r>
      <w:r>
        <w:rPr>
          <w:sz w:val="28"/>
          <w:szCs w:val="28"/>
        </w:rPr>
        <w:t>зом:</w:t>
      </w:r>
    </w:p>
    <w:p w:rsidR="00114D63" w:rsidRPr="008D0002" w:rsidRDefault="00114D63" w:rsidP="00397EB1">
      <w:pPr>
        <w:ind w:firstLine="708"/>
        <w:jc w:val="both"/>
        <w:rPr>
          <w:bCs/>
          <w:sz w:val="28"/>
          <w:szCs w:val="28"/>
        </w:rPr>
      </w:pPr>
      <w:r>
        <w:rPr>
          <w:sz w:val="28"/>
          <w:szCs w:val="28"/>
        </w:rPr>
        <w:t>-н</w:t>
      </w:r>
      <w:r w:rsidRPr="008D0002">
        <w:rPr>
          <w:sz w:val="28"/>
          <w:szCs w:val="28"/>
        </w:rPr>
        <w:t xml:space="preserve">а обеспечение деятельности </w:t>
      </w:r>
      <w:r w:rsidRPr="008D0002">
        <w:rPr>
          <w:color w:val="191919"/>
          <w:sz w:val="28"/>
          <w:szCs w:val="28"/>
        </w:rPr>
        <w:t>Управления социальной защиты населения</w:t>
      </w:r>
      <w:r>
        <w:rPr>
          <w:color w:val="191919"/>
          <w:sz w:val="28"/>
          <w:szCs w:val="28"/>
        </w:rPr>
        <w:t xml:space="preserve"> администрации Усть-Катавского городского округа</w:t>
      </w:r>
      <w:r w:rsidRPr="008D0002">
        <w:rPr>
          <w:bCs/>
          <w:sz w:val="28"/>
          <w:szCs w:val="28"/>
        </w:rPr>
        <w:t xml:space="preserve"> –</w:t>
      </w:r>
      <w:r w:rsidRPr="008D0002">
        <w:rPr>
          <w:sz w:val="28"/>
          <w:szCs w:val="28"/>
        </w:rPr>
        <w:t xml:space="preserve"> 6 939,3 тыс.руб</w:t>
      </w:r>
      <w:r>
        <w:rPr>
          <w:sz w:val="28"/>
          <w:szCs w:val="28"/>
        </w:rPr>
        <w:t>лей;</w:t>
      </w:r>
      <w:r w:rsidRPr="008D0002">
        <w:rPr>
          <w:sz w:val="28"/>
          <w:szCs w:val="28"/>
        </w:rPr>
        <w:t xml:space="preserve"> </w:t>
      </w:r>
    </w:p>
    <w:p w:rsidR="00114D63" w:rsidRPr="008D0002" w:rsidRDefault="00114D63" w:rsidP="00397EB1">
      <w:pPr>
        <w:ind w:firstLine="708"/>
        <w:jc w:val="both"/>
        <w:rPr>
          <w:bCs/>
          <w:sz w:val="28"/>
          <w:szCs w:val="28"/>
        </w:rPr>
      </w:pPr>
      <w:r>
        <w:rPr>
          <w:sz w:val="28"/>
          <w:szCs w:val="28"/>
        </w:rPr>
        <w:t>-н</w:t>
      </w:r>
      <w:r w:rsidRPr="008D0002">
        <w:rPr>
          <w:sz w:val="28"/>
          <w:szCs w:val="28"/>
        </w:rPr>
        <w:t>а пенсии за выслугу лет муниципальным служащим Усть-Катавского городского округа</w:t>
      </w:r>
      <w:r w:rsidRPr="008D0002">
        <w:rPr>
          <w:bCs/>
          <w:sz w:val="28"/>
          <w:szCs w:val="28"/>
        </w:rPr>
        <w:t xml:space="preserve"> –</w:t>
      </w:r>
      <w:r w:rsidRPr="008D0002">
        <w:rPr>
          <w:sz w:val="28"/>
          <w:szCs w:val="28"/>
        </w:rPr>
        <w:t xml:space="preserve"> 1 522,0 тыс.руб</w:t>
      </w:r>
      <w:r>
        <w:rPr>
          <w:sz w:val="28"/>
          <w:szCs w:val="28"/>
        </w:rPr>
        <w:t>лей;</w:t>
      </w:r>
      <w:r w:rsidRPr="008D0002">
        <w:rPr>
          <w:sz w:val="28"/>
          <w:szCs w:val="28"/>
        </w:rPr>
        <w:t xml:space="preserve">  </w:t>
      </w:r>
    </w:p>
    <w:p w:rsidR="00114D63" w:rsidRPr="008D0002" w:rsidRDefault="00114D63" w:rsidP="00397EB1">
      <w:pPr>
        <w:ind w:firstLine="708"/>
        <w:jc w:val="both"/>
        <w:rPr>
          <w:bCs/>
          <w:sz w:val="28"/>
          <w:szCs w:val="28"/>
        </w:rPr>
      </w:pPr>
      <w:r>
        <w:rPr>
          <w:sz w:val="28"/>
          <w:szCs w:val="28"/>
        </w:rPr>
        <w:t>-н</w:t>
      </w:r>
      <w:r w:rsidRPr="008D0002">
        <w:rPr>
          <w:sz w:val="28"/>
          <w:szCs w:val="28"/>
        </w:rPr>
        <w:t>а ежемесячную надбавку к пенсии гражданам, удостоенным звания "Почетный гражданин Усть-Катавского городского округа"</w:t>
      </w:r>
      <w:r w:rsidRPr="008D0002">
        <w:rPr>
          <w:bCs/>
          <w:sz w:val="28"/>
          <w:szCs w:val="28"/>
        </w:rPr>
        <w:t xml:space="preserve"> -</w:t>
      </w:r>
      <w:r w:rsidRPr="008D0002">
        <w:rPr>
          <w:sz w:val="28"/>
          <w:szCs w:val="28"/>
        </w:rPr>
        <w:t xml:space="preserve"> 366,5 тыс.руб</w:t>
      </w:r>
      <w:r>
        <w:rPr>
          <w:sz w:val="28"/>
          <w:szCs w:val="28"/>
        </w:rPr>
        <w:t>лей;</w:t>
      </w:r>
      <w:r w:rsidRPr="008D0002">
        <w:rPr>
          <w:sz w:val="28"/>
          <w:szCs w:val="28"/>
        </w:rPr>
        <w:t xml:space="preserve"> </w:t>
      </w:r>
    </w:p>
    <w:p w:rsidR="00114D63" w:rsidRPr="008D0002" w:rsidRDefault="00114D63" w:rsidP="00397EB1">
      <w:pPr>
        <w:ind w:firstLine="708"/>
        <w:jc w:val="both"/>
        <w:rPr>
          <w:bCs/>
          <w:sz w:val="28"/>
          <w:szCs w:val="28"/>
        </w:rPr>
      </w:pPr>
      <w:r>
        <w:rPr>
          <w:sz w:val="28"/>
          <w:szCs w:val="28"/>
        </w:rPr>
        <w:t>-н</w:t>
      </w:r>
      <w:r w:rsidRPr="008D0002">
        <w:rPr>
          <w:sz w:val="28"/>
          <w:szCs w:val="28"/>
        </w:rPr>
        <w:t>а выплату единовременного социального пособия отдельным категориям граждан за счет средств местного бюджета</w:t>
      </w:r>
      <w:r w:rsidRPr="008D0002">
        <w:rPr>
          <w:bCs/>
          <w:sz w:val="28"/>
          <w:szCs w:val="28"/>
        </w:rPr>
        <w:t xml:space="preserve"> -</w:t>
      </w:r>
      <w:r w:rsidRPr="008D0002">
        <w:rPr>
          <w:sz w:val="28"/>
          <w:szCs w:val="28"/>
        </w:rPr>
        <w:t xml:space="preserve"> 250,0 тыс.руб</w:t>
      </w:r>
      <w:r>
        <w:rPr>
          <w:sz w:val="28"/>
          <w:szCs w:val="28"/>
        </w:rPr>
        <w:t>лей;</w:t>
      </w:r>
      <w:r w:rsidRPr="008D0002">
        <w:rPr>
          <w:sz w:val="28"/>
          <w:szCs w:val="28"/>
        </w:rPr>
        <w:t xml:space="preserve">  </w:t>
      </w:r>
    </w:p>
    <w:p w:rsidR="00114D63" w:rsidRPr="008D0002" w:rsidRDefault="00114D63" w:rsidP="00397EB1">
      <w:pPr>
        <w:ind w:firstLine="708"/>
        <w:jc w:val="both"/>
        <w:rPr>
          <w:bCs/>
          <w:sz w:val="28"/>
          <w:szCs w:val="28"/>
        </w:rPr>
      </w:pPr>
      <w:r>
        <w:rPr>
          <w:sz w:val="28"/>
          <w:szCs w:val="28"/>
        </w:rPr>
        <w:t>-н</w:t>
      </w:r>
      <w:r w:rsidRPr="008D0002">
        <w:rPr>
          <w:sz w:val="28"/>
          <w:szCs w:val="28"/>
        </w:rPr>
        <w:t xml:space="preserve">а организацию и проведение мероприятий в области социальной защиты населения </w:t>
      </w:r>
      <w:r w:rsidRPr="008D0002">
        <w:rPr>
          <w:bCs/>
          <w:sz w:val="28"/>
          <w:szCs w:val="28"/>
        </w:rPr>
        <w:t>-</w:t>
      </w:r>
      <w:r w:rsidRPr="008D0002">
        <w:rPr>
          <w:sz w:val="28"/>
          <w:szCs w:val="28"/>
        </w:rPr>
        <w:t xml:space="preserve"> 289,0 тыс.руб</w:t>
      </w:r>
      <w:r>
        <w:rPr>
          <w:sz w:val="28"/>
          <w:szCs w:val="28"/>
        </w:rPr>
        <w:t>лей;</w:t>
      </w:r>
      <w:r w:rsidRPr="008D0002">
        <w:rPr>
          <w:sz w:val="28"/>
          <w:szCs w:val="28"/>
        </w:rPr>
        <w:t xml:space="preserve">  </w:t>
      </w:r>
    </w:p>
    <w:p w:rsidR="00114D63" w:rsidRPr="00034225" w:rsidRDefault="00114D63" w:rsidP="00034225">
      <w:pPr>
        <w:ind w:firstLine="708"/>
        <w:jc w:val="both"/>
        <w:rPr>
          <w:bCs/>
          <w:sz w:val="28"/>
          <w:szCs w:val="28"/>
        </w:rPr>
      </w:pPr>
      <w:r w:rsidRPr="00034225">
        <w:rPr>
          <w:sz w:val="28"/>
          <w:szCs w:val="28"/>
        </w:rPr>
        <w:t>-на осуществление переданных государственных полномочий в области социальной политики за счет средств федерального и областного бюджетов</w:t>
      </w:r>
      <w:r w:rsidRPr="00034225">
        <w:rPr>
          <w:bCs/>
          <w:sz w:val="28"/>
          <w:szCs w:val="28"/>
        </w:rPr>
        <w:t xml:space="preserve"> –</w:t>
      </w:r>
      <w:r w:rsidRPr="00034225">
        <w:rPr>
          <w:sz w:val="28"/>
          <w:szCs w:val="28"/>
        </w:rPr>
        <w:t xml:space="preserve"> 197 570,0 тыс.рублей.  </w:t>
      </w:r>
    </w:p>
    <w:p w:rsidR="00114D63" w:rsidRPr="008D0002" w:rsidRDefault="00114D63" w:rsidP="00397EB1">
      <w:pPr>
        <w:pStyle w:val="af2"/>
        <w:tabs>
          <w:tab w:val="left" w:pos="3476"/>
        </w:tabs>
        <w:spacing w:after="0"/>
        <w:ind w:firstLine="709"/>
        <w:jc w:val="both"/>
        <w:rPr>
          <w:sz w:val="28"/>
          <w:szCs w:val="28"/>
        </w:rPr>
      </w:pPr>
      <w:r w:rsidRPr="008D0002">
        <w:rPr>
          <w:sz w:val="28"/>
          <w:szCs w:val="28"/>
        </w:rPr>
        <w:t xml:space="preserve">13. </w:t>
      </w:r>
      <w:r w:rsidRPr="001A5CB4">
        <w:rPr>
          <w:sz w:val="28"/>
          <w:szCs w:val="28"/>
        </w:rPr>
        <w:t>МП «Поддержка социально-ориентированных некоммерческих организаций в Усть-Катавском городском округе на 2017-2019гг."</w:t>
      </w:r>
      <w:r w:rsidRPr="008D0002">
        <w:rPr>
          <w:bCs/>
          <w:sz w:val="28"/>
          <w:szCs w:val="28"/>
        </w:rPr>
        <w:t xml:space="preserve"> </w:t>
      </w:r>
      <w:r w:rsidRPr="008D0002">
        <w:rPr>
          <w:sz w:val="28"/>
          <w:szCs w:val="28"/>
        </w:rPr>
        <w:t>утверждена постановлением администрации Усть-Катавского городского округа от 31.08.2016 г. № 1043.</w:t>
      </w:r>
    </w:p>
    <w:p w:rsidR="00114D63" w:rsidRPr="008D0002" w:rsidRDefault="00114D63" w:rsidP="00397EB1">
      <w:pPr>
        <w:pStyle w:val="af2"/>
        <w:tabs>
          <w:tab w:val="left" w:pos="3476"/>
        </w:tabs>
        <w:spacing w:after="0"/>
        <w:ind w:firstLine="709"/>
        <w:jc w:val="both"/>
        <w:rPr>
          <w:bCs/>
          <w:sz w:val="28"/>
          <w:szCs w:val="28"/>
        </w:rPr>
      </w:pPr>
      <w:r w:rsidRPr="008D0002">
        <w:rPr>
          <w:bCs/>
          <w:sz w:val="28"/>
          <w:szCs w:val="28"/>
        </w:rPr>
        <w:t xml:space="preserve">Ответственным исполнителем программы является </w:t>
      </w:r>
      <w:r w:rsidRPr="008D0002">
        <w:rPr>
          <w:color w:val="191919"/>
          <w:sz w:val="28"/>
          <w:szCs w:val="28"/>
        </w:rPr>
        <w:t>Управление социальной защиты населения администрации Усть-Катавского городского округа</w:t>
      </w:r>
      <w:r w:rsidRPr="008D0002">
        <w:rPr>
          <w:bCs/>
          <w:sz w:val="28"/>
          <w:szCs w:val="28"/>
        </w:rPr>
        <w:t>.</w:t>
      </w:r>
    </w:p>
    <w:p w:rsidR="00114D63" w:rsidRPr="008D0002" w:rsidRDefault="00114D63" w:rsidP="00397EB1">
      <w:pPr>
        <w:ind w:firstLine="708"/>
        <w:jc w:val="both"/>
        <w:rPr>
          <w:sz w:val="28"/>
          <w:szCs w:val="28"/>
        </w:rPr>
      </w:pPr>
      <w:r w:rsidRPr="008D0002">
        <w:rPr>
          <w:sz w:val="28"/>
          <w:szCs w:val="28"/>
        </w:rPr>
        <w:lastRenderedPageBreak/>
        <w:t>Соиспо</w:t>
      </w:r>
      <w:r>
        <w:rPr>
          <w:sz w:val="28"/>
          <w:szCs w:val="28"/>
        </w:rPr>
        <w:t>лнители муниципальной программы - М</w:t>
      </w:r>
      <w:r w:rsidRPr="008D0002">
        <w:rPr>
          <w:sz w:val="28"/>
          <w:szCs w:val="28"/>
        </w:rPr>
        <w:t>естная общественная организация  инвалидов  Усть-Катавского городского округа  Всероссийской общественной организации общества инвалидов;</w:t>
      </w:r>
      <w:r>
        <w:rPr>
          <w:sz w:val="28"/>
          <w:szCs w:val="28"/>
        </w:rPr>
        <w:t xml:space="preserve"> О</w:t>
      </w:r>
      <w:r w:rsidRPr="008D0002">
        <w:rPr>
          <w:sz w:val="28"/>
          <w:szCs w:val="28"/>
        </w:rPr>
        <w:t>бщественная организация ветеранов (пенсионеров)  войны, труда, Вооружённых сил и правоохранительных органов Усть-Катавского городского округа Челябинской области.</w:t>
      </w:r>
    </w:p>
    <w:p w:rsidR="00114D63" w:rsidRPr="008D0002" w:rsidRDefault="00114D63" w:rsidP="00397EB1">
      <w:pPr>
        <w:ind w:firstLine="708"/>
        <w:jc w:val="both"/>
        <w:rPr>
          <w:sz w:val="28"/>
          <w:szCs w:val="28"/>
        </w:rPr>
      </w:pPr>
      <w:r w:rsidRPr="008D0002">
        <w:rPr>
          <w:sz w:val="28"/>
          <w:szCs w:val="28"/>
        </w:rPr>
        <w:t xml:space="preserve">В рамках </w:t>
      </w:r>
      <w:r w:rsidRPr="008D0002">
        <w:rPr>
          <w:bCs/>
          <w:sz w:val="28"/>
          <w:szCs w:val="28"/>
        </w:rPr>
        <w:t>муниципальной программы</w:t>
      </w:r>
      <w:r w:rsidRPr="008D0002">
        <w:rPr>
          <w:iCs/>
          <w:sz w:val="28"/>
          <w:szCs w:val="28"/>
        </w:rPr>
        <w:t xml:space="preserve"> на 2017 год </w:t>
      </w:r>
      <w:r w:rsidRPr="008D0002">
        <w:rPr>
          <w:sz w:val="28"/>
          <w:szCs w:val="28"/>
        </w:rPr>
        <w:t>в сумме 650,0 тыс. рублей бюджетные ассигнования распределены следующим обра</w:t>
      </w:r>
      <w:r>
        <w:rPr>
          <w:sz w:val="28"/>
          <w:szCs w:val="28"/>
        </w:rPr>
        <w:t>зом:</w:t>
      </w:r>
    </w:p>
    <w:p w:rsidR="00114D63" w:rsidRPr="008D0002" w:rsidRDefault="00114D63" w:rsidP="00397EB1">
      <w:pPr>
        <w:ind w:firstLine="708"/>
        <w:jc w:val="both"/>
        <w:rPr>
          <w:bCs/>
          <w:sz w:val="28"/>
          <w:szCs w:val="28"/>
        </w:rPr>
      </w:pPr>
      <w:r>
        <w:rPr>
          <w:sz w:val="28"/>
          <w:szCs w:val="28"/>
        </w:rPr>
        <w:t>-н</w:t>
      </w:r>
      <w:r w:rsidRPr="008D0002">
        <w:rPr>
          <w:sz w:val="28"/>
          <w:szCs w:val="28"/>
        </w:rPr>
        <w:t xml:space="preserve">а предоставление субсидий </w:t>
      </w:r>
      <w:r>
        <w:rPr>
          <w:sz w:val="28"/>
          <w:szCs w:val="28"/>
        </w:rPr>
        <w:t>Общественной организации</w:t>
      </w:r>
      <w:r w:rsidRPr="008D0002">
        <w:rPr>
          <w:sz w:val="28"/>
          <w:szCs w:val="28"/>
        </w:rPr>
        <w:t xml:space="preserve"> ветеранов (пенсионеров) войны, труда, Вооруженных сил и правоохранительных органов</w:t>
      </w:r>
      <w:r w:rsidRPr="008D0002">
        <w:rPr>
          <w:bCs/>
          <w:sz w:val="28"/>
          <w:szCs w:val="28"/>
        </w:rPr>
        <w:t xml:space="preserve"> </w:t>
      </w:r>
      <w:r>
        <w:rPr>
          <w:bCs/>
          <w:sz w:val="28"/>
          <w:szCs w:val="28"/>
        </w:rPr>
        <w:t xml:space="preserve">Усть-Катавского городского округа </w:t>
      </w:r>
      <w:r w:rsidRPr="008D0002">
        <w:rPr>
          <w:bCs/>
          <w:sz w:val="28"/>
          <w:szCs w:val="28"/>
        </w:rPr>
        <w:t>-</w:t>
      </w:r>
      <w:r w:rsidRPr="008D0002">
        <w:rPr>
          <w:sz w:val="28"/>
          <w:szCs w:val="28"/>
        </w:rPr>
        <w:t xml:space="preserve"> 340,0 тыс.руб</w:t>
      </w:r>
      <w:r>
        <w:rPr>
          <w:sz w:val="28"/>
          <w:szCs w:val="28"/>
        </w:rPr>
        <w:t>лей;</w:t>
      </w:r>
      <w:r w:rsidRPr="008D0002">
        <w:rPr>
          <w:sz w:val="28"/>
          <w:szCs w:val="28"/>
        </w:rPr>
        <w:t xml:space="preserve">  </w:t>
      </w:r>
    </w:p>
    <w:p w:rsidR="00114D63" w:rsidRDefault="00114D63" w:rsidP="00034225">
      <w:pPr>
        <w:ind w:firstLine="708"/>
        <w:jc w:val="both"/>
        <w:rPr>
          <w:bCs/>
          <w:sz w:val="28"/>
          <w:szCs w:val="28"/>
        </w:rPr>
      </w:pPr>
      <w:r>
        <w:rPr>
          <w:sz w:val="28"/>
          <w:szCs w:val="28"/>
        </w:rPr>
        <w:t>-н</w:t>
      </w:r>
      <w:r w:rsidRPr="008D0002">
        <w:rPr>
          <w:sz w:val="28"/>
          <w:szCs w:val="28"/>
        </w:rPr>
        <w:t xml:space="preserve">а предоставление субсидий Местной общественной организации инвалидов Усть-Катавского городского округа </w:t>
      </w:r>
      <w:r w:rsidRPr="008D0002">
        <w:rPr>
          <w:bCs/>
          <w:sz w:val="28"/>
          <w:szCs w:val="28"/>
        </w:rPr>
        <w:t>-</w:t>
      </w:r>
      <w:r w:rsidRPr="008D0002">
        <w:rPr>
          <w:sz w:val="28"/>
          <w:szCs w:val="28"/>
        </w:rPr>
        <w:t xml:space="preserve"> 310,0 тыс.руб</w:t>
      </w:r>
      <w:r>
        <w:rPr>
          <w:sz w:val="28"/>
          <w:szCs w:val="28"/>
        </w:rPr>
        <w:t>лей</w:t>
      </w:r>
      <w:r w:rsidRPr="008D0002">
        <w:rPr>
          <w:sz w:val="28"/>
          <w:szCs w:val="28"/>
        </w:rPr>
        <w:t>.</w:t>
      </w:r>
      <w:r w:rsidRPr="005107C7">
        <w:rPr>
          <w:sz w:val="28"/>
          <w:szCs w:val="28"/>
        </w:rPr>
        <w:t xml:space="preserve">  </w:t>
      </w:r>
    </w:p>
    <w:p w:rsidR="00114D63" w:rsidRPr="008D0002" w:rsidRDefault="00114D63" w:rsidP="00397EB1">
      <w:pPr>
        <w:ind w:firstLine="709"/>
        <w:jc w:val="both"/>
        <w:rPr>
          <w:sz w:val="28"/>
          <w:szCs w:val="28"/>
        </w:rPr>
      </w:pPr>
      <w:r w:rsidRPr="008D0002">
        <w:rPr>
          <w:bCs/>
          <w:sz w:val="28"/>
          <w:szCs w:val="28"/>
        </w:rPr>
        <w:t xml:space="preserve">14. </w:t>
      </w:r>
      <w:r w:rsidRPr="001A5CB4">
        <w:rPr>
          <w:bCs/>
          <w:sz w:val="28"/>
          <w:szCs w:val="28"/>
        </w:rPr>
        <w:t>МП «</w:t>
      </w:r>
      <w:r w:rsidRPr="001A5CB4">
        <w:rPr>
          <w:sz w:val="28"/>
          <w:szCs w:val="28"/>
        </w:rPr>
        <w:t>Поддержка и развитие культуры в Усть-Катавском городском округе на 2017-2019 годы»</w:t>
      </w:r>
      <w:r w:rsidRPr="008D0002">
        <w:rPr>
          <w:sz w:val="28"/>
          <w:szCs w:val="28"/>
        </w:rPr>
        <w:t xml:space="preserve">  утверждена постановлением администрации Усть-Катавского городского округа от 05.10.2016 г. № 1190.</w:t>
      </w:r>
    </w:p>
    <w:p w:rsidR="00114D63" w:rsidRPr="008D0002" w:rsidRDefault="00114D63" w:rsidP="00397EB1">
      <w:pPr>
        <w:pStyle w:val="af2"/>
        <w:tabs>
          <w:tab w:val="left" w:pos="3476"/>
        </w:tabs>
        <w:spacing w:after="0"/>
        <w:ind w:firstLine="709"/>
        <w:jc w:val="both"/>
        <w:rPr>
          <w:bCs/>
          <w:sz w:val="28"/>
          <w:szCs w:val="28"/>
        </w:rPr>
      </w:pPr>
      <w:r w:rsidRPr="008D0002">
        <w:rPr>
          <w:bCs/>
          <w:sz w:val="28"/>
          <w:szCs w:val="28"/>
        </w:rPr>
        <w:t xml:space="preserve">Ответственным исполнителем программы является </w:t>
      </w:r>
      <w:r w:rsidRPr="008D0002">
        <w:rPr>
          <w:sz w:val="28"/>
          <w:szCs w:val="28"/>
        </w:rPr>
        <w:t>Управление культуры администрации Усть-Катавского городского округа</w:t>
      </w:r>
      <w:r w:rsidRPr="008D0002">
        <w:rPr>
          <w:bCs/>
          <w:sz w:val="28"/>
          <w:szCs w:val="28"/>
        </w:rPr>
        <w:t>.</w:t>
      </w:r>
    </w:p>
    <w:p w:rsidR="00114D63" w:rsidRPr="008D0002" w:rsidRDefault="00114D63" w:rsidP="00397EB1">
      <w:pPr>
        <w:ind w:firstLine="708"/>
        <w:jc w:val="both"/>
        <w:rPr>
          <w:sz w:val="28"/>
          <w:szCs w:val="28"/>
        </w:rPr>
      </w:pPr>
      <w:r w:rsidRPr="008D0002">
        <w:rPr>
          <w:sz w:val="28"/>
          <w:szCs w:val="28"/>
        </w:rPr>
        <w:t xml:space="preserve">В рамках </w:t>
      </w:r>
      <w:r w:rsidRPr="008D0002">
        <w:rPr>
          <w:bCs/>
          <w:sz w:val="28"/>
          <w:szCs w:val="28"/>
        </w:rPr>
        <w:t>муниципальной программы</w:t>
      </w:r>
      <w:r w:rsidRPr="008D0002">
        <w:rPr>
          <w:iCs/>
          <w:sz w:val="28"/>
          <w:szCs w:val="28"/>
        </w:rPr>
        <w:t xml:space="preserve"> на 2017 год </w:t>
      </w:r>
      <w:r w:rsidRPr="008D0002">
        <w:rPr>
          <w:sz w:val="28"/>
          <w:szCs w:val="28"/>
        </w:rPr>
        <w:t xml:space="preserve">в </w:t>
      </w:r>
      <w:r>
        <w:rPr>
          <w:sz w:val="28"/>
          <w:szCs w:val="28"/>
        </w:rPr>
        <w:t xml:space="preserve">предусмотрено финансирование шести подпрограмм на общую </w:t>
      </w:r>
      <w:r w:rsidRPr="008D0002">
        <w:rPr>
          <w:sz w:val="28"/>
          <w:szCs w:val="28"/>
        </w:rPr>
        <w:t>сумм</w:t>
      </w:r>
      <w:r>
        <w:rPr>
          <w:sz w:val="28"/>
          <w:szCs w:val="28"/>
        </w:rPr>
        <w:t>у</w:t>
      </w:r>
      <w:r w:rsidRPr="008D0002">
        <w:rPr>
          <w:sz w:val="28"/>
          <w:szCs w:val="28"/>
        </w:rPr>
        <w:t xml:space="preserve"> 56 747,5 тыс. рублей </w:t>
      </w:r>
      <w:r>
        <w:rPr>
          <w:sz w:val="28"/>
          <w:szCs w:val="28"/>
        </w:rPr>
        <w:t>Б</w:t>
      </w:r>
      <w:r w:rsidRPr="008D0002">
        <w:rPr>
          <w:sz w:val="28"/>
          <w:szCs w:val="28"/>
        </w:rPr>
        <w:t>юджетные средства</w:t>
      </w:r>
      <w:r>
        <w:rPr>
          <w:sz w:val="28"/>
          <w:szCs w:val="28"/>
        </w:rPr>
        <w:t xml:space="preserve"> по подпрограммам и мероприятиям </w:t>
      </w:r>
      <w:r w:rsidRPr="008D0002">
        <w:rPr>
          <w:sz w:val="28"/>
          <w:szCs w:val="28"/>
        </w:rPr>
        <w:t xml:space="preserve"> распределены следующим образом.</w:t>
      </w:r>
    </w:p>
    <w:p w:rsidR="00114D63" w:rsidRPr="008D0002" w:rsidRDefault="00114D63" w:rsidP="00397EB1">
      <w:pPr>
        <w:ind w:firstLine="708"/>
        <w:jc w:val="both"/>
        <w:rPr>
          <w:bCs/>
          <w:sz w:val="28"/>
          <w:szCs w:val="28"/>
        </w:rPr>
      </w:pPr>
      <w:r>
        <w:rPr>
          <w:sz w:val="28"/>
          <w:szCs w:val="28"/>
        </w:rPr>
        <w:t>П</w:t>
      </w:r>
      <w:r w:rsidRPr="008D0002">
        <w:rPr>
          <w:sz w:val="28"/>
          <w:szCs w:val="28"/>
        </w:rPr>
        <w:t>одпрограмм</w:t>
      </w:r>
      <w:r>
        <w:rPr>
          <w:sz w:val="28"/>
          <w:szCs w:val="28"/>
        </w:rPr>
        <w:t>а</w:t>
      </w:r>
      <w:r w:rsidRPr="008D0002">
        <w:rPr>
          <w:sz w:val="28"/>
          <w:szCs w:val="28"/>
        </w:rPr>
        <w:t xml:space="preserve"> "</w:t>
      </w:r>
      <w:r w:rsidRPr="008D0002">
        <w:rPr>
          <w:color w:val="000000"/>
          <w:sz w:val="28"/>
          <w:szCs w:val="28"/>
        </w:rPr>
        <w:t>Обеспечение создания культурной среды в Усть-Катавском городском округе</w:t>
      </w:r>
      <w:r w:rsidRPr="008D0002">
        <w:rPr>
          <w:sz w:val="28"/>
          <w:szCs w:val="28"/>
        </w:rPr>
        <w:t xml:space="preserve">" </w:t>
      </w:r>
      <w:r w:rsidRPr="008D0002">
        <w:rPr>
          <w:bCs/>
          <w:sz w:val="28"/>
          <w:szCs w:val="28"/>
        </w:rPr>
        <w:t>предусм</w:t>
      </w:r>
      <w:r>
        <w:rPr>
          <w:bCs/>
          <w:sz w:val="28"/>
          <w:szCs w:val="28"/>
        </w:rPr>
        <w:t>а</w:t>
      </w:r>
      <w:r w:rsidRPr="008D0002">
        <w:rPr>
          <w:bCs/>
          <w:sz w:val="28"/>
          <w:szCs w:val="28"/>
        </w:rPr>
        <w:t>тр</w:t>
      </w:r>
      <w:r>
        <w:rPr>
          <w:bCs/>
          <w:sz w:val="28"/>
          <w:szCs w:val="28"/>
        </w:rPr>
        <w:t xml:space="preserve">ивает </w:t>
      </w:r>
      <w:r w:rsidRPr="008D0002">
        <w:rPr>
          <w:bCs/>
          <w:sz w:val="28"/>
          <w:szCs w:val="28"/>
        </w:rPr>
        <w:t xml:space="preserve"> </w:t>
      </w:r>
      <w:r>
        <w:rPr>
          <w:bCs/>
          <w:sz w:val="28"/>
          <w:szCs w:val="28"/>
        </w:rPr>
        <w:t xml:space="preserve">обеспечение </w:t>
      </w:r>
      <w:r w:rsidRPr="008D0002">
        <w:rPr>
          <w:sz w:val="28"/>
          <w:szCs w:val="28"/>
        </w:rPr>
        <w:t>деятельности Управления культуры администрации Усть-Катавского городского округа -  4 825,8 тыс.руб</w:t>
      </w:r>
      <w:r>
        <w:rPr>
          <w:sz w:val="28"/>
          <w:szCs w:val="28"/>
        </w:rPr>
        <w:t>лей</w:t>
      </w:r>
      <w:r w:rsidRPr="008D0002">
        <w:rPr>
          <w:sz w:val="28"/>
          <w:szCs w:val="28"/>
        </w:rPr>
        <w:t xml:space="preserve">. </w:t>
      </w:r>
    </w:p>
    <w:p w:rsidR="00114D63" w:rsidRPr="008D0002" w:rsidRDefault="00114D63" w:rsidP="00397EB1">
      <w:pPr>
        <w:ind w:firstLine="708"/>
        <w:jc w:val="both"/>
        <w:rPr>
          <w:bCs/>
          <w:sz w:val="28"/>
          <w:szCs w:val="28"/>
        </w:rPr>
      </w:pPr>
      <w:r>
        <w:rPr>
          <w:sz w:val="28"/>
          <w:szCs w:val="28"/>
        </w:rPr>
        <w:t>П</w:t>
      </w:r>
      <w:r w:rsidRPr="008D0002">
        <w:rPr>
          <w:sz w:val="28"/>
          <w:szCs w:val="28"/>
        </w:rPr>
        <w:t>одпрограмм</w:t>
      </w:r>
      <w:r>
        <w:rPr>
          <w:sz w:val="28"/>
          <w:szCs w:val="28"/>
        </w:rPr>
        <w:t>а</w:t>
      </w:r>
      <w:r w:rsidRPr="008D0002">
        <w:rPr>
          <w:sz w:val="28"/>
          <w:szCs w:val="28"/>
        </w:rPr>
        <w:t xml:space="preserve"> "</w:t>
      </w:r>
      <w:r w:rsidRPr="008D0002">
        <w:rPr>
          <w:color w:val="000000"/>
          <w:sz w:val="28"/>
          <w:szCs w:val="28"/>
        </w:rPr>
        <w:t>Поддержка и развитие культурно-досуговой деятельности в Усть-Катавском городском округе</w:t>
      </w:r>
      <w:r w:rsidRPr="008D0002">
        <w:rPr>
          <w:sz w:val="28"/>
          <w:szCs w:val="28"/>
        </w:rPr>
        <w:t xml:space="preserve">" </w:t>
      </w:r>
      <w:r>
        <w:rPr>
          <w:bCs/>
          <w:sz w:val="28"/>
          <w:szCs w:val="28"/>
        </w:rPr>
        <w:t xml:space="preserve">предусматривает мероприятия на </w:t>
      </w:r>
      <w:r w:rsidRPr="008B6145">
        <w:rPr>
          <w:bCs/>
          <w:sz w:val="28"/>
          <w:szCs w:val="28"/>
        </w:rPr>
        <w:t>сумму 24 117,4 тыс.рублей, в том числе:</w:t>
      </w:r>
    </w:p>
    <w:p w:rsidR="00114D63" w:rsidRPr="008D0002" w:rsidRDefault="00114D63" w:rsidP="00397EB1">
      <w:pPr>
        <w:pStyle w:val="af0"/>
        <w:spacing w:line="240" w:lineRule="auto"/>
        <w:ind w:firstLine="720"/>
        <w:rPr>
          <w:szCs w:val="28"/>
        </w:rPr>
      </w:pPr>
      <w:r w:rsidRPr="008D0002">
        <w:rPr>
          <w:bCs/>
          <w:szCs w:val="28"/>
        </w:rPr>
        <w:t>- создание условий для повышения качества предоставления услуг</w:t>
      </w:r>
      <w:r w:rsidRPr="008D0002">
        <w:rPr>
          <w:szCs w:val="28"/>
        </w:rPr>
        <w:t xml:space="preserve"> - 818,3 тыс.руб</w:t>
      </w:r>
      <w:r>
        <w:rPr>
          <w:szCs w:val="28"/>
        </w:rPr>
        <w:t>лей:</w:t>
      </w:r>
      <w:r w:rsidRPr="008D0002">
        <w:rPr>
          <w:szCs w:val="28"/>
        </w:rPr>
        <w:t xml:space="preserve">  </w:t>
      </w:r>
    </w:p>
    <w:p w:rsidR="00114D63" w:rsidRPr="008D0002" w:rsidRDefault="00114D63" w:rsidP="00397EB1">
      <w:pPr>
        <w:pStyle w:val="af0"/>
        <w:spacing w:line="240" w:lineRule="auto"/>
        <w:ind w:firstLine="720"/>
        <w:rPr>
          <w:szCs w:val="28"/>
        </w:rPr>
      </w:pPr>
      <w:r w:rsidRPr="008D0002">
        <w:rPr>
          <w:szCs w:val="28"/>
        </w:rPr>
        <w:t>- сохранение и развитие творческого потенциала нации - 271,7 тыс.руб</w:t>
      </w:r>
      <w:r>
        <w:rPr>
          <w:szCs w:val="28"/>
        </w:rPr>
        <w:t>лей;</w:t>
      </w:r>
      <w:r w:rsidRPr="008D0002">
        <w:rPr>
          <w:szCs w:val="28"/>
        </w:rPr>
        <w:t xml:space="preserve">  </w:t>
      </w:r>
    </w:p>
    <w:p w:rsidR="00114D63" w:rsidRPr="008D0002" w:rsidRDefault="00114D63" w:rsidP="00397EB1">
      <w:pPr>
        <w:ind w:firstLine="708"/>
        <w:jc w:val="both"/>
        <w:rPr>
          <w:bCs/>
          <w:sz w:val="28"/>
          <w:szCs w:val="28"/>
        </w:rPr>
      </w:pPr>
      <w:r w:rsidRPr="008D0002">
        <w:rPr>
          <w:sz w:val="28"/>
          <w:szCs w:val="28"/>
        </w:rPr>
        <w:t>-  обеспечение деятельности МКУ «Централизованная клубная система» - 23 027,4 тыс.руб</w:t>
      </w:r>
      <w:r>
        <w:rPr>
          <w:sz w:val="28"/>
          <w:szCs w:val="28"/>
        </w:rPr>
        <w:t>лей</w:t>
      </w:r>
      <w:r w:rsidRPr="008D0002">
        <w:rPr>
          <w:sz w:val="28"/>
          <w:szCs w:val="28"/>
        </w:rPr>
        <w:t xml:space="preserve">. </w:t>
      </w:r>
    </w:p>
    <w:p w:rsidR="00114D63" w:rsidRPr="008D0002" w:rsidRDefault="00114D63" w:rsidP="00397EB1">
      <w:pPr>
        <w:ind w:firstLine="708"/>
        <w:jc w:val="both"/>
        <w:rPr>
          <w:bCs/>
          <w:sz w:val="28"/>
          <w:szCs w:val="28"/>
        </w:rPr>
      </w:pPr>
      <w:r>
        <w:rPr>
          <w:sz w:val="28"/>
          <w:szCs w:val="28"/>
        </w:rPr>
        <w:t>П</w:t>
      </w:r>
      <w:r w:rsidRPr="008D0002">
        <w:rPr>
          <w:sz w:val="28"/>
          <w:szCs w:val="28"/>
        </w:rPr>
        <w:t>одпрограмм</w:t>
      </w:r>
      <w:r>
        <w:rPr>
          <w:sz w:val="28"/>
          <w:szCs w:val="28"/>
        </w:rPr>
        <w:t>а</w:t>
      </w:r>
      <w:r w:rsidRPr="008D0002">
        <w:rPr>
          <w:sz w:val="28"/>
          <w:szCs w:val="28"/>
        </w:rPr>
        <w:t xml:space="preserve"> "</w:t>
      </w:r>
      <w:r w:rsidRPr="008D0002">
        <w:rPr>
          <w:color w:val="000000"/>
          <w:sz w:val="28"/>
          <w:szCs w:val="28"/>
        </w:rPr>
        <w:t>Совершенствование организации библиотечного обслуживания в Усть-Катавском городском округе</w:t>
      </w:r>
      <w:r w:rsidRPr="008D0002">
        <w:rPr>
          <w:sz w:val="28"/>
          <w:szCs w:val="28"/>
        </w:rPr>
        <w:t xml:space="preserve">" </w:t>
      </w:r>
      <w:r>
        <w:rPr>
          <w:bCs/>
          <w:sz w:val="28"/>
          <w:szCs w:val="28"/>
        </w:rPr>
        <w:t>предусматривает мероприятия на сумму 11 533,6 тыс.рублей, в том числе</w:t>
      </w:r>
      <w:r w:rsidRPr="008D0002">
        <w:rPr>
          <w:bCs/>
          <w:sz w:val="28"/>
          <w:szCs w:val="28"/>
        </w:rPr>
        <w:t>:</w:t>
      </w:r>
    </w:p>
    <w:p w:rsidR="00114D63" w:rsidRPr="008D0002" w:rsidRDefault="00114D63" w:rsidP="00397EB1">
      <w:pPr>
        <w:pStyle w:val="af0"/>
        <w:spacing w:line="240" w:lineRule="auto"/>
        <w:ind w:firstLine="720"/>
        <w:rPr>
          <w:szCs w:val="28"/>
        </w:rPr>
      </w:pPr>
      <w:r w:rsidRPr="008D0002">
        <w:rPr>
          <w:bCs/>
          <w:szCs w:val="28"/>
        </w:rPr>
        <w:t>- создание условий для повышения качества предоставления услуг</w:t>
      </w:r>
      <w:r w:rsidRPr="008D0002">
        <w:rPr>
          <w:szCs w:val="28"/>
        </w:rPr>
        <w:t xml:space="preserve"> - 22,0 тыс.руб</w:t>
      </w:r>
      <w:r>
        <w:rPr>
          <w:szCs w:val="28"/>
        </w:rPr>
        <w:t>лей;</w:t>
      </w:r>
      <w:r w:rsidRPr="008D0002">
        <w:rPr>
          <w:szCs w:val="28"/>
        </w:rPr>
        <w:t xml:space="preserve">  </w:t>
      </w:r>
    </w:p>
    <w:p w:rsidR="00114D63" w:rsidRPr="008D0002" w:rsidRDefault="00114D63" w:rsidP="00397EB1">
      <w:pPr>
        <w:ind w:firstLine="708"/>
        <w:jc w:val="both"/>
        <w:rPr>
          <w:bCs/>
          <w:sz w:val="28"/>
          <w:szCs w:val="28"/>
        </w:rPr>
      </w:pPr>
      <w:r w:rsidRPr="008D0002">
        <w:rPr>
          <w:sz w:val="28"/>
          <w:szCs w:val="28"/>
        </w:rPr>
        <w:t>- обеспечение деятельности МКУ «Централизованная библиотечная система» -  11 511,6 тыс.руб</w:t>
      </w:r>
      <w:r>
        <w:rPr>
          <w:sz w:val="28"/>
          <w:szCs w:val="28"/>
        </w:rPr>
        <w:t>лей</w:t>
      </w:r>
      <w:r w:rsidRPr="008D0002">
        <w:rPr>
          <w:sz w:val="28"/>
          <w:szCs w:val="28"/>
        </w:rPr>
        <w:t xml:space="preserve">. </w:t>
      </w:r>
    </w:p>
    <w:p w:rsidR="00114D63" w:rsidRPr="008D0002" w:rsidRDefault="00114D63" w:rsidP="00397EB1">
      <w:pPr>
        <w:ind w:firstLine="708"/>
        <w:jc w:val="both"/>
        <w:rPr>
          <w:bCs/>
          <w:sz w:val="28"/>
          <w:szCs w:val="28"/>
        </w:rPr>
      </w:pPr>
      <w:r>
        <w:rPr>
          <w:sz w:val="28"/>
          <w:szCs w:val="28"/>
        </w:rPr>
        <w:t>П</w:t>
      </w:r>
      <w:r w:rsidRPr="008D0002">
        <w:rPr>
          <w:sz w:val="28"/>
          <w:szCs w:val="28"/>
        </w:rPr>
        <w:t>одпрограмм</w:t>
      </w:r>
      <w:r>
        <w:rPr>
          <w:sz w:val="28"/>
          <w:szCs w:val="28"/>
        </w:rPr>
        <w:t>а</w:t>
      </w:r>
      <w:r w:rsidRPr="008D0002">
        <w:rPr>
          <w:sz w:val="28"/>
          <w:szCs w:val="28"/>
        </w:rPr>
        <w:t xml:space="preserve"> "</w:t>
      </w:r>
      <w:r w:rsidRPr="008D0002">
        <w:rPr>
          <w:color w:val="000000"/>
          <w:sz w:val="28"/>
          <w:szCs w:val="28"/>
        </w:rPr>
        <w:t>Поддержка и развитие музейного дела в Усть-Катавском городском округе</w:t>
      </w:r>
      <w:r w:rsidRPr="008D0002">
        <w:rPr>
          <w:sz w:val="28"/>
          <w:szCs w:val="28"/>
        </w:rPr>
        <w:t xml:space="preserve">" </w:t>
      </w:r>
      <w:r>
        <w:rPr>
          <w:bCs/>
          <w:sz w:val="28"/>
          <w:szCs w:val="28"/>
        </w:rPr>
        <w:t>предусматривает мероприятия на сумму 2 416,3 тыс.рублей, в том числе</w:t>
      </w:r>
      <w:r w:rsidRPr="008D0002">
        <w:rPr>
          <w:bCs/>
          <w:sz w:val="28"/>
          <w:szCs w:val="28"/>
        </w:rPr>
        <w:t>:</w:t>
      </w:r>
    </w:p>
    <w:p w:rsidR="00114D63" w:rsidRPr="008D0002" w:rsidRDefault="00114D63" w:rsidP="00397EB1">
      <w:pPr>
        <w:pStyle w:val="af0"/>
        <w:spacing w:line="240" w:lineRule="auto"/>
        <w:ind w:firstLine="720"/>
        <w:rPr>
          <w:szCs w:val="28"/>
        </w:rPr>
      </w:pPr>
      <w:r w:rsidRPr="008D0002">
        <w:rPr>
          <w:bCs/>
          <w:szCs w:val="28"/>
        </w:rPr>
        <w:t>- создание условий для повышения качества предоставления услуг</w:t>
      </w:r>
      <w:r w:rsidRPr="008D0002">
        <w:rPr>
          <w:szCs w:val="28"/>
        </w:rPr>
        <w:t xml:space="preserve"> - 22,0 тыс.руб</w:t>
      </w:r>
      <w:r>
        <w:rPr>
          <w:szCs w:val="28"/>
        </w:rPr>
        <w:t>лей;</w:t>
      </w:r>
      <w:r w:rsidRPr="008D0002">
        <w:rPr>
          <w:szCs w:val="28"/>
        </w:rPr>
        <w:t xml:space="preserve"> </w:t>
      </w:r>
    </w:p>
    <w:p w:rsidR="00114D63" w:rsidRPr="008D0002" w:rsidRDefault="00114D63" w:rsidP="00397EB1">
      <w:pPr>
        <w:ind w:firstLine="708"/>
        <w:jc w:val="both"/>
        <w:rPr>
          <w:bCs/>
          <w:sz w:val="28"/>
          <w:szCs w:val="28"/>
        </w:rPr>
      </w:pPr>
      <w:r>
        <w:rPr>
          <w:sz w:val="28"/>
          <w:szCs w:val="28"/>
        </w:rPr>
        <w:lastRenderedPageBreak/>
        <w:t>-</w:t>
      </w:r>
      <w:r w:rsidRPr="008D0002">
        <w:rPr>
          <w:sz w:val="28"/>
          <w:szCs w:val="28"/>
        </w:rPr>
        <w:t xml:space="preserve"> обеспечение деятельности МКУ «Централизованная библиотечная система» - 2 394,3 тыс.руб</w:t>
      </w:r>
      <w:r>
        <w:rPr>
          <w:sz w:val="28"/>
          <w:szCs w:val="28"/>
        </w:rPr>
        <w:t>лей</w:t>
      </w:r>
      <w:r w:rsidRPr="008D0002">
        <w:rPr>
          <w:sz w:val="28"/>
          <w:szCs w:val="28"/>
        </w:rPr>
        <w:t xml:space="preserve">.  </w:t>
      </w:r>
    </w:p>
    <w:p w:rsidR="00114D63" w:rsidRPr="008D0002" w:rsidRDefault="00114D63" w:rsidP="00397EB1">
      <w:pPr>
        <w:ind w:firstLine="708"/>
        <w:jc w:val="both"/>
        <w:rPr>
          <w:bCs/>
          <w:sz w:val="28"/>
          <w:szCs w:val="28"/>
        </w:rPr>
      </w:pPr>
      <w:r>
        <w:rPr>
          <w:sz w:val="28"/>
          <w:szCs w:val="28"/>
        </w:rPr>
        <w:t>П</w:t>
      </w:r>
      <w:r w:rsidRPr="008D0002">
        <w:rPr>
          <w:sz w:val="28"/>
          <w:szCs w:val="28"/>
        </w:rPr>
        <w:t>одпрограмм</w:t>
      </w:r>
      <w:r>
        <w:rPr>
          <w:sz w:val="28"/>
          <w:szCs w:val="28"/>
        </w:rPr>
        <w:t>а</w:t>
      </w:r>
      <w:r w:rsidRPr="008D0002">
        <w:rPr>
          <w:sz w:val="28"/>
          <w:szCs w:val="28"/>
        </w:rPr>
        <w:t xml:space="preserve"> "</w:t>
      </w:r>
      <w:r w:rsidRPr="008D0002">
        <w:rPr>
          <w:color w:val="000000"/>
          <w:sz w:val="28"/>
          <w:szCs w:val="28"/>
        </w:rPr>
        <w:t>Поддержка и развитие дополнительного образования детей в детских музыкальных школах в Усть-Катавском городском округе</w:t>
      </w:r>
      <w:r w:rsidRPr="008D0002">
        <w:rPr>
          <w:sz w:val="28"/>
          <w:szCs w:val="28"/>
        </w:rPr>
        <w:t xml:space="preserve">" </w:t>
      </w:r>
      <w:r w:rsidRPr="008B6145">
        <w:rPr>
          <w:bCs/>
          <w:sz w:val="28"/>
          <w:szCs w:val="28"/>
        </w:rPr>
        <w:t>предусматривает мероприятия на сумму 13 554,4 тыс.рублей, в том числе:</w:t>
      </w:r>
    </w:p>
    <w:p w:rsidR="00114D63" w:rsidRPr="008D0002" w:rsidRDefault="00114D63" w:rsidP="00397EB1">
      <w:pPr>
        <w:pStyle w:val="af0"/>
        <w:spacing w:line="240" w:lineRule="auto"/>
        <w:ind w:firstLine="720"/>
        <w:rPr>
          <w:szCs w:val="28"/>
        </w:rPr>
      </w:pPr>
      <w:r w:rsidRPr="008D0002">
        <w:rPr>
          <w:bCs/>
          <w:szCs w:val="28"/>
        </w:rPr>
        <w:t>- создание условий для повышения качества предоставления услуг</w:t>
      </w:r>
      <w:r w:rsidRPr="008D0002">
        <w:rPr>
          <w:szCs w:val="28"/>
        </w:rPr>
        <w:t xml:space="preserve"> - 4,0 тыс.руб</w:t>
      </w:r>
      <w:r>
        <w:rPr>
          <w:szCs w:val="28"/>
        </w:rPr>
        <w:t>лей;</w:t>
      </w:r>
      <w:r w:rsidRPr="008D0002">
        <w:rPr>
          <w:szCs w:val="28"/>
        </w:rPr>
        <w:t xml:space="preserve">  </w:t>
      </w:r>
    </w:p>
    <w:p w:rsidR="00114D63" w:rsidRPr="008D0002" w:rsidRDefault="00114D63" w:rsidP="00397EB1">
      <w:pPr>
        <w:ind w:firstLine="708"/>
        <w:jc w:val="both"/>
        <w:rPr>
          <w:bCs/>
          <w:sz w:val="28"/>
          <w:szCs w:val="28"/>
        </w:rPr>
      </w:pPr>
      <w:r w:rsidRPr="008D0002">
        <w:rPr>
          <w:sz w:val="28"/>
          <w:szCs w:val="28"/>
        </w:rPr>
        <w:t>- обеспечение деятельности МКУДО «Детская музыкальная школа №2» -  13 550,4 тыс.руб</w:t>
      </w:r>
      <w:r>
        <w:rPr>
          <w:sz w:val="28"/>
          <w:szCs w:val="28"/>
        </w:rPr>
        <w:t>лей</w:t>
      </w:r>
      <w:r w:rsidRPr="008D0002">
        <w:rPr>
          <w:sz w:val="28"/>
          <w:szCs w:val="28"/>
        </w:rPr>
        <w:t xml:space="preserve">.  </w:t>
      </w:r>
    </w:p>
    <w:p w:rsidR="00114D63" w:rsidRPr="008B6145" w:rsidRDefault="00114D63" w:rsidP="008B6145">
      <w:pPr>
        <w:ind w:firstLine="708"/>
        <w:jc w:val="both"/>
        <w:rPr>
          <w:bCs/>
          <w:sz w:val="28"/>
          <w:szCs w:val="28"/>
        </w:rPr>
      </w:pPr>
      <w:r w:rsidRPr="008B6145">
        <w:rPr>
          <w:sz w:val="28"/>
          <w:szCs w:val="28"/>
        </w:rPr>
        <w:t xml:space="preserve">Подпрограммой "Безопасность муниципальных учреждений культуры по противопожарным мероприятиям" </w:t>
      </w:r>
      <w:r w:rsidRPr="008B6145">
        <w:rPr>
          <w:bCs/>
          <w:sz w:val="28"/>
          <w:szCs w:val="28"/>
        </w:rPr>
        <w:t>предусмотрены ассигнования на проведение противопожарных мероприятий</w:t>
      </w:r>
      <w:r w:rsidRPr="008B6145">
        <w:rPr>
          <w:sz w:val="28"/>
          <w:szCs w:val="28"/>
        </w:rPr>
        <w:t xml:space="preserve"> в учреждениях культуры на сумму  300,0 тыс.рублей.  </w:t>
      </w:r>
    </w:p>
    <w:p w:rsidR="00114D63" w:rsidRPr="00C472AD" w:rsidRDefault="00114D63" w:rsidP="00397EB1">
      <w:pPr>
        <w:pStyle w:val="af2"/>
        <w:tabs>
          <w:tab w:val="left" w:pos="3476"/>
        </w:tabs>
        <w:spacing w:after="0"/>
        <w:ind w:firstLine="709"/>
        <w:jc w:val="both"/>
        <w:rPr>
          <w:sz w:val="28"/>
          <w:szCs w:val="28"/>
        </w:rPr>
      </w:pPr>
      <w:r w:rsidRPr="00C472AD">
        <w:rPr>
          <w:sz w:val="28"/>
          <w:szCs w:val="28"/>
        </w:rPr>
        <w:t>15</w:t>
      </w:r>
      <w:r w:rsidRPr="00C71D48">
        <w:rPr>
          <w:sz w:val="28"/>
          <w:szCs w:val="28"/>
        </w:rPr>
        <w:t>. МП «Поддержка и развитие молодых граждан Усть-Катавского городского округа на 2017-2019 годы"</w:t>
      </w:r>
      <w:r w:rsidRPr="00C71D48">
        <w:rPr>
          <w:bCs/>
          <w:sz w:val="28"/>
          <w:szCs w:val="28"/>
        </w:rPr>
        <w:t xml:space="preserve"> </w:t>
      </w:r>
      <w:r w:rsidRPr="00C472AD">
        <w:rPr>
          <w:sz w:val="28"/>
          <w:szCs w:val="28"/>
        </w:rPr>
        <w:t>утверждена постановлением администрации Усть-Катавского городского округа от 21.10.2016 г. № 1267/1.</w:t>
      </w:r>
    </w:p>
    <w:p w:rsidR="00114D63" w:rsidRPr="00C472AD" w:rsidRDefault="00114D63" w:rsidP="00397EB1">
      <w:pPr>
        <w:pStyle w:val="af2"/>
        <w:tabs>
          <w:tab w:val="left" w:pos="3476"/>
        </w:tabs>
        <w:spacing w:after="0"/>
        <w:ind w:firstLine="709"/>
        <w:jc w:val="both"/>
        <w:rPr>
          <w:bCs/>
          <w:sz w:val="28"/>
          <w:szCs w:val="28"/>
        </w:rPr>
      </w:pPr>
      <w:r w:rsidRPr="00C472AD">
        <w:rPr>
          <w:bCs/>
          <w:sz w:val="28"/>
          <w:szCs w:val="28"/>
        </w:rPr>
        <w:t xml:space="preserve">Ответственным исполнителем программы является </w:t>
      </w:r>
      <w:r w:rsidRPr="00C472AD">
        <w:rPr>
          <w:color w:val="191919"/>
          <w:sz w:val="28"/>
          <w:szCs w:val="28"/>
        </w:rPr>
        <w:t>Управление образования администрации Усть-Катавского городского округа</w:t>
      </w:r>
      <w:r w:rsidRPr="00C472AD">
        <w:rPr>
          <w:bCs/>
          <w:sz w:val="28"/>
          <w:szCs w:val="28"/>
        </w:rPr>
        <w:t>.</w:t>
      </w:r>
    </w:p>
    <w:p w:rsidR="00114D63" w:rsidRPr="008B6145" w:rsidRDefault="00114D63" w:rsidP="008B6145">
      <w:pPr>
        <w:ind w:firstLine="708"/>
        <w:jc w:val="both"/>
        <w:rPr>
          <w:sz w:val="28"/>
          <w:szCs w:val="28"/>
        </w:rPr>
      </w:pPr>
      <w:r w:rsidRPr="008B6145">
        <w:rPr>
          <w:sz w:val="28"/>
          <w:szCs w:val="28"/>
        </w:rPr>
        <w:t>В рамках муниципальной программы</w:t>
      </w:r>
      <w:r w:rsidRPr="008B6145">
        <w:rPr>
          <w:iCs/>
          <w:sz w:val="28"/>
          <w:szCs w:val="28"/>
        </w:rPr>
        <w:t xml:space="preserve"> на 2017 год </w:t>
      </w:r>
      <w:r w:rsidRPr="008B6145">
        <w:rPr>
          <w:sz w:val="28"/>
          <w:szCs w:val="28"/>
        </w:rPr>
        <w:t>в сумме 280,0 тыс. рублей бюджетные ассигнования направлены на организацию и проведение мероприятий с детьми и молодежью, в том числе предоставление субсидии организациям и предприятиям в целях осуществления занятости подростков в летний период.</w:t>
      </w:r>
      <w:r w:rsidRPr="008B6145">
        <w:rPr>
          <w:bCs/>
          <w:sz w:val="28"/>
          <w:szCs w:val="28"/>
        </w:rPr>
        <w:t xml:space="preserve"> </w:t>
      </w:r>
    </w:p>
    <w:p w:rsidR="00114D63" w:rsidRPr="00CE50EA" w:rsidRDefault="00114D63" w:rsidP="00397EB1">
      <w:pPr>
        <w:pStyle w:val="af2"/>
        <w:tabs>
          <w:tab w:val="left" w:pos="3476"/>
        </w:tabs>
        <w:spacing w:after="0"/>
        <w:ind w:firstLine="709"/>
        <w:jc w:val="both"/>
        <w:rPr>
          <w:sz w:val="28"/>
          <w:szCs w:val="28"/>
        </w:rPr>
      </w:pPr>
      <w:r w:rsidRPr="00CE50EA">
        <w:rPr>
          <w:sz w:val="28"/>
          <w:szCs w:val="28"/>
        </w:rPr>
        <w:t xml:space="preserve">16. </w:t>
      </w:r>
      <w:r w:rsidRPr="00C71D48">
        <w:rPr>
          <w:sz w:val="28"/>
          <w:szCs w:val="28"/>
        </w:rPr>
        <w:t>МП "Управление муниципальными финансами в Усть-Катавском городском округе на 2017-2019 годы"</w:t>
      </w:r>
      <w:r w:rsidRPr="00CE50EA">
        <w:rPr>
          <w:bCs/>
          <w:sz w:val="28"/>
          <w:szCs w:val="28"/>
        </w:rPr>
        <w:t xml:space="preserve"> </w:t>
      </w:r>
      <w:r w:rsidRPr="00CE50EA">
        <w:rPr>
          <w:sz w:val="28"/>
          <w:szCs w:val="28"/>
        </w:rPr>
        <w:t>утверждена постановлением администрации Усть-Катавского городского округа от 15.09.2016 г. № 1088.</w:t>
      </w:r>
    </w:p>
    <w:p w:rsidR="00114D63" w:rsidRPr="00CE50EA" w:rsidRDefault="00114D63" w:rsidP="00397EB1">
      <w:pPr>
        <w:pStyle w:val="af2"/>
        <w:tabs>
          <w:tab w:val="left" w:pos="3476"/>
        </w:tabs>
        <w:spacing w:after="0"/>
        <w:ind w:firstLine="709"/>
        <w:jc w:val="both"/>
        <w:rPr>
          <w:bCs/>
          <w:sz w:val="28"/>
          <w:szCs w:val="28"/>
        </w:rPr>
      </w:pPr>
      <w:r w:rsidRPr="00CE50EA">
        <w:rPr>
          <w:bCs/>
          <w:sz w:val="28"/>
          <w:szCs w:val="28"/>
        </w:rPr>
        <w:t>Ответственным исполнителем программы является</w:t>
      </w:r>
      <w:r w:rsidRPr="00CE50EA">
        <w:rPr>
          <w:sz w:val="28"/>
          <w:szCs w:val="28"/>
        </w:rPr>
        <w:t xml:space="preserve"> Финансовое управление администрации Усть-Катавского городского округа</w:t>
      </w:r>
      <w:r w:rsidRPr="00CE50EA">
        <w:rPr>
          <w:bCs/>
          <w:sz w:val="28"/>
          <w:szCs w:val="28"/>
        </w:rPr>
        <w:t>.</w:t>
      </w:r>
    </w:p>
    <w:p w:rsidR="00114D63" w:rsidRPr="00CE50EA" w:rsidRDefault="00114D63" w:rsidP="00397EB1">
      <w:pPr>
        <w:ind w:firstLine="708"/>
        <w:jc w:val="both"/>
        <w:rPr>
          <w:sz w:val="28"/>
          <w:szCs w:val="28"/>
        </w:rPr>
      </w:pPr>
      <w:r w:rsidRPr="00CE50EA">
        <w:rPr>
          <w:sz w:val="28"/>
          <w:szCs w:val="28"/>
        </w:rPr>
        <w:t xml:space="preserve">В рамках </w:t>
      </w:r>
      <w:r w:rsidRPr="00CE50EA">
        <w:rPr>
          <w:bCs/>
          <w:sz w:val="28"/>
          <w:szCs w:val="28"/>
        </w:rPr>
        <w:t>муниципальной программы</w:t>
      </w:r>
      <w:r w:rsidRPr="00CE50EA">
        <w:rPr>
          <w:iCs/>
          <w:sz w:val="28"/>
          <w:szCs w:val="28"/>
        </w:rPr>
        <w:t xml:space="preserve"> на 2017 год </w:t>
      </w:r>
      <w:r w:rsidRPr="00CE50EA">
        <w:rPr>
          <w:sz w:val="28"/>
          <w:szCs w:val="28"/>
        </w:rPr>
        <w:t xml:space="preserve">в сумме 10 597,4 тыс. рублей бюджетные ассигнования </w:t>
      </w:r>
      <w:r>
        <w:rPr>
          <w:sz w:val="28"/>
          <w:szCs w:val="28"/>
        </w:rPr>
        <w:t>направлены:</w:t>
      </w:r>
    </w:p>
    <w:p w:rsidR="00114D63" w:rsidRPr="00CE50EA" w:rsidRDefault="00114D63" w:rsidP="00397EB1">
      <w:pPr>
        <w:ind w:firstLine="708"/>
        <w:jc w:val="both"/>
        <w:rPr>
          <w:bCs/>
          <w:sz w:val="28"/>
          <w:szCs w:val="28"/>
        </w:rPr>
      </w:pPr>
      <w:r>
        <w:rPr>
          <w:sz w:val="28"/>
          <w:szCs w:val="28"/>
        </w:rPr>
        <w:t>-н</w:t>
      </w:r>
      <w:r w:rsidRPr="00CE50EA">
        <w:rPr>
          <w:sz w:val="28"/>
          <w:szCs w:val="28"/>
        </w:rPr>
        <w:t xml:space="preserve">а обеспечение деятельности </w:t>
      </w:r>
      <w:r>
        <w:rPr>
          <w:sz w:val="28"/>
          <w:szCs w:val="28"/>
        </w:rPr>
        <w:t>Финансового управления администрации Усть-Катавского городского округа</w:t>
      </w:r>
      <w:r w:rsidRPr="00CE50EA">
        <w:rPr>
          <w:sz w:val="28"/>
          <w:szCs w:val="28"/>
        </w:rPr>
        <w:t xml:space="preserve"> </w:t>
      </w:r>
      <w:r w:rsidRPr="00CE50EA">
        <w:rPr>
          <w:bCs/>
          <w:sz w:val="28"/>
          <w:szCs w:val="28"/>
        </w:rPr>
        <w:t>– 7 887,4 тыс.руб</w:t>
      </w:r>
      <w:r>
        <w:rPr>
          <w:bCs/>
          <w:sz w:val="28"/>
          <w:szCs w:val="28"/>
        </w:rPr>
        <w:t>лей;</w:t>
      </w:r>
      <w:r w:rsidRPr="00CE50EA">
        <w:rPr>
          <w:bCs/>
          <w:sz w:val="28"/>
          <w:szCs w:val="28"/>
        </w:rPr>
        <w:t xml:space="preserve">  </w:t>
      </w:r>
    </w:p>
    <w:p w:rsidR="00114D63" w:rsidRPr="00CE50EA" w:rsidRDefault="00114D63" w:rsidP="00397EB1">
      <w:pPr>
        <w:ind w:firstLine="708"/>
        <w:jc w:val="both"/>
        <w:rPr>
          <w:bCs/>
          <w:sz w:val="28"/>
          <w:szCs w:val="28"/>
        </w:rPr>
      </w:pPr>
      <w:r>
        <w:rPr>
          <w:bCs/>
          <w:sz w:val="28"/>
          <w:szCs w:val="28"/>
        </w:rPr>
        <w:t>-н</w:t>
      </w:r>
      <w:r w:rsidRPr="00CE50EA">
        <w:rPr>
          <w:bCs/>
          <w:sz w:val="28"/>
          <w:szCs w:val="28"/>
        </w:rPr>
        <w:t>а формирование Резервного фонда Администрации Усть-Катавского городского округа – 1 000,0 тыс.руб</w:t>
      </w:r>
      <w:r>
        <w:rPr>
          <w:bCs/>
          <w:sz w:val="28"/>
          <w:szCs w:val="28"/>
        </w:rPr>
        <w:t>лей;</w:t>
      </w:r>
      <w:r w:rsidRPr="00CE50EA">
        <w:rPr>
          <w:bCs/>
          <w:sz w:val="28"/>
          <w:szCs w:val="28"/>
        </w:rPr>
        <w:t xml:space="preserve">  </w:t>
      </w:r>
    </w:p>
    <w:p w:rsidR="00114D63" w:rsidRPr="00CE50EA" w:rsidRDefault="00114D63" w:rsidP="00397EB1">
      <w:pPr>
        <w:ind w:firstLine="708"/>
        <w:jc w:val="both"/>
        <w:rPr>
          <w:bCs/>
          <w:sz w:val="28"/>
          <w:szCs w:val="28"/>
        </w:rPr>
      </w:pPr>
      <w:r>
        <w:rPr>
          <w:bCs/>
          <w:sz w:val="28"/>
          <w:szCs w:val="28"/>
        </w:rPr>
        <w:t>-н</w:t>
      </w:r>
      <w:r w:rsidRPr="00CE50EA">
        <w:rPr>
          <w:bCs/>
          <w:sz w:val="28"/>
          <w:szCs w:val="28"/>
        </w:rPr>
        <w:t>а техническое обеспечение бюджетного процесса – 1 700,0 тыс.</w:t>
      </w:r>
      <w:r>
        <w:rPr>
          <w:bCs/>
          <w:sz w:val="28"/>
          <w:szCs w:val="28"/>
        </w:rPr>
        <w:t xml:space="preserve"> </w:t>
      </w:r>
      <w:r w:rsidRPr="00CE50EA">
        <w:rPr>
          <w:bCs/>
          <w:sz w:val="28"/>
          <w:szCs w:val="28"/>
        </w:rPr>
        <w:t>руб</w:t>
      </w:r>
      <w:r>
        <w:rPr>
          <w:bCs/>
          <w:sz w:val="28"/>
          <w:szCs w:val="28"/>
        </w:rPr>
        <w:t>лей;</w:t>
      </w:r>
      <w:r w:rsidRPr="00CE50EA">
        <w:rPr>
          <w:bCs/>
          <w:sz w:val="28"/>
          <w:szCs w:val="28"/>
        </w:rPr>
        <w:t xml:space="preserve">  </w:t>
      </w:r>
    </w:p>
    <w:p w:rsidR="00114D63" w:rsidRDefault="00114D63" w:rsidP="008B6145">
      <w:pPr>
        <w:ind w:firstLine="708"/>
        <w:jc w:val="both"/>
        <w:rPr>
          <w:bCs/>
          <w:sz w:val="28"/>
          <w:szCs w:val="28"/>
        </w:rPr>
      </w:pPr>
      <w:r>
        <w:rPr>
          <w:bCs/>
          <w:sz w:val="28"/>
          <w:szCs w:val="28"/>
        </w:rPr>
        <w:t>-н</w:t>
      </w:r>
      <w:r w:rsidRPr="00CE50EA">
        <w:rPr>
          <w:bCs/>
          <w:sz w:val="28"/>
          <w:szCs w:val="28"/>
        </w:rPr>
        <w:t>а популяризацию понятий "бюджета" и "бюджетная система" среди учащихся общеобразовательных учреждений и молодежи - 10,0 тыс.руб</w:t>
      </w:r>
      <w:r>
        <w:rPr>
          <w:bCs/>
          <w:sz w:val="28"/>
          <w:szCs w:val="28"/>
        </w:rPr>
        <w:t>лей</w:t>
      </w:r>
      <w:r w:rsidRPr="00CE50EA">
        <w:rPr>
          <w:bCs/>
          <w:sz w:val="28"/>
          <w:szCs w:val="28"/>
        </w:rPr>
        <w:t>.</w:t>
      </w:r>
      <w:r>
        <w:rPr>
          <w:bCs/>
          <w:sz w:val="28"/>
          <w:szCs w:val="28"/>
        </w:rPr>
        <w:t xml:space="preserve">  </w:t>
      </w:r>
    </w:p>
    <w:p w:rsidR="00114D63" w:rsidRPr="002F59A7" w:rsidRDefault="00114D63" w:rsidP="00397EB1">
      <w:pPr>
        <w:ind w:firstLine="709"/>
        <w:jc w:val="both"/>
        <w:rPr>
          <w:sz w:val="28"/>
          <w:szCs w:val="28"/>
        </w:rPr>
      </w:pPr>
      <w:r w:rsidRPr="00C71D48">
        <w:rPr>
          <w:bCs/>
          <w:sz w:val="28"/>
          <w:szCs w:val="28"/>
        </w:rPr>
        <w:t>17. МП «</w:t>
      </w:r>
      <w:r w:rsidRPr="00C71D48">
        <w:rPr>
          <w:sz w:val="28"/>
          <w:szCs w:val="28"/>
        </w:rPr>
        <w:t>Развитие физической культуры и спорта в Усть-Катавском городском округе на 2017-2019 годы»</w:t>
      </w:r>
      <w:r w:rsidRPr="002F59A7">
        <w:rPr>
          <w:sz w:val="28"/>
          <w:szCs w:val="28"/>
        </w:rPr>
        <w:t xml:space="preserve">  утверждена постановлением администрации Усть-Катавского городского округа от 15.11.2016 г. № 1433.</w:t>
      </w:r>
    </w:p>
    <w:p w:rsidR="00114D63" w:rsidRPr="002F59A7" w:rsidRDefault="00114D63" w:rsidP="00397EB1">
      <w:pPr>
        <w:pStyle w:val="afff2"/>
        <w:snapToGrid w:val="0"/>
        <w:ind w:firstLine="709"/>
        <w:rPr>
          <w:rFonts w:ascii="Times New Roman" w:hAnsi="Times New Roman"/>
          <w:color w:val="000000"/>
          <w:sz w:val="28"/>
          <w:szCs w:val="28"/>
        </w:rPr>
      </w:pPr>
      <w:r w:rsidRPr="002F59A7">
        <w:rPr>
          <w:rFonts w:ascii="Times New Roman" w:hAnsi="Times New Roman"/>
          <w:bCs/>
          <w:sz w:val="28"/>
          <w:szCs w:val="28"/>
        </w:rPr>
        <w:t xml:space="preserve">Ответственным исполнителем программы является </w:t>
      </w:r>
      <w:r w:rsidRPr="002F59A7">
        <w:rPr>
          <w:rFonts w:ascii="Times New Roman" w:hAnsi="Times New Roman"/>
          <w:color w:val="000000"/>
          <w:sz w:val="28"/>
          <w:szCs w:val="28"/>
        </w:rPr>
        <w:t>Комитет по физической культуре и спорту администрации Усть-Катавского городского округа.</w:t>
      </w:r>
    </w:p>
    <w:p w:rsidR="00114D63" w:rsidRPr="002F59A7" w:rsidRDefault="00114D63" w:rsidP="00397EB1">
      <w:pPr>
        <w:ind w:firstLine="708"/>
        <w:jc w:val="both"/>
        <w:rPr>
          <w:sz w:val="28"/>
          <w:szCs w:val="28"/>
        </w:rPr>
      </w:pPr>
      <w:r w:rsidRPr="002F59A7">
        <w:rPr>
          <w:sz w:val="28"/>
          <w:szCs w:val="28"/>
        </w:rPr>
        <w:t xml:space="preserve">В рамках </w:t>
      </w:r>
      <w:r w:rsidRPr="002F59A7">
        <w:rPr>
          <w:bCs/>
          <w:sz w:val="28"/>
          <w:szCs w:val="28"/>
        </w:rPr>
        <w:t>муниципальной программы</w:t>
      </w:r>
      <w:r w:rsidRPr="002F59A7">
        <w:rPr>
          <w:iCs/>
          <w:sz w:val="28"/>
          <w:szCs w:val="28"/>
        </w:rPr>
        <w:t xml:space="preserve"> на 2017 год </w:t>
      </w:r>
      <w:r w:rsidRPr="002F59A7">
        <w:rPr>
          <w:sz w:val="28"/>
          <w:szCs w:val="28"/>
        </w:rPr>
        <w:t>в сумме 21 589,2 тыс. рублей бюджетные средства распределены</w:t>
      </w:r>
      <w:r>
        <w:rPr>
          <w:sz w:val="28"/>
          <w:szCs w:val="28"/>
        </w:rPr>
        <w:t xml:space="preserve"> между двумя подпрограммами.</w:t>
      </w:r>
    </w:p>
    <w:p w:rsidR="00114D63" w:rsidRPr="002F59A7" w:rsidRDefault="00114D63" w:rsidP="00397EB1">
      <w:pPr>
        <w:ind w:firstLine="708"/>
        <w:jc w:val="both"/>
        <w:rPr>
          <w:bCs/>
          <w:sz w:val="28"/>
          <w:szCs w:val="28"/>
        </w:rPr>
      </w:pPr>
      <w:r>
        <w:rPr>
          <w:sz w:val="28"/>
          <w:szCs w:val="28"/>
        </w:rPr>
        <w:lastRenderedPageBreak/>
        <w:t>П</w:t>
      </w:r>
      <w:r w:rsidRPr="002F59A7">
        <w:rPr>
          <w:sz w:val="28"/>
          <w:szCs w:val="28"/>
        </w:rPr>
        <w:t>одпрограмм</w:t>
      </w:r>
      <w:r>
        <w:rPr>
          <w:sz w:val="28"/>
          <w:szCs w:val="28"/>
        </w:rPr>
        <w:t>ой</w:t>
      </w:r>
      <w:r w:rsidRPr="002F59A7">
        <w:rPr>
          <w:sz w:val="28"/>
          <w:szCs w:val="28"/>
        </w:rPr>
        <w:t xml:space="preserve"> "</w:t>
      </w:r>
      <w:r w:rsidRPr="002F59A7">
        <w:rPr>
          <w:color w:val="000000"/>
          <w:sz w:val="28"/>
          <w:szCs w:val="28"/>
        </w:rPr>
        <w:t>Развитие физической культуры, спорта и материально-технической базы на 2017-2019 годы</w:t>
      </w:r>
      <w:r w:rsidRPr="002F59A7">
        <w:rPr>
          <w:sz w:val="28"/>
          <w:szCs w:val="28"/>
        </w:rPr>
        <w:t xml:space="preserve">" </w:t>
      </w:r>
      <w:r w:rsidRPr="002F59A7">
        <w:rPr>
          <w:bCs/>
          <w:sz w:val="28"/>
          <w:szCs w:val="28"/>
        </w:rPr>
        <w:t>предусмотрены ассигнования:</w:t>
      </w:r>
    </w:p>
    <w:p w:rsidR="00114D63" w:rsidRPr="002F59A7" w:rsidRDefault="00114D63" w:rsidP="00397EB1">
      <w:pPr>
        <w:pStyle w:val="af0"/>
        <w:spacing w:line="240" w:lineRule="auto"/>
        <w:ind w:firstLine="720"/>
        <w:rPr>
          <w:szCs w:val="28"/>
        </w:rPr>
      </w:pPr>
      <w:r w:rsidRPr="002F59A7">
        <w:rPr>
          <w:bCs/>
          <w:szCs w:val="28"/>
        </w:rPr>
        <w:t>- на совершенствование системы физического воспитания различных категорий и групп населения и обеспечение организации и проведения спортивно-массовых мероприятий и соревнований по видам спорта</w:t>
      </w:r>
      <w:r w:rsidRPr="002F59A7">
        <w:rPr>
          <w:szCs w:val="28"/>
        </w:rPr>
        <w:t xml:space="preserve"> - 280,0 тыс.руб</w:t>
      </w:r>
      <w:r>
        <w:rPr>
          <w:szCs w:val="28"/>
        </w:rPr>
        <w:t>лей;</w:t>
      </w:r>
      <w:r w:rsidRPr="002F59A7">
        <w:rPr>
          <w:szCs w:val="28"/>
        </w:rPr>
        <w:t xml:space="preserve"> </w:t>
      </w:r>
    </w:p>
    <w:p w:rsidR="00114D63" w:rsidRPr="002F59A7" w:rsidRDefault="00114D63" w:rsidP="00397EB1">
      <w:pPr>
        <w:ind w:firstLine="708"/>
        <w:jc w:val="both"/>
        <w:rPr>
          <w:bCs/>
          <w:sz w:val="28"/>
          <w:szCs w:val="28"/>
        </w:rPr>
      </w:pPr>
      <w:r w:rsidRPr="002F59A7">
        <w:rPr>
          <w:sz w:val="28"/>
          <w:szCs w:val="28"/>
        </w:rPr>
        <w:t>- на обеспечение выступления Усть-Катавских спортсменов, в том числе инвалидов, на соревнованиях различного уровня - 700,0 тыс.руб</w:t>
      </w:r>
      <w:r>
        <w:rPr>
          <w:sz w:val="28"/>
          <w:szCs w:val="28"/>
        </w:rPr>
        <w:t>лей;</w:t>
      </w:r>
      <w:r w:rsidRPr="002F59A7">
        <w:rPr>
          <w:sz w:val="28"/>
          <w:szCs w:val="28"/>
        </w:rPr>
        <w:t xml:space="preserve"> </w:t>
      </w:r>
    </w:p>
    <w:p w:rsidR="00114D63" w:rsidRPr="002F59A7" w:rsidRDefault="00114D63" w:rsidP="00397EB1">
      <w:pPr>
        <w:ind w:firstLine="708"/>
        <w:jc w:val="both"/>
        <w:rPr>
          <w:bCs/>
          <w:sz w:val="28"/>
          <w:szCs w:val="28"/>
        </w:rPr>
      </w:pPr>
      <w:r w:rsidRPr="002F59A7">
        <w:rPr>
          <w:sz w:val="28"/>
          <w:szCs w:val="28"/>
        </w:rPr>
        <w:t>- на оплату труда руководителей спортивных секций в физкультурно-спортивных организациях, детских спортивных школах и образовательных организациях и укрепление материально-технической базы в целях софинансирования - 150,0 тыс.руб</w:t>
      </w:r>
      <w:r>
        <w:rPr>
          <w:sz w:val="28"/>
          <w:szCs w:val="28"/>
        </w:rPr>
        <w:t>лей</w:t>
      </w:r>
      <w:r w:rsidRPr="002F59A7">
        <w:rPr>
          <w:sz w:val="28"/>
          <w:szCs w:val="28"/>
        </w:rPr>
        <w:t xml:space="preserve">. </w:t>
      </w:r>
    </w:p>
    <w:p w:rsidR="00114D63" w:rsidRPr="002F59A7" w:rsidRDefault="00114D63" w:rsidP="00397EB1">
      <w:pPr>
        <w:ind w:firstLine="708"/>
        <w:jc w:val="both"/>
        <w:rPr>
          <w:bCs/>
          <w:sz w:val="28"/>
          <w:szCs w:val="28"/>
        </w:rPr>
      </w:pPr>
      <w:r>
        <w:rPr>
          <w:sz w:val="28"/>
          <w:szCs w:val="28"/>
        </w:rPr>
        <w:t>П</w:t>
      </w:r>
      <w:r w:rsidRPr="002F59A7">
        <w:rPr>
          <w:sz w:val="28"/>
          <w:szCs w:val="28"/>
        </w:rPr>
        <w:t>одпрограмм</w:t>
      </w:r>
      <w:r>
        <w:rPr>
          <w:sz w:val="28"/>
          <w:szCs w:val="28"/>
        </w:rPr>
        <w:t>ой</w:t>
      </w:r>
      <w:r w:rsidRPr="002F59A7">
        <w:rPr>
          <w:sz w:val="28"/>
          <w:szCs w:val="28"/>
        </w:rPr>
        <w:t xml:space="preserve"> "</w:t>
      </w:r>
      <w:r w:rsidRPr="002F59A7">
        <w:rPr>
          <w:color w:val="000000"/>
          <w:sz w:val="28"/>
          <w:szCs w:val="28"/>
        </w:rPr>
        <w:t>Поддержка и развитие МКУ "Спортивно-оздоровительный комплекс" на 2017-2019 годы</w:t>
      </w:r>
      <w:r w:rsidRPr="002F59A7">
        <w:rPr>
          <w:sz w:val="28"/>
          <w:szCs w:val="28"/>
        </w:rPr>
        <w:t xml:space="preserve">" </w:t>
      </w:r>
      <w:r w:rsidRPr="002F59A7">
        <w:rPr>
          <w:bCs/>
          <w:sz w:val="28"/>
          <w:szCs w:val="28"/>
        </w:rPr>
        <w:t>преду</w:t>
      </w:r>
      <w:r>
        <w:rPr>
          <w:bCs/>
          <w:sz w:val="28"/>
          <w:szCs w:val="28"/>
        </w:rPr>
        <w:t>смотрены ассигнования:</w:t>
      </w:r>
    </w:p>
    <w:p w:rsidR="00114D63" w:rsidRPr="002F59A7" w:rsidRDefault="00114D63" w:rsidP="00397EB1">
      <w:pPr>
        <w:ind w:firstLine="708"/>
        <w:jc w:val="both"/>
        <w:rPr>
          <w:bCs/>
          <w:sz w:val="28"/>
          <w:szCs w:val="28"/>
        </w:rPr>
      </w:pPr>
      <w:r w:rsidRPr="002F59A7">
        <w:rPr>
          <w:bCs/>
          <w:sz w:val="28"/>
          <w:szCs w:val="28"/>
        </w:rPr>
        <w:t xml:space="preserve">- на обеспечение деятельности </w:t>
      </w:r>
      <w:r w:rsidRPr="002F59A7">
        <w:rPr>
          <w:color w:val="000000"/>
          <w:sz w:val="28"/>
          <w:szCs w:val="28"/>
        </w:rPr>
        <w:t xml:space="preserve">МКУ "Спортивно-оздоровительный комплекс" </w:t>
      </w:r>
      <w:r w:rsidRPr="002F59A7">
        <w:rPr>
          <w:sz w:val="28"/>
          <w:szCs w:val="28"/>
        </w:rPr>
        <w:t>в сумме 19 475,2 тыс.руб</w:t>
      </w:r>
      <w:r>
        <w:rPr>
          <w:sz w:val="28"/>
          <w:szCs w:val="28"/>
        </w:rPr>
        <w:t>лей;</w:t>
      </w:r>
      <w:r w:rsidRPr="002F59A7">
        <w:rPr>
          <w:sz w:val="28"/>
          <w:szCs w:val="28"/>
        </w:rPr>
        <w:t xml:space="preserve">  </w:t>
      </w:r>
    </w:p>
    <w:p w:rsidR="00114D63" w:rsidRPr="008B6145" w:rsidRDefault="00114D63" w:rsidP="008B6145">
      <w:pPr>
        <w:pStyle w:val="af0"/>
        <w:spacing w:line="240" w:lineRule="auto"/>
        <w:ind w:firstLine="720"/>
        <w:rPr>
          <w:szCs w:val="28"/>
        </w:rPr>
      </w:pPr>
      <w:r w:rsidRPr="002F59A7">
        <w:t xml:space="preserve">- на ремонт крыши Спортивно-оздоровительного комплекса </w:t>
      </w:r>
      <w:r>
        <w:t>(</w:t>
      </w:r>
      <w:r w:rsidRPr="002F59A7">
        <w:t xml:space="preserve"> софинансировани</w:t>
      </w:r>
      <w:r>
        <w:t xml:space="preserve">е бюджета округа) </w:t>
      </w:r>
      <w:r w:rsidRPr="002F59A7">
        <w:t xml:space="preserve"> - 814,0 тыс.руб</w:t>
      </w:r>
      <w:r>
        <w:t>лей</w:t>
      </w:r>
      <w:r w:rsidRPr="002F59A7">
        <w:t xml:space="preserve">.  </w:t>
      </w:r>
    </w:p>
    <w:p w:rsidR="00114D63" w:rsidRPr="002F59A7" w:rsidRDefault="00114D63" w:rsidP="00397EB1">
      <w:pPr>
        <w:pStyle w:val="af2"/>
        <w:tabs>
          <w:tab w:val="left" w:pos="3476"/>
        </w:tabs>
        <w:spacing w:after="0"/>
        <w:ind w:firstLine="709"/>
        <w:jc w:val="both"/>
        <w:rPr>
          <w:sz w:val="28"/>
          <w:szCs w:val="28"/>
        </w:rPr>
      </w:pPr>
      <w:r w:rsidRPr="00065B32">
        <w:rPr>
          <w:sz w:val="28"/>
          <w:szCs w:val="28"/>
        </w:rPr>
        <w:t>18. МП "Развитие малого и среднего предпринимательства в Усть-Катавском городском округе на 2015-2017 годы"</w:t>
      </w:r>
      <w:r w:rsidRPr="002F59A7">
        <w:rPr>
          <w:bCs/>
          <w:sz w:val="28"/>
          <w:szCs w:val="28"/>
        </w:rPr>
        <w:t xml:space="preserve"> </w:t>
      </w:r>
      <w:r w:rsidRPr="002F59A7">
        <w:rPr>
          <w:sz w:val="28"/>
          <w:szCs w:val="28"/>
        </w:rPr>
        <w:t>утверждена постановлением администрации Усть-Катавского городского округа от 09.09.2014 г. № 1066.</w:t>
      </w:r>
    </w:p>
    <w:p w:rsidR="00114D63" w:rsidRPr="002F59A7" w:rsidRDefault="00114D63" w:rsidP="00397EB1">
      <w:pPr>
        <w:pStyle w:val="af2"/>
        <w:tabs>
          <w:tab w:val="left" w:pos="3476"/>
        </w:tabs>
        <w:spacing w:after="0"/>
        <w:ind w:firstLine="709"/>
        <w:jc w:val="both"/>
        <w:rPr>
          <w:bCs/>
          <w:sz w:val="28"/>
          <w:szCs w:val="28"/>
        </w:rPr>
      </w:pPr>
      <w:r w:rsidRPr="002F59A7">
        <w:rPr>
          <w:bCs/>
          <w:sz w:val="28"/>
          <w:szCs w:val="28"/>
        </w:rPr>
        <w:t>Ответственным исполнителем программы является</w:t>
      </w:r>
      <w:r w:rsidRPr="002F59A7">
        <w:rPr>
          <w:sz w:val="28"/>
          <w:szCs w:val="28"/>
        </w:rPr>
        <w:t xml:space="preserve"> Отдел социально-экономического развития и размещения муниципального заказа администрации Усть-Катавского городского округа</w:t>
      </w:r>
      <w:r w:rsidRPr="002F59A7">
        <w:rPr>
          <w:bCs/>
          <w:sz w:val="28"/>
          <w:szCs w:val="28"/>
        </w:rPr>
        <w:t>.</w:t>
      </w:r>
    </w:p>
    <w:p w:rsidR="00114D63" w:rsidRPr="002F59A7" w:rsidRDefault="00114D63" w:rsidP="00397EB1">
      <w:pPr>
        <w:autoSpaceDE w:val="0"/>
        <w:autoSpaceDN w:val="0"/>
        <w:adjustRightInd w:val="0"/>
        <w:ind w:firstLine="709"/>
        <w:jc w:val="both"/>
        <w:rPr>
          <w:bCs/>
          <w:sz w:val="28"/>
          <w:szCs w:val="28"/>
        </w:rPr>
      </w:pPr>
      <w:r w:rsidRPr="002F59A7">
        <w:rPr>
          <w:bCs/>
          <w:sz w:val="28"/>
          <w:szCs w:val="28"/>
        </w:rPr>
        <w:t xml:space="preserve">Соисполнитель программы - </w:t>
      </w:r>
      <w:r w:rsidRPr="002F59A7">
        <w:rPr>
          <w:sz w:val="28"/>
          <w:szCs w:val="28"/>
        </w:rPr>
        <w:t>Управление имущественных и земельных отношений администрации Усть-Катавского городского округа.</w:t>
      </w:r>
    </w:p>
    <w:p w:rsidR="00114D63" w:rsidRPr="008B6145" w:rsidRDefault="00114D63" w:rsidP="008B6145">
      <w:pPr>
        <w:ind w:firstLine="708"/>
        <w:jc w:val="both"/>
        <w:rPr>
          <w:bCs/>
          <w:sz w:val="28"/>
          <w:szCs w:val="28"/>
        </w:rPr>
      </w:pPr>
      <w:r w:rsidRPr="008B6145">
        <w:rPr>
          <w:sz w:val="28"/>
          <w:szCs w:val="28"/>
        </w:rPr>
        <w:t>В рамках муниципальной программы</w:t>
      </w:r>
      <w:r w:rsidRPr="008B6145">
        <w:rPr>
          <w:iCs/>
          <w:sz w:val="28"/>
          <w:szCs w:val="28"/>
        </w:rPr>
        <w:t xml:space="preserve"> на 2017 год </w:t>
      </w:r>
      <w:r w:rsidRPr="008B6145">
        <w:rPr>
          <w:sz w:val="28"/>
          <w:szCs w:val="28"/>
        </w:rPr>
        <w:t>в сумме 620,0 тыс. рублей бюджетные ассигнования распределены на предоставление субсидий субъектам малого предпринимательства.</w:t>
      </w:r>
    </w:p>
    <w:p w:rsidR="00114D63" w:rsidRPr="002F59A7" w:rsidRDefault="00114D63" w:rsidP="00397EB1">
      <w:pPr>
        <w:pStyle w:val="af2"/>
        <w:tabs>
          <w:tab w:val="left" w:pos="3476"/>
        </w:tabs>
        <w:spacing w:after="0"/>
        <w:ind w:firstLine="709"/>
        <w:jc w:val="both"/>
        <w:rPr>
          <w:sz w:val="28"/>
          <w:szCs w:val="28"/>
        </w:rPr>
      </w:pPr>
      <w:r w:rsidRPr="00065B32">
        <w:rPr>
          <w:sz w:val="28"/>
          <w:szCs w:val="28"/>
        </w:rPr>
        <w:t>19. МП "Снижение административных барьеров, оптимизация, повышение качества и развитие государственных и муниципальных услуг в Усть-Катавском городском округе на базе многофункционального центра на 2017-2019 годы"</w:t>
      </w:r>
      <w:r w:rsidRPr="002F59A7">
        <w:rPr>
          <w:bCs/>
          <w:sz w:val="28"/>
          <w:szCs w:val="28"/>
        </w:rPr>
        <w:t xml:space="preserve"> </w:t>
      </w:r>
      <w:r w:rsidRPr="002F59A7">
        <w:rPr>
          <w:sz w:val="28"/>
          <w:szCs w:val="28"/>
        </w:rPr>
        <w:t>утверждена постановлением администрации Усть-Катавского городского округа от 21.10.2016 г. № 1276.</w:t>
      </w:r>
    </w:p>
    <w:p w:rsidR="00114D63" w:rsidRPr="002F59A7" w:rsidRDefault="00114D63" w:rsidP="00397EB1">
      <w:pPr>
        <w:pStyle w:val="af2"/>
        <w:tabs>
          <w:tab w:val="left" w:pos="3476"/>
        </w:tabs>
        <w:spacing w:after="0"/>
        <w:ind w:firstLine="709"/>
        <w:jc w:val="both"/>
        <w:rPr>
          <w:bCs/>
          <w:sz w:val="28"/>
          <w:szCs w:val="28"/>
        </w:rPr>
      </w:pPr>
      <w:r w:rsidRPr="002F59A7">
        <w:rPr>
          <w:bCs/>
          <w:sz w:val="28"/>
          <w:szCs w:val="28"/>
        </w:rPr>
        <w:t>Ответственным исполнителем программы является</w:t>
      </w:r>
      <w:r w:rsidRPr="002F59A7">
        <w:rPr>
          <w:sz w:val="28"/>
          <w:szCs w:val="28"/>
        </w:rPr>
        <w:t xml:space="preserve"> </w:t>
      </w:r>
      <w:r w:rsidRPr="002F59A7">
        <w:rPr>
          <w:color w:val="000000"/>
          <w:sz w:val="28"/>
          <w:szCs w:val="28"/>
        </w:rPr>
        <w:t>Администрация Усть-Катавского городского округа</w:t>
      </w:r>
      <w:r w:rsidRPr="002F59A7">
        <w:rPr>
          <w:bCs/>
          <w:sz w:val="28"/>
          <w:szCs w:val="28"/>
        </w:rPr>
        <w:t>.</w:t>
      </w:r>
    </w:p>
    <w:p w:rsidR="00114D63" w:rsidRPr="008B6145" w:rsidRDefault="00114D63" w:rsidP="008B6145">
      <w:pPr>
        <w:ind w:firstLine="708"/>
        <w:jc w:val="both"/>
        <w:rPr>
          <w:bCs/>
          <w:sz w:val="28"/>
          <w:szCs w:val="28"/>
        </w:rPr>
      </w:pPr>
      <w:r w:rsidRPr="008B6145">
        <w:rPr>
          <w:sz w:val="28"/>
          <w:szCs w:val="28"/>
        </w:rPr>
        <w:t xml:space="preserve">В рамках </w:t>
      </w:r>
      <w:r w:rsidRPr="008B6145">
        <w:rPr>
          <w:bCs/>
          <w:sz w:val="28"/>
          <w:szCs w:val="28"/>
        </w:rPr>
        <w:t>муниципальной программы</w:t>
      </w:r>
      <w:r w:rsidRPr="008B6145">
        <w:rPr>
          <w:iCs/>
          <w:sz w:val="28"/>
          <w:szCs w:val="28"/>
        </w:rPr>
        <w:t xml:space="preserve"> на 2017 год </w:t>
      </w:r>
      <w:r w:rsidRPr="008B6145">
        <w:rPr>
          <w:sz w:val="28"/>
          <w:szCs w:val="28"/>
        </w:rPr>
        <w:t xml:space="preserve">в сумме 3 738,0 тыс. рублей бюджетные ассигнования распределены на предоставление субсидий МАУ «Многофункциональный центр оказания государственных и муниципальных услуг». </w:t>
      </w:r>
    </w:p>
    <w:p w:rsidR="00114D63" w:rsidRPr="002F59A7" w:rsidRDefault="00114D63" w:rsidP="00397EB1">
      <w:pPr>
        <w:pStyle w:val="af2"/>
        <w:tabs>
          <w:tab w:val="left" w:pos="3476"/>
        </w:tabs>
        <w:spacing w:after="0"/>
        <w:ind w:firstLine="709"/>
        <w:jc w:val="both"/>
        <w:rPr>
          <w:sz w:val="28"/>
          <w:szCs w:val="28"/>
        </w:rPr>
      </w:pPr>
      <w:r w:rsidRPr="00065B32">
        <w:rPr>
          <w:sz w:val="28"/>
          <w:szCs w:val="28"/>
        </w:rPr>
        <w:t>20. МП "Обеспечение безопасности жизнедеятельности населения Усть-Катавского городского округа на 2017-2019 годы"</w:t>
      </w:r>
      <w:r w:rsidRPr="00065B32">
        <w:rPr>
          <w:bCs/>
          <w:sz w:val="28"/>
          <w:szCs w:val="28"/>
        </w:rPr>
        <w:t xml:space="preserve"> </w:t>
      </w:r>
      <w:r w:rsidRPr="002F59A7">
        <w:rPr>
          <w:sz w:val="28"/>
          <w:szCs w:val="28"/>
        </w:rPr>
        <w:t>утверждена постановлением администрации Усть-Катавского городского округа от 21.10.2016 г. № 1276.</w:t>
      </w:r>
    </w:p>
    <w:p w:rsidR="00114D63" w:rsidRPr="002F59A7" w:rsidRDefault="00114D63" w:rsidP="00397EB1">
      <w:pPr>
        <w:pStyle w:val="af2"/>
        <w:tabs>
          <w:tab w:val="left" w:pos="3476"/>
        </w:tabs>
        <w:spacing w:after="0"/>
        <w:ind w:firstLine="709"/>
        <w:jc w:val="both"/>
        <w:rPr>
          <w:bCs/>
          <w:sz w:val="28"/>
          <w:szCs w:val="28"/>
        </w:rPr>
      </w:pPr>
      <w:r w:rsidRPr="002F59A7">
        <w:rPr>
          <w:bCs/>
          <w:sz w:val="28"/>
          <w:szCs w:val="28"/>
        </w:rPr>
        <w:lastRenderedPageBreak/>
        <w:t>Ответственным исполнителем программы является</w:t>
      </w:r>
      <w:r w:rsidRPr="002F59A7">
        <w:rPr>
          <w:sz w:val="28"/>
          <w:szCs w:val="28"/>
        </w:rPr>
        <w:t xml:space="preserve"> </w:t>
      </w:r>
      <w:r w:rsidRPr="002F59A7">
        <w:rPr>
          <w:sz w:val="28"/>
          <w:szCs w:val="28"/>
          <w:lang w:eastAsia="zh-CN"/>
        </w:rPr>
        <w:t>Администрация Усть-Катавского городского округа (отдел по делам ГО и ЧС администрации У-КГО)</w:t>
      </w:r>
      <w:r w:rsidRPr="002F59A7">
        <w:rPr>
          <w:bCs/>
          <w:sz w:val="28"/>
          <w:szCs w:val="28"/>
        </w:rPr>
        <w:t>.</w:t>
      </w:r>
    </w:p>
    <w:p w:rsidR="00114D63" w:rsidRPr="002F59A7" w:rsidRDefault="00114D63" w:rsidP="00397EB1">
      <w:pPr>
        <w:pStyle w:val="af2"/>
        <w:tabs>
          <w:tab w:val="left" w:pos="3476"/>
        </w:tabs>
        <w:spacing w:after="0"/>
        <w:ind w:firstLine="709"/>
        <w:jc w:val="both"/>
        <w:rPr>
          <w:bCs/>
          <w:sz w:val="28"/>
          <w:szCs w:val="28"/>
        </w:rPr>
      </w:pPr>
      <w:r w:rsidRPr="002F59A7">
        <w:rPr>
          <w:bCs/>
          <w:sz w:val="28"/>
          <w:szCs w:val="28"/>
        </w:rPr>
        <w:t xml:space="preserve">Соисполнитель программы - </w:t>
      </w:r>
      <w:r>
        <w:rPr>
          <w:bCs/>
          <w:sz w:val="28"/>
          <w:szCs w:val="28"/>
        </w:rPr>
        <w:t>Ф</w:t>
      </w:r>
      <w:r w:rsidRPr="002F59A7">
        <w:rPr>
          <w:bCs/>
          <w:sz w:val="28"/>
          <w:szCs w:val="28"/>
        </w:rPr>
        <w:t>ункциональный орган администрации "Управление инфраструктуры и строительства".</w:t>
      </w:r>
    </w:p>
    <w:p w:rsidR="00114D63" w:rsidRPr="002F59A7" w:rsidRDefault="00114D63" w:rsidP="00397EB1">
      <w:pPr>
        <w:ind w:firstLine="708"/>
        <w:jc w:val="both"/>
        <w:rPr>
          <w:sz w:val="28"/>
          <w:szCs w:val="28"/>
        </w:rPr>
      </w:pPr>
      <w:r w:rsidRPr="002F59A7">
        <w:rPr>
          <w:sz w:val="28"/>
          <w:szCs w:val="28"/>
        </w:rPr>
        <w:t xml:space="preserve">В рамках </w:t>
      </w:r>
      <w:r w:rsidRPr="002F59A7">
        <w:rPr>
          <w:bCs/>
          <w:sz w:val="28"/>
          <w:szCs w:val="28"/>
        </w:rPr>
        <w:t>муниципальной программы</w:t>
      </w:r>
      <w:r w:rsidRPr="002F59A7">
        <w:rPr>
          <w:iCs/>
          <w:sz w:val="28"/>
          <w:szCs w:val="28"/>
        </w:rPr>
        <w:t xml:space="preserve"> на 2017 год </w:t>
      </w:r>
      <w:r w:rsidRPr="002F59A7">
        <w:rPr>
          <w:sz w:val="28"/>
          <w:szCs w:val="28"/>
        </w:rPr>
        <w:t>в сумме 1 333,2 тыс. рублей бюджетные ассигнования распределены</w:t>
      </w:r>
      <w:r>
        <w:rPr>
          <w:sz w:val="28"/>
          <w:szCs w:val="28"/>
        </w:rPr>
        <w:t>:</w:t>
      </w:r>
    </w:p>
    <w:p w:rsidR="00114D63" w:rsidRPr="002F59A7" w:rsidRDefault="00114D63" w:rsidP="00397EB1">
      <w:pPr>
        <w:ind w:firstLine="708"/>
        <w:jc w:val="both"/>
        <w:rPr>
          <w:bCs/>
          <w:sz w:val="28"/>
          <w:szCs w:val="28"/>
        </w:rPr>
      </w:pPr>
      <w:r>
        <w:rPr>
          <w:bCs/>
          <w:sz w:val="28"/>
          <w:szCs w:val="28"/>
        </w:rPr>
        <w:t>-н</w:t>
      </w:r>
      <w:r w:rsidRPr="002F59A7">
        <w:rPr>
          <w:bCs/>
          <w:sz w:val="28"/>
          <w:szCs w:val="28"/>
        </w:rPr>
        <w:t>а мероприятия по защите населения и территории от чрезвычайных ситуаций природного и техногенного характера, гражданской обороне - 406,0 тыс.руб</w:t>
      </w:r>
      <w:r>
        <w:rPr>
          <w:bCs/>
          <w:sz w:val="28"/>
          <w:szCs w:val="28"/>
        </w:rPr>
        <w:t>лей;</w:t>
      </w:r>
      <w:r w:rsidRPr="002F59A7">
        <w:rPr>
          <w:bCs/>
          <w:sz w:val="28"/>
          <w:szCs w:val="28"/>
        </w:rPr>
        <w:t xml:space="preserve"> </w:t>
      </w:r>
    </w:p>
    <w:p w:rsidR="00114D63" w:rsidRPr="002F59A7" w:rsidRDefault="00114D63" w:rsidP="00397EB1">
      <w:pPr>
        <w:ind w:firstLine="708"/>
        <w:jc w:val="both"/>
        <w:rPr>
          <w:bCs/>
          <w:sz w:val="28"/>
          <w:szCs w:val="28"/>
        </w:rPr>
      </w:pPr>
      <w:r>
        <w:rPr>
          <w:bCs/>
          <w:sz w:val="28"/>
          <w:szCs w:val="28"/>
        </w:rPr>
        <w:t>-н</w:t>
      </w:r>
      <w:r w:rsidRPr="002F59A7">
        <w:rPr>
          <w:bCs/>
          <w:sz w:val="28"/>
          <w:szCs w:val="28"/>
        </w:rPr>
        <w:t xml:space="preserve">а мероприятия по обеспечению пожарной безопасности </w:t>
      </w:r>
      <w:r>
        <w:rPr>
          <w:bCs/>
          <w:sz w:val="28"/>
          <w:szCs w:val="28"/>
        </w:rPr>
        <w:t xml:space="preserve">- </w:t>
      </w:r>
      <w:r w:rsidRPr="002F59A7">
        <w:rPr>
          <w:bCs/>
          <w:sz w:val="28"/>
          <w:szCs w:val="28"/>
        </w:rPr>
        <w:t>828,0 тыс.руб</w:t>
      </w:r>
      <w:r>
        <w:rPr>
          <w:bCs/>
          <w:sz w:val="28"/>
          <w:szCs w:val="28"/>
        </w:rPr>
        <w:t>лей;</w:t>
      </w:r>
      <w:r w:rsidRPr="002F59A7">
        <w:rPr>
          <w:bCs/>
          <w:sz w:val="28"/>
          <w:szCs w:val="28"/>
        </w:rPr>
        <w:t xml:space="preserve"> </w:t>
      </w:r>
    </w:p>
    <w:p w:rsidR="00114D63" w:rsidRPr="008B6145" w:rsidRDefault="00114D63" w:rsidP="008B6145">
      <w:pPr>
        <w:ind w:left="90" w:firstLine="618"/>
        <w:jc w:val="both"/>
        <w:rPr>
          <w:b/>
          <w:sz w:val="28"/>
          <w:szCs w:val="28"/>
        </w:rPr>
      </w:pPr>
      <w:r>
        <w:rPr>
          <w:bCs/>
          <w:sz w:val="28"/>
          <w:szCs w:val="28"/>
        </w:rPr>
        <w:t>-н</w:t>
      </w:r>
      <w:r w:rsidRPr="002F59A7">
        <w:rPr>
          <w:bCs/>
          <w:sz w:val="28"/>
          <w:szCs w:val="28"/>
        </w:rPr>
        <w:t>а финансовое обеспечение расходных обязательств, возникающих при осуществлении государственных полномочий по организации проведения на территории Челябинской области мероприятий по предупреждению и ликвидации болезней животных, их лечению, защите населения от болезней, общих для человека и животных - 99,2 тыс.руб</w:t>
      </w:r>
      <w:r>
        <w:rPr>
          <w:bCs/>
          <w:sz w:val="28"/>
          <w:szCs w:val="28"/>
        </w:rPr>
        <w:t>лей</w:t>
      </w:r>
      <w:r w:rsidRPr="002F59A7">
        <w:rPr>
          <w:bCs/>
          <w:sz w:val="28"/>
          <w:szCs w:val="28"/>
        </w:rPr>
        <w:t xml:space="preserve">. </w:t>
      </w:r>
    </w:p>
    <w:p w:rsidR="00114D63" w:rsidRPr="002F59A7" w:rsidRDefault="00114D63" w:rsidP="00397EB1">
      <w:pPr>
        <w:ind w:firstLine="709"/>
        <w:jc w:val="both"/>
        <w:rPr>
          <w:sz w:val="28"/>
          <w:szCs w:val="28"/>
        </w:rPr>
      </w:pPr>
      <w:r w:rsidRPr="00065B32">
        <w:rPr>
          <w:bCs/>
          <w:sz w:val="28"/>
          <w:szCs w:val="28"/>
        </w:rPr>
        <w:t>21. МП «</w:t>
      </w:r>
      <w:r w:rsidRPr="00065B32">
        <w:rPr>
          <w:sz w:val="28"/>
          <w:szCs w:val="28"/>
        </w:rPr>
        <w:t>Сохранение, использование, популяризация и охрана объектов культурного наследия, находящихся в муниципальной собственности Усть-Катавского городского округа на 2017-2019 годы»</w:t>
      </w:r>
      <w:r w:rsidRPr="002F59A7">
        <w:rPr>
          <w:sz w:val="28"/>
          <w:szCs w:val="28"/>
        </w:rPr>
        <w:t xml:space="preserve">  утверждена постановлением администрации Усть-Катавского городского округа от 31.08.2016 г. № 1042.</w:t>
      </w:r>
    </w:p>
    <w:p w:rsidR="00114D63" w:rsidRPr="002F59A7" w:rsidRDefault="00114D63" w:rsidP="00397EB1">
      <w:pPr>
        <w:pStyle w:val="af2"/>
        <w:tabs>
          <w:tab w:val="left" w:pos="3476"/>
        </w:tabs>
        <w:spacing w:after="0"/>
        <w:ind w:firstLine="709"/>
        <w:jc w:val="both"/>
        <w:rPr>
          <w:bCs/>
          <w:sz w:val="28"/>
          <w:szCs w:val="28"/>
        </w:rPr>
      </w:pPr>
      <w:r w:rsidRPr="002F59A7">
        <w:rPr>
          <w:bCs/>
          <w:sz w:val="28"/>
          <w:szCs w:val="28"/>
        </w:rPr>
        <w:t xml:space="preserve">Ответственным исполнителем программы является </w:t>
      </w:r>
      <w:r w:rsidRPr="002F59A7">
        <w:rPr>
          <w:sz w:val="28"/>
          <w:szCs w:val="28"/>
        </w:rPr>
        <w:t>Управление культуры администрации Усть-Катавского городского округа</w:t>
      </w:r>
      <w:r w:rsidRPr="002F59A7">
        <w:rPr>
          <w:bCs/>
          <w:sz w:val="28"/>
          <w:szCs w:val="28"/>
        </w:rPr>
        <w:t>.</w:t>
      </w:r>
    </w:p>
    <w:p w:rsidR="00114D63" w:rsidRPr="002F59A7" w:rsidRDefault="00114D63" w:rsidP="00397EB1">
      <w:pPr>
        <w:ind w:firstLine="708"/>
        <w:jc w:val="both"/>
        <w:rPr>
          <w:sz w:val="28"/>
          <w:szCs w:val="28"/>
        </w:rPr>
      </w:pPr>
      <w:r w:rsidRPr="002F59A7">
        <w:rPr>
          <w:sz w:val="28"/>
          <w:szCs w:val="28"/>
        </w:rPr>
        <w:t xml:space="preserve">В рамках </w:t>
      </w:r>
      <w:r w:rsidRPr="002F59A7">
        <w:rPr>
          <w:bCs/>
          <w:sz w:val="28"/>
          <w:szCs w:val="28"/>
        </w:rPr>
        <w:t>муниципальной программы</w:t>
      </w:r>
      <w:r w:rsidRPr="002F59A7">
        <w:rPr>
          <w:iCs/>
          <w:sz w:val="28"/>
          <w:szCs w:val="28"/>
        </w:rPr>
        <w:t xml:space="preserve"> на 2017 год </w:t>
      </w:r>
      <w:r w:rsidRPr="002F59A7">
        <w:rPr>
          <w:sz w:val="28"/>
          <w:szCs w:val="28"/>
        </w:rPr>
        <w:t>в сумме 300,0 тыс. рублей бюджетные ассигнования распределены</w:t>
      </w:r>
      <w:r>
        <w:rPr>
          <w:sz w:val="28"/>
          <w:szCs w:val="28"/>
        </w:rPr>
        <w:t>:</w:t>
      </w:r>
    </w:p>
    <w:p w:rsidR="00114D63" w:rsidRPr="002F59A7" w:rsidRDefault="00114D63" w:rsidP="00397EB1">
      <w:pPr>
        <w:ind w:firstLine="708"/>
        <w:rPr>
          <w:sz w:val="28"/>
          <w:szCs w:val="28"/>
        </w:rPr>
      </w:pPr>
      <w:r>
        <w:rPr>
          <w:sz w:val="28"/>
          <w:szCs w:val="28"/>
        </w:rPr>
        <w:t>-н</w:t>
      </w:r>
      <w:r w:rsidRPr="002F59A7">
        <w:rPr>
          <w:sz w:val="28"/>
          <w:szCs w:val="28"/>
        </w:rPr>
        <w:t>а охрану объектов культурного наследия - 30,0 тыс.руб</w:t>
      </w:r>
      <w:r>
        <w:rPr>
          <w:sz w:val="28"/>
          <w:szCs w:val="28"/>
        </w:rPr>
        <w:t>лей</w:t>
      </w:r>
      <w:r w:rsidRPr="002F59A7">
        <w:rPr>
          <w:sz w:val="28"/>
          <w:szCs w:val="28"/>
        </w:rPr>
        <w:t xml:space="preserve">. </w:t>
      </w:r>
    </w:p>
    <w:p w:rsidR="00114D63" w:rsidRPr="008B6145" w:rsidRDefault="00114D63" w:rsidP="008B6145">
      <w:pPr>
        <w:ind w:left="90" w:firstLine="618"/>
        <w:jc w:val="both"/>
        <w:rPr>
          <w:b/>
          <w:sz w:val="28"/>
          <w:szCs w:val="28"/>
        </w:rPr>
      </w:pPr>
      <w:r w:rsidRPr="008B6145">
        <w:rPr>
          <w:sz w:val="28"/>
          <w:szCs w:val="28"/>
        </w:rPr>
        <w:t>-на проведение научно-исследовательских, кадастровых работ объектов культурного наследия</w:t>
      </w:r>
      <w:r w:rsidRPr="008B6145">
        <w:rPr>
          <w:bCs/>
          <w:sz w:val="28"/>
          <w:szCs w:val="28"/>
        </w:rPr>
        <w:t xml:space="preserve"> </w:t>
      </w:r>
      <w:r w:rsidRPr="008B6145">
        <w:rPr>
          <w:sz w:val="28"/>
          <w:szCs w:val="28"/>
        </w:rPr>
        <w:t xml:space="preserve">270,0 тыс.рублей. </w:t>
      </w:r>
    </w:p>
    <w:p w:rsidR="00114D63" w:rsidRPr="002F59A7" w:rsidRDefault="00114D63" w:rsidP="00397EB1">
      <w:pPr>
        <w:pStyle w:val="af2"/>
        <w:tabs>
          <w:tab w:val="left" w:pos="3476"/>
        </w:tabs>
        <w:spacing w:after="0"/>
        <w:ind w:firstLine="709"/>
        <w:jc w:val="both"/>
        <w:rPr>
          <w:sz w:val="28"/>
          <w:szCs w:val="28"/>
        </w:rPr>
      </w:pPr>
      <w:r w:rsidRPr="00065B32">
        <w:rPr>
          <w:sz w:val="28"/>
          <w:szCs w:val="28"/>
        </w:rPr>
        <w:t>22. МП "Профилактика правонарушений и преступлений на территории Усть-Катавского городского округа в 2017 году"</w:t>
      </w:r>
      <w:r w:rsidRPr="002F59A7">
        <w:rPr>
          <w:bCs/>
          <w:sz w:val="28"/>
          <w:szCs w:val="28"/>
        </w:rPr>
        <w:t xml:space="preserve"> </w:t>
      </w:r>
      <w:r w:rsidRPr="002F59A7">
        <w:rPr>
          <w:sz w:val="28"/>
          <w:szCs w:val="28"/>
        </w:rPr>
        <w:t>утверждена постановлением администрации Усть-Катавского городского округа от 28.11.2016 г. № 1517.</w:t>
      </w:r>
    </w:p>
    <w:p w:rsidR="00114D63" w:rsidRPr="002F59A7" w:rsidRDefault="00114D63" w:rsidP="00397EB1">
      <w:pPr>
        <w:pStyle w:val="af2"/>
        <w:tabs>
          <w:tab w:val="left" w:pos="3476"/>
        </w:tabs>
        <w:spacing w:after="0"/>
        <w:ind w:firstLine="709"/>
        <w:jc w:val="both"/>
        <w:rPr>
          <w:bCs/>
          <w:sz w:val="28"/>
          <w:szCs w:val="28"/>
        </w:rPr>
      </w:pPr>
      <w:r w:rsidRPr="002F59A7">
        <w:rPr>
          <w:bCs/>
          <w:sz w:val="28"/>
          <w:szCs w:val="28"/>
        </w:rPr>
        <w:t>Ответственным исполнителем программы является</w:t>
      </w:r>
      <w:r w:rsidRPr="002F59A7">
        <w:rPr>
          <w:sz w:val="28"/>
          <w:szCs w:val="28"/>
        </w:rPr>
        <w:t xml:space="preserve"> </w:t>
      </w:r>
      <w:r w:rsidRPr="002F59A7">
        <w:rPr>
          <w:sz w:val="28"/>
          <w:szCs w:val="28"/>
          <w:lang w:eastAsia="zh-CN"/>
        </w:rPr>
        <w:t>Администрация Усть-Катавского городского округа</w:t>
      </w:r>
      <w:r w:rsidRPr="002F59A7">
        <w:rPr>
          <w:bCs/>
          <w:sz w:val="28"/>
          <w:szCs w:val="28"/>
        </w:rPr>
        <w:t>.</w:t>
      </w:r>
    </w:p>
    <w:p w:rsidR="00114D63" w:rsidRPr="00EB5CDE" w:rsidRDefault="00114D63" w:rsidP="00397EB1">
      <w:pPr>
        <w:ind w:firstLine="709"/>
        <w:jc w:val="both"/>
        <w:rPr>
          <w:bCs/>
          <w:sz w:val="28"/>
          <w:szCs w:val="28"/>
        </w:rPr>
      </w:pPr>
      <w:r w:rsidRPr="00EB5CDE">
        <w:rPr>
          <w:bCs/>
          <w:sz w:val="28"/>
          <w:szCs w:val="28"/>
        </w:rPr>
        <w:t xml:space="preserve">Соисполнители программы: </w:t>
      </w:r>
      <w:r w:rsidRPr="00EB5CDE">
        <w:rPr>
          <w:sz w:val="28"/>
          <w:szCs w:val="28"/>
        </w:rPr>
        <w:t xml:space="preserve">Отдел министерства внутренних дел России по Усть-Катавскому городскому округу Челябинской области, </w:t>
      </w:r>
      <w:r>
        <w:rPr>
          <w:sz w:val="28"/>
          <w:szCs w:val="28"/>
        </w:rPr>
        <w:t>ФГБУЗ</w:t>
      </w:r>
      <w:r w:rsidRPr="00EB5CDE">
        <w:rPr>
          <w:sz w:val="28"/>
          <w:szCs w:val="28"/>
        </w:rPr>
        <w:t xml:space="preserve"> «</w:t>
      </w:r>
      <w:r>
        <w:rPr>
          <w:sz w:val="28"/>
          <w:szCs w:val="28"/>
        </w:rPr>
        <w:t>МСЧ</w:t>
      </w:r>
      <w:r w:rsidRPr="00EB5CDE">
        <w:rPr>
          <w:sz w:val="28"/>
          <w:szCs w:val="28"/>
        </w:rPr>
        <w:t xml:space="preserve"> № 162» </w:t>
      </w:r>
      <w:r>
        <w:rPr>
          <w:sz w:val="28"/>
          <w:szCs w:val="28"/>
        </w:rPr>
        <w:t>ФМБА России</w:t>
      </w:r>
      <w:r w:rsidRPr="00EB5CDE">
        <w:rPr>
          <w:sz w:val="28"/>
          <w:szCs w:val="28"/>
        </w:rPr>
        <w:t xml:space="preserve">, </w:t>
      </w:r>
      <w:r>
        <w:rPr>
          <w:sz w:val="28"/>
          <w:szCs w:val="28"/>
        </w:rPr>
        <w:t>ФОА «</w:t>
      </w:r>
      <w:r w:rsidRPr="00EB5CDE">
        <w:rPr>
          <w:sz w:val="28"/>
          <w:szCs w:val="28"/>
        </w:rPr>
        <w:t>Управление инфраструктуры и строительст</w:t>
      </w:r>
      <w:r>
        <w:rPr>
          <w:sz w:val="28"/>
          <w:szCs w:val="28"/>
        </w:rPr>
        <w:t>ва»</w:t>
      </w:r>
      <w:r w:rsidRPr="00EB5CDE">
        <w:rPr>
          <w:sz w:val="28"/>
          <w:szCs w:val="28"/>
        </w:rPr>
        <w:t>, Управление с. Минка администрации Усть-Катавского городского округа, Управление с. Тюбеляс администрации Усть-Катавского городского округа.</w:t>
      </w:r>
    </w:p>
    <w:p w:rsidR="00114D63" w:rsidRPr="002F59A7" w:rsidRDefault="00114D63" w:rsidP="00397EB1">
      <w:pPr>
        <w:ind w:firstLine="708"/>
        <w:jc w:val="both"/>
        <w:rPr>
          <w:sz w:val="28"/>
          <w:szCs w:val="28"/>
        </w:rPr>
      </w:pPr>
      <w:r w:rsidRPr="002F59A7">
        <w:rPr>
          <w:sz w:val="28"/>
          <w:szCs w:val="28"/>
        </w:rPr>
        <w:t xml:space="preserve">В рамках </w:t>
      </w:r>
      <w:r w:rsidRPr="002F59A7">
        <w:rPr>
          <w:bCs/>
          <w:sz w:val="28"/>
          <w:szCs w:val="28"/>
        </w:rPr>
        <w:t>муниципальной программы</w:t>
      </w:r>
      <w:r w:rsidRPr="002F59A7">
        <w:rPr>
          <w:iCs/>
          <w:sz w:val="28"/>
          <w:szCs w:val="28"/>
        </w:rPr>
        <w:t xml:space="preserve"> на 2017 год </w:t>
      </w:r>
      <w:r w:rsidRPr="002F59A7">
        <w:rPr>
          <w:sz w:val="28"/>
          <w:szCs w:val="28"/>
        </w:rPr>
        <w:t>в сумме 436,3 тыс. рублей бюджетные ассигнования распределены</w:t>
      </w:r>
      <w:r>
        <w:rPr>
          <w:sz w:val="28"/>
          <w:szCs w:val="28"/>
        </w:rPr>
        <w:t>:</w:t>
      </w:r>
    </w:p>
    <w:p w:rsidR="00114D63" w:rsidRPr="002F59A7" w:rsidRDefault="00114D63" w:rsidP="00397EB1">
      <w:pPr>
        <w:ind w:firstLine="708"/>
        <w:jc w:val="both"/>
        <w:rPr>
          <w:bCs/>
          <w:sz w:val="28"/>
          <w:szCs w:val="28"/>
        </w:rPr>
      </w:pPr>
      <w:r>
        <w:rPr>
          <w:bCs/>
          <w:sz w:val="28"/>
          <w:szCs w:val="28"/>
        </w:rPr>
        <w:t>-н</w:t>
      </w:r>
      <w:r w:rsidRPr="002F59A7">
        <w:rPr>
          <w:bCs/>
          <w:sz w:val="28"/>
          <w:szCs w:val="28"/>
        </w:rPr>
        <w:t>а мероприятия по снижению уровня незаконного употребления наркотиков - 116,3 тыс.руб</w:t>
      </w:r>
      <w:r>
        <w:rPr>
          <w:bCs/>
          <w:sz w:val="28"/>
          <w:szCs w:val="28"/>
        </w:rPr>
        <w:t>лей;</w:t>
      </w:r>
      <w:r w:rsidRPr="002F59A7">
        <w:rPr>
          <w:bCs/>
          <w:sz w:val="28"/>
          <w:szCs w:val="28"/>
        </w:rPr>
        <w:t xml:space="preserve"> </w:t>
      </w:r>
    </w:p>
    <w:p w:rsidR="00114D63" w:rsidRPr="008B6145" w:rsidRDefault="00114D63" w:rsidP="008B6145">
      <w:pPr>
        <w:ind w:firstLine="708"/>
        <w:jc w:val="both"/>
        <w:rPr>
          <w:bCs/>
          <w:sz w:val="28"/>
          <w:szCs w:val="28"/>
        </w:rPr>
      </w:pPr>
      <w:r w:rsidRPr="008B6145">
        <w:rPr>
          <w:sz w:val="28"/>
          <w:szCs w:val="28"/>
        </w:rPr>
        <w:t>-на мероприятия по предупреждению преступлений и других правонарушений в общественных местах - 270,0 тыс.рублей, в том числе на установ</w:t>
      </w:r>
      <w:r w:rsidRPr="008B6145">
        <w:rPr>
          <w:sz w:val="28"/>
          <w:szCs w:val="28"/>
        </w:rPr>
        <w:lastRenderedPageBreak/>
        <w:t>ку видеонаблюдения на центральной площади города в сумме 230,0 тыс.рублей.</w:t>
      </w:r>
    </w:p>
    <w:p w:rsidR="00114D63" w:rsidRPr="00EB5CDE" w:rsidRDefault="00114D63" w:rsidP="00397EB1">
      <w:pPr>
        <w:pStyle w:val="af2"/>
        <w:tabs>
          <w:tab w:val="left" w:pos="3476"/>
        </w:tabs>
        <w:spacing w:after="0"/>
        <w:ind w:firstLine="709"/>
        <w:jc w:val="both"/>
        <w:rPr>
          <w:sz w:val="28"/>
          <w:szCs w:val="28"/>
        </w:rPr>
      </w:pPr>
      <w:r w:rsidRPr="00065B32">
        <w:rPr>
          <w:sz w:val="28"/>
          <w:szCs w:val="28"/>
        </w:rPr>
        <w:t>23. МП "Доступная среда для инвалидов и других маломобильных групп населения Усть-Катавского городского округа на 2016-2020 годы"</w:t>
      </w:r>
      <w:r w:rsidRPr="00EB5CDE">
        <w:rPr>
          <w:bCs/>
          <w:sz w:val="28"/>
          <w:szCs w:val="28"/>
        </w:rPr>
        <w:t xml:space="preserve"> </w:t>
      </w:r>
      <w:r w:rsidRPr="00EB5CDE">
        <w:rPr>
          <w:sz w:val="28"/>
          <w:szCs w:val="28"/>
        </w:rPr>
        <w:t>утверждена постановлением администрации Усть-Катавского городского округа от 30.11.2015 г. № 1438.</w:t>
      </w:r>
    </w:p>
    <w:p w:rsidR="00114D63" w:rsidRPr="00EB5CDE" w:rsidRDefault="00114D63" w:rsidP="00397EB1">
      <w:pPr>
        <w:pStyle w:val="af2"/>
        <w:tabs>
          <w:tab w:val="left" w:pos="3476"/>
        </w:tabs>
        <w:spacing w:after="0"/>
        <w:ind w:firstLine="709"/>
        <w:jc w:val="both"/>
        <w:rPr>
          <w:bCs/>
          <w:sz w:val="28"/>
          <w:szCs w:val="28"/>
        </w:rPr>
      </w:pPr>
      <w:r w:rsidRPr="00EB5CDE">
        <w:rPr>
          <w:bCs/>
          <w:sz w:val="28"/>
          <w:szCs w:val="28"/>
        </w:rPr>
        <w:t>Ответственным исполнителем программы является</w:t>
      </w:r>
      <w:r w:rsidRPr="00EB5CDE">
        <w:rPr>
          <w:sz w:val="28"/>
          <w:szCs w:val="28"/>
        </w:rPr>
        <w:t xml:space="preserve"> Управление социальной защиты населения </w:t>
      </w:r>
      <w:r>
        <w:rPr>
          <w:sz w:val="28"/>
          <w:szCs w:val="28"/>
          <w:lang w:eastAsia="zh-CN"/>
        </w:rPr>
        <w:t>а</w:t>
      </w:r>
      <w:r w:rsidRPr="00EB5CDE">
        <w:rPr>
          <w:sz w:val="28"/>
          <w:szCs w:val="28"/>
          <w:lang w:eastAsia="zh-CN"/>
        </w:rPr>
        <w:t>дминистрации Усть-Катавского городского округа</w:t>
      </w:r>
      <w:r w:rsidRPr="00EB5CDE">
        <w:rPr>
          <w:bCs/>
          <w:sz w:val="28"/>
          <w:szCs w:val="28"/>
        </w:rPr>
        <w:t>.</w:t>
      </w:r>
    </w:p>
    <w:p w:rsidR="00114D63" w:rsidRPr="00EB5CDE" w:rsidRDefault="00114D63" w:rsidP="00397EB1">
      <w:pPr>
        <w:ind w:firstLine="709"/>
        <w:jc w:val="both"/>
        <w:rPr>
          <w:bCs/>
          <w:sz w:val="28"/>
          <w:szCs w:val="28"/>
        </w:rPr>
      </w:pPr>
      <w:r w:rsidRPr="00EB5CDE">
        <w:rPr>
          <w:bCs/>
          <w:sz w:val="28"/>
          <w:szCs w:val="28"/>
        </w:rPr>
        <w:t>Соисполнители программы:</w:t>
      </w:r>
    </w:p>
    <w:p w:rsidR="00114D63" w:rsidRPr="00EB5CDE" w:rsidRDefault="00114D63" w:rsidP="00397EB1">
      <w:pPr>
        <w:ind w:firstLine="709"/>
        <w:jc w:val="both"/>
        <w:rPr>
          <w:sz w:val="28"/>
          <w:szCs w:val="28"/>
        </w:rPr>
      </w:pPr>
      <w:r w:rsidRPr="00EB5CDE">
        <w:rPr>
          <w:sz w:val="28"/>
          <w:szCs w:val="28"/>
        </w:rPr>
        <w:t xml:space="preserve">Администрация Усть-Катавского городского округа, МБУ «Комплексный центр социального обслуживания населения», МКУ  «Центр помощи детям, оставшихся без попечения родителей», </w:t>
      </w:r>
      <w:r>
        <w:rPr>
          <w:sz w:val="28"/>
          <w:szCs w:val="28"/>
        </w:rPr>
        <w:t>Управление культуры администрации Усть-Катавского городского округа</w:t>
      </w:r>
      <w:r w:rsidRPr="00EB5CDE">
        <w:rPr>
          <w:sz w:val="28"/>
          <w:szCs w:val="28"/>
        </w:rPr>
        <w:t xml:space="preserve">, </w:t>
      </w:r>
      <w:r>
        <w:rPr>
          <w:sz w:val="28"/>
          <w:szCs w:val="28"/>
        </w:rPr>
        <w:t xml:space="preserve">МБУ </w:t>
      </w:r>
      <w:r w:rsidRPr="00EB5CDE">
        <w:rPr>
          <w:sz w:val="28"/>
          <w:szCs w:val="28"/>
        </w:rPr>
        <w:t>«Спортивно-оздоровительный комплекс», МУК «Централизованная клубная система».</w:t>
      </w:r>
    </w:p>
    <w:p w:rsidR="00114D63" w:rsidRDefault="00114D63" w:rsidP="00397EB1">
      <w:pPr>
        <w:ind w:firstLine="708"/>
        <w:jc w:val="both"/>
        <w:rPr>
          <w:sz w:val="28"/>
          <w:szCs w:val="28"/>
        </w:rPr>
      </w:pPr>
      <w:r w:rsidRPr="00EB5CDE">
        <w:rPr>
          <w:sz w:val="28"/>
          <w:szCs w:val="28"/>
        </w:rPr>
        <w:t xml:space="preserve">В рамках </w:t>
      </w:r>
      <w:r w:rsidRPr="00EB5CDE">
        <w:rPr>
          <w:bCs/>
          <w:sz w:val="28"/>
          <w:szCs w:val="28"/>
        </w:rPr>
        <w:t>муниципальной программы</w:t>
      </w:r>
      <w:r w:rsidRPr="00EB5CDE">
        <w:rPr>
          <w:iCs/>
          <w:sz w:val="28"/>
          <w:szCs w:val="28"/>
        </w:rPr>
        <w:t xml:space="preserve"> на 2017 год </w:t>
      </w:r>
      <w:r w:rsidRPr="00EB5CDE">
        <w:rPr>
          <w:sz w:val="28"/>
          <w:szCs w:val="28"/>
        </w:rPr>
        <w:t>в сумме 63,2 тыс. рублей бюджетные ассигнования распределены на создание условий по доступности для инвалидов объектов жилищного хозяйства и социально-культурной сферы.</w:t>
      </w:r>
    </w:p>
    <w:p w:rsidR="00114D63" w:rsidRPr="00065B32" w:rsidRDefault="00114D63" w:rsidP="00397EB1">
      <w:pPr>
        <w:widowControl w:val="0"/>
        <w:ind w:firstLine="567"/>
        <w:jc w:val="both"/>
        <w:rPr>
          <w:bCs/>
          <w:sz w:val="28"/>
          <w:szCs w:val="28"/>
        </w:rPr>
      </w:pPr>
      <w:r w:rsidRPr="00065B32">
        <w:rPr>
          <w:bCs/>
          <w:sz w:val="28"/>
          <w:szCs w:val="28"/>
        </w:rPr>
        <w:t>Анализ формирования расходов на реализацию муниципальных программ показал:</w:t>
      </w:r>
    </w:p>
    <w:p w:rsidR="00114D63" w:rsidRPr="0041746F" w:rsidRDefault="00114D63" w:rsidP="00397EB1">
      <w:pPr>
        <w:ind w:firstLine="709"/>
        <w:jc w:val="both"/>
        <w:rPr>
          <w:sz w:val="28"/>
          <w:szCs w:val="28"/>
        </w:rPr>
      </w:pPr>
      <w:r w:rsidRPr="0041746F">
        <w:rPr>
          <w:sz w:val="28"/>
          <w:szCs w:val="28"/>
        </w:rPr>
        <w:t>1. Остается актуальной проблема качества муниципальных  программ Усть-Катавского городского округа, выраженная в отсутствии в отдельных случаях взаимосвязи между индикативными показателями программ и их финансированием, что приводит к снижению объективности оценки качества реализации программ, а также к необоснованному завышению расходов на их реализацию.</w:t>
      </w:r>
    </w:p>
    <w:p w:rsidR="00114D63" w:rsidRPr="00D3404F" w:rsidRDefault="00114D63" w:rsidP="00D3404F">
      <w:pPr>
        <w:widowControl w:val="0"/>
        <w:ind w:firstLine="567"/>
        <w:jc w:val="both"/>
        <w:rPr>
          <w:sz w:val="28"/>
          <w:szCs w:val="28"/>
        </w:rPr>
      </w:pPr>
      <w:r w:rsidRPr="00D3404F">
        <w:rPr>
          <w:sz w:val="28"/>
          <w:szCs w:val="28"/>
        </w:rPr>
        <w:t>2. На момент проведения экспертизы проекта Решения о бюджете на 2017 год  и плановый период 2018 и 2019годов в муниципальные программы не были внесены изменения в части определения основных мероприятий муниципальных программ.</w:t>
      </w:r>
    </w:p>
    <w:p w:rsidR="00392BC7" w:rsidRDefault="00392BC7" w:rsidP="00397EB1">
      <w:pPr>
        <w:pStyle w:val="af0"/>
        <w:spacing w:line="240" w:lineRule="auto"/>
        <w:ind w:firstLine="720"/>
        <w:rPr>
          <w:b/>
          <w:szCs w:val="28"/>
        </w:rPr>
      </w:pPr>
    </w:p>
    <w:p w:rsidR="00114D63" w:rsidRPr="00D7538B" w:rsidRDefault="00114D63" w:rsidP="00397EB1">
      <w:pPr>
        <w:pStyle w:val="af0"/>
        <w:spacing w:line="240" w:lineRule="auto"/>
        <w:ind w:firstLine="720"/>
        <w:rPr>
          <w:szCs w:val="28"/>
        </w:rPr>
      </w:pPr>
      <w:r>
        <w:rPr>
          <w:b/>
          <w:szCs w:val="28"/>
        </w:rPr>
        <w:t xml:space="preserve">5.5. </w:t>
      </w:r>
      <w:r w:rsidRPr="00D7538B">
        <w:rPr>
          <w:b/>
          <w:szCs w:val="28"/>
        </w:rPr>
        <w:t>Расходы бюджета Усть-Катавского городского округа по непрограммным направлениям</w:t>
      </w:r>
      <w:r w:rsidRPr="00D7538B">
        <w:rPr>
          <w:szCs w:val="28"/>
        </w:rPr>
        <w:t xml:space="preserve"> деятельности в 2017г. составляют 40 937,7 тыс.руб</w:t>
      </w:r>
      <w:r>
        <w:rPr>
          <w:szCs w:val="28"/>
        </w:rPr>
        <w:t>лей</w:t>
      </w:r>
      <w:r w:rsidRPr="00D7538B">
        <w:rPr>
          <w:szCs w:val="28"/>
        </w:rPr>
        <w:t>, в том числе по следующим направлениям:</w:t>
      </w:r>
    </w:p>
    <w:p w:rsidR="00114D63" w:rsidRPr="00D7538B" w:rsidRDefault="00114D63" w:rsidP="00397EB1">
      <w:pPr>
        <w:ind w:left="90" w:firstLine="810"/>
        <w:jc w:val="both"/>
        <w:rPr>
          <w:sz w:val="28"/>
          <w:szCs w:val="28"/>
        </w:rPr>
      </w:pPr>
      <w:r w:rsidRPr="00D7538B">
        <w:rPr>
          <w:sz w:val="28"/>
          <w:szCs w:val="28"/>
        </w:rPr>
        <w:t xml:space="preserve">- на денежное вознаграждение </w:t>
      </w:r>
      <w:r>
        <w:rPr>
          <w:sz w:val="28"/>
          <w:szCs w:val="28"/>
        </w:rPr>
        <w:t>г</w:t>
      </w:r>
      <w:r w:rsidRPr="00D7538B">
        <w:rPr>
          <w:sz w:val="28"/>
          <w:szCs w:val="28"/>
        </w:rPr>
        <w:t>лавы Усть-Катавского городского округа 1 255,2 тыс.руб</w:t>
      </w:r>
      <w:r>
        <w:rPr>
          <w:sz w:val="28"/>
          <w:szCs w:val="28"/>
        </w:rPr>
        <w:t>лей</w:t>
      </w:r>
      <w:r w:rsidRPr="00D7538B">
        <w:rPr>
          <w:sz w:val="28"/>
          <w:szCs w:val="28"/>
        </w:rPr>
        <w:t xml:space="preserve">; </w:t>
      </w:r>
    </w:p>
    <w:p w:rsidR="00114D63" w:rsidRPr="00D7538B" w:rsidRDefault="00114D63" w:rsidP="00397EB1">
      <w:pPr>
        <w:ind w:firstLine="709"/>
        <w:rPr>
          <w:sz w:val="28"/>
          <w:szCs w:val="28"/>
        </w:rPr>
      </w:pPr>
      <w:r w:rsidRPr="00D7538B">
        <w:rPr>
          <w:sz w:val="28"/>
          <w:szCs w:val="28"/>
        </w:rPr>
        <w:t>- на обеспечение деятельности Администрации Усть-Катавского городского округа, ее территориальных органов  30 516,7 тыс.руб</w:t>
      </w:r>
      <w:r>
        <w:rPr>
          <w:sz w:val="28"/>
          <w:szCs w:val="28"/>
        </w:rPr>
        <w:t>лей</w:t>
      </w:r>
      <w:r w:rsidRPr="00D7538B">
        <w:rPr>
          <w:sz w:val="28"/>
          <w:szCs w:val="28"/>
        </w:rPr>
        <w:t>;</w:t>
      </w:r>
    </w:p>
    <w:p w:rsidR="00114D63" w:rsidRPr="00D7538B" w:rsidRDefault="00114D63" w:rsidP="00397EB1">
      <w:pPr>
        <w:ind w:firstLine="708"/>
        <w:jc w:val="both"/>
        <w:rPr>
          <w:sz w:val="28"/>
          <w:szCs w:val="28"/>
        </w:rPr>
      </w:pPr>
      <w:r w:rsidRPr="00D7538B">
        <w:rPr>
          <w:sz w:val="28"/>
          <w:szCs w:val="28"/>
        </w:rPr>
        <w:t>- на денежное вознаграждение  председателя Собрания депутатов Усть-Катавского городского округа  930,0 тыс.руб</w:t>
      </w:r>
      <w:r>
        <w:rPr>
          <w:sz w:val="28"/>
          <w:szCs w:val="28"/>
        </w:rPr>
        <w:t>лей</w:t>
      </w:r>
      <w:r w:rsidRPr="00D7538B">
        <w:rPr>
          <w:sz w:val="28"/>
          <w:szCs w:val="28"/>
        </w:rPr>
        <w:t xml:space="preserve">; </w:t>
      </w:r>
    </w:p>
    <w:p w:rsidR="00114D63" w:rsidRPr="00D7538B" w:rsidRDefault="00114D63" w:rsidP="00397EB1">
      <w:pPr>
        <w:ind w:firstLine="708"/>
        <w:jc w:val="both"/>
        <w:rPr>
          <w:sz w:val="28"/>
          <w:szCs w:val="28"/>
        </w:rPr>
      </w:pPr>
      <w:r w:rsidRPr="00D7538B">
        <w:rPr>
          <w:sz w:val="28"/>
          <w:szCs w:val="28"/>
        </w:rPr>
        <w:t>- на обеспечение деятельности аппарата Собрания депутатов Усть-Катавского городского округа 2 203,8 тыс.руб</w:t>
      </w:r>
      <w:r>
        <w:rPr>
          <w:sz w:val="28"/>
          <w:szCs w:val="28"/>
        </w:rPr>
        <w:t>лей</w:t>
      </w:r>
      <w:r w:rsidRPr="00D7538B">
        <w:rPr>
          <w:sz w:val="28"/>
          <w:szCs w:val="28"/>
        </w:rPr>
        <w:t xml:space="preserve">; </w:t>
      </w:r>
    </w:p>
    <w:p w:rsidR="00114D63" w:rsidRPr="00D7538B" w:rsidRDefault="00114D63" w:rsidP="00397EB1">
      <w:pPr>
        <w:ind w:firstLine="708"/>
        <w:jc w:val="both"/>
        <w:rPr>
          <w:sz w:val="28"/>
          <w:szCs w:val="28"/>
        </w:rPr>
      </w:pPr>
      <w:r w:rsidRPr="00D7538B">
        <w:rPr>
          <w:sz w:val="28"/>
          <w:szCs w:val="28"/>
        </w:rPr>
        <w:t>- на обеспечение деятельности Контрольно-счетной комиссии Усть-Катавского городского округа  2 293,3 тыс.руб</w:t>
      </w:r>
      <w:r>
        <w:rPr>
          <w:sz w:val="28"/>
          <w:szCs w:val="28"/>
        </w:rPr>
        <w:t>лей</w:t>
      </w:r>
      <w:r w:rsidRPr="00D7538B">
        <w:rPr>
          <w:sz w:val="28"/>
          <w:szCs w:val="28"/>
        </w:rPr>
        <w:t>;</w:t>
      </w:r>
    </w:p>
    <w:p w:rsidR="00114D63" w:rsidRPr="00D7538B" w:rsidRDefault="00114D63" w:rsidP="00397EB1">
      <w:pPr>
        <w:ind w:left="90" w:firstLine="810"/>
        <w:jc w:val="both"/>
        <w:rPr>
          <w:sz w:val="28"/>
          <w:szCs w:val="28"/>
        </w:rPr>
      </w:pPr>
      <w:r w:rsidRPr="00D7538B">
        <w:rPr>
          <w:sz w:val="28"/>
          <w:szCs w:val="28"/>
        </w:rPr>
        <w:lastRenderedPageBreak/>
        <w:t xml:space="preserve">- на единовременную денежную премию лицам, награжденным Почетной грамотой и Благодарственным письмом </w:t>
      </w:r>
      <w:r>
        <w:rPr>
          <w:sz w:val="28"/>
          <w:szCs w:val="28"/>
        </w:rPr>
        <w:t>г</w:t>
      </w:r>
      <w:r w:rsidRPr="00D7538B">
        <w:rPr>
          <w:sz w:val="28"/>
          <w:szCs w:val="28"/>
        </w:rPr>
        <w:t>лавы городского округа 120,0 тыс.руб</w:t>
      </w:r>
      <w:r>
        <w:rPr>
          <w:sz w:val="28"/>
          <w:szCs w:val="28"/>
        </w:rPr>
        <w:t>лей</w:t>
      </w:r>
      <w:r w:rsidRPr="00D7538B">
        <w:rPr>
          <w:sz w:val="28"/>
          <w:szCs w:val="28"/>
        </w:rPr>
        <w:t xml:space="preserve">; </w:t>
      </w:r>
    </w:p>
    <w:p w:rsidR="00114D63" w:rsidRPr="00D7538B" w:rsidRDefault="00114D63" w:rsidP="00397EB1">
      <w:pPr>
        <w:ind w:left="90" w:firstLine="810"/>
        <w:jc w:val="both"/>
        <w:rPr>
          <w:sz w:val="28"/>
          <w:szCs w:val="28"/>
        </w:rPr>
      </w:pPr>
      <w:r w:rsidRPr="00D7538B">
        <w:rPr>
          <w:sz w:val="28"/>
          <w:szCs w:val="28"/>
        </w:rPr>
        <w:t>- на единовременную денежную премию лицам, награжденным Почетной грамотой Собрания депутатов Усть-Катавского городского округа  80,0 тыс.руб</w:t>
      </w:r>
      <w:r>
        <w:rPr>
          <w:sz w:val="28"/>
          <w:szCs w:val="28"/>
        </w:rPr>
        <w:t>лей</w:t>
      </w:r>
      <w:r w:rsidRPr="00D7538B">
        <w:rPr>
          <w:sz w:val="28"/>
          <w:szCs w:val="28"/>
        </w:rPr>
        <w:t>;</w:t>
      </w:r>
    </w:p>
    <w:p w:rsidR="00114D63" w:rsidRPr="00D7538B" w:rsidRDefault="00114D63" w:rsidP="00397EB1">
      <w:pPr>
        <w:ind w:firstLine="709"/>
        <w:jc w:val="both"/>
        <w:rPr>
          <w:sz w:val="28"/>
          <w:szCs w:val="28"/>
        </w:rPr>
      </w:pPr>
      <w:r w:rsidRPr="00D7538B">
        <w:rPr>
          <w:sz w:val="28"/>
          <w:szCs w:val="28"/>
        </w:rPr>
        <w:t xml:space="preserve">- на расходы на проведение официальных мероприятий  150,0 </w:t>
      </w:r>
      <w:r>
        <w:rPr>
          <w:sz w:val="28"/>
          <w:szCs w:val="28"/>
        </w:rPr>
        <w:t>т</w:t>
      </w:r>
      <w:r w:rsidRPr="00D7538B">
        <w:rPr>
          <w:sz w:val="28"/>
          <w:szCs w:val="28"/>
        </w:rPr>
        <w:t>ыс.</w:t>
      </w:r>
      <w:r>
        <w:rPr>
          <w:sz w:val="28"/>
          <w:szCs w:val="28"/>
        </w:rPr>
        <w:t xml:space="preserve"> </w:t>
      </w:r>
      <w:r w:rsidRPr="00D7538B">
        <w:rPr>
          <w:sz w:val="28"/>
          <w:szCs w:val="28"/>
        </w:rPr>
        <w:t>руб</w:t>
      </w:r>
      <w:r>
        <w:rPr>
          <w:sz w:val="28"/>
          <w:szCs w:val="28"/>
        </w:rPr>
        <w:t>лей</w:t>
      </w:r>
      <w:r w:rsidRPr="00D7538B">
        <w:rPr>
          <w:sz w:val="28"/>
          <w:szCs w:val="28"/>
        </w:rPr>
        <w:t xml:space="preserve">; </w:t>
      </w:r>
    </w:p>
    <w:p w:rsidR="00114D63" w:rsidRPr="00D7538B" w:rsidRDefault="00114D63" w:rsidP="00397EB1">
      <w:pPr>
        <w:ind w:firstLine="709"/>
        <w:jc w:val="both"/>
        <w:rPr>
          <w:sz w:val="28"/>
          <w:szCs w:val="28"/>
        </w:rPr>
      </w:pPr>
      <w:r w:rsidRPr="00D7538B">
        <w:rPr>
          <w:sz w:val="28"/>
          <w:szCs w:val="28"/>
        </w:rPr>
        <w:t xml:space="preserve">- на компенсацию расходов автотранспортных предприятий, связанных с предоставлением сезонных льгот пенсионерам-садоводам и пенсионерам-огородникам на автомобильном транспорте городских и пригородных сезонных маршрутов 121,0 тыс.руб.; </w:t>
      </w:r>
    </w:p>
    <w:p w:rsidR="00114D63" w:rsidRDefault="00114D63" w:rsidP="00397EB1">
      <w:pPr>
        <w:ind w:firstLine="709"/>
        <w:jc w:val="both"/>
        <w:rPr>
          <w:sz w:val="28"/>
          <w:szCs w:val="28"/>
        </w:rPr>
      </w:pPr>
      <w:r w:rsidRPr="00D7538B">
        <w:rPr>
          <w:sz w:val="28"/>
          <w:szCs w:val="28"/>
        </w:rPr>
        <w:t>- финансовое обеспечение расходных обязательств, возникающих при осуществлении государственных полномочий 3 267,8 тыс.руб</w:t>
      </w:r>
      <w:r>
        <w:rPr>
          <w:sz w:val="28"/>
          <w:szCs w:val="28"/>
        </w:rPr>
        <w:t>лей</w:t>
      </w:r>
      <w:r w:rsidRPr="00D7538B">
        <w:rPr>
          <w:sz w:val="28"/>
          <w:szCs w:val="28"/>
        </w:rPr>
        <w:t>.</w:t>
      </w:r>
      <w:r w:rsidRPr="00F13E8F">
        <w:rPr>
          <w:sz w:val="28"/>
          <w:szCs w:val="28"/>
        </w:rPr>
        <w:t xml:space="preserve"> </w:t>
      </w:r>
    </w:p>
    <w:p w:rsidR="00114D63" w:rsidRDefault="00114D63" w:rsidP="00397EB1">
      <w:pPr>
        <w:widowControl w:val="0"/>
        <w:spacing w:line="360" w:lineRule="auto"/>
        <w:ind w:firstLine="567"/>
        <w:jc w:val="both"/>
        <w:rPr>
          <w:sz w:val="28"/>
          <w:szCs w:val="28"/>
        </w:rPr>
      </w:pPr>
    </w:p>
    <w:p w:rsidR="00114D63" w:rsidRPr="0041746F" w:rsidRDefault="00533F1F" w:rsidP="00397EB1">
      <w:pPr>
        <w:jc w:val="center"/>
        <w:rPr>
          <w:b/>
          <w:sz w:val="28"/>
          <w:szCs w:val="28"/>
        </w:rPr>
      </w:pPr>
      <w:r>
        <w:rPr>
          <w:b/>
          <w:sz w:val="28"/>
          <w:szCs w:val="28"/>
        </w:rPr>
        <w:t>6</w:t>
      </w:r>
      <w:r w:rsidR="00114D63" w:rsidRPr="0041746F">
        <w:rPr>
          <w:b/>
          <w:sz w:val="28"/>
          <w:szCs w:val="28"/>
        </w:rPr>
        <w:t>. Предложения</w:t>
      </w:r>
    </w:p>
    <w:p w:rsidR="00114D63" w:rsidRPr="0041746F" w:rsidRDefault="00114D63" w:rsidP="00397EB1">
      <w:pPr>
        <w:ind w:firstLine="540"/>
        <w:jc w:val="both"/>
        <w:rPr>
          <w:rStyle w:val="FontStyle83"/>
          <w:sz w:val="28"/>
          <w:szCs w:val="28"/>
        </w:rPr>
      </w:pPr>
    </w:p>
    <w:p w:rsidR="00114D63" w:rsidRPr="0041746F" w:rsidRDefault="00114D63" w:rsidP="00397EB1">
      <w:pPr>
        <w:jc w:val="both"/>
        <w:rPr>
          <w:rStyle w:val="FontStyle83"/>
          <w:sz w:val="28"/>
          <w:szCs w:val="28"/>
        </w:rPr>
      </w:pPr>
      <w:r w:rsidRPr="0041746F">
        <w:rPr>
          <w:rStyle w:val="FontStyle83"/>
          <w:sz w:val="28"/>
          <w:szCs w:val="28"/>
        </w:rPr>
        <w:tab/>
        <w:t xml:space="preserve"> 1. Собранию депутатов Усть-Катавского городского округа  рассмотреть проект Решения «</w:t>
      </w:r>
      <w:r w:rsidRPr="0041746F">
        <w:rPr>
          <w:sz w:val="28"/>
          <w:szCs w:val="28"/>
        </w:rPr>
        <w:t>О бюджете  Усть-Катавского городского округа на 2017 год и плановый период 2018 и 2019 годов» и принять его в первом чтении.</w:t>
      </w:r>
    </w:p>
    <w:p w:rsidR="00114D63" w:rsidRPr="0041746F" w:rsidRDefault="00114D63" w:rsidP="00397EB1">
      <w:pPr>
        <w:ind w:firstLine="540"/>
        <w:jc w:val="both"/>
        <w:rPr>
          <w:rStyle w:val="FontStyle83"/>
          <w:sz w:val="28"/>
          <w:szCs w:val="28"/>
        </w:rPr>
      </w:pPr>
      <w:r w:rsidRPr="0041746F">
        <w:rPr>
          <w:rStyle w:val="FontStyle83"/>
          <w:sz w:val="28"/>
          <w:szCs w:val="28"/>
        </w:rPr>
        <w:t xml:space="preserve">    2. Главным администраторам доходов бюджета Усть-Катавского городского округа:</w:t>
      </w:r>
    </w:p>
    <w:p w:rsidR="00114D63" w:rsidRPr="0041746F" w:rsidRDefault="00114D63" w:rsidP="00397EB1">
      <w:pPr>
        <w:ind w:firstLine="540"/>
        <w:jc w:val="both"/>
        <w:rPr>
          <w:rStyle w:val="FontStyle83"/>
          <w:sz w:val="28"/>
          <w:szCs w:val="28"/>
        </w:rPr>
      </w:pPr>
      <w:r w:rsidRPr="0041746F">
        <w:rPr>
          <w:rStyle w:val="FontStyle83"/>
          <w:sz w:val="28"/>
          <w:szCs w:val="28"/>
        </w:rPr>
        <w:tab/>
        <w:t>2.1. Повысить уровень собираемости администрируемых доходов в бюджет городского округа и продолжить работу по привлечению резервов их поступлений.</w:t>
      </w:r>
    </w:p>
    <w:p w:rsidR="00114D63" w:rsidRPr="0041746F" w:rsidRDefault="00114D63" w:rsidP="00397EB1">
      <w:pPr>
        <w:ind w:firstLine="540"/>
        <w:jc w:val="both"/>
        <w:rPr>
          <w:sz w:val="28"/>
        </w:rPr>
      </w:pPr>
      <w:r w:rsidRPr="0041746F">
        <w:rPr>
          <w:rStyle w:val="FontStyle83"/>
          <w:sz w:val="28"/>
          <w:szCs w:val="28"/>
        </w:rPr>
        <w:t xml:space="preserve">  2.2. Внедрять новые программные методы администрирования доходов бюджета городского округа.</w:t>
      </w:r>
    </w:p>
    <w:p w:rsidR="00114D63" w:rsidRPr="0041746F" w:rsidRDefault="00114D63" w:rsidP="00397EB1">
      <w:pPr>
        <w:ind w:firstLine="540"/>
        <w:jc w:val="both"/>
        <w:rPr>
          <w:sz w:val="28"/>
          <w:szCs w:val="28"/>
        </w:rPr>
      </w:pPr>
      <w:r w:rsidRPr="0041746F">
        <w:rPr>
          <w:sz w:val="28"/>
          <w:szCs w:val="28"/>
        </w:rPr>
        <w:t xml:space="preserve">     3. Главным распорядителям бюджетных средств Усть-Катавского городского округа:</w:t>
      </w:r>
    </w:p>
    <w:p w:rsidR="00114D63" w:rsidRPr="0041746F" w:rsidRDefault="00114D63" w:rsidP="00397EB1">
      <w:pPr>
        <w:ind w:firstLine="540"/>
        <w:jc w:val="both"/>
        <w:rPr>
          <w:sz w:val="28"/>
          <w:szCs w:val="28"/>
        </w:rPr>
      </w:pPr>
      <w:r w:rsidRPr="0041746F">
        <w:rPr>
          <w:sz w:val="28"/>
          <w:szCs w:val="28"/>
        </w:rPr>
        <w:tab/>
        <w:t>3.1. Активизировать работу по укреплению доходной базы бюджета городского округа за счет выявления объектов жилищного строительства, готовых к эксплуатации, земельных участков, права на которые не зарегистрированы, и обеспечения их регистрации в установленном федеральным законодательством порядке.</w:t>
      </w:r>
    </w:p>
    <w:p w:rsidR="00114D63" w:rsidRPr="0041746F" w:rsidRDefault="00114D63" w:rsidP="00397EB1">
      <w:pPr>
        <w:ind w:firstLine="720"/>
        <w:jc w:val="both"/>
        <w:rPr>
          <w:sz w:val="28"/>
          <w:szCs w:val="28"/>
        </w:rPr>
      </w:pPr>
      <w:r w:rsidRPr="0041746F">
        <w:rPr>
          <w:sz w:val="28"/>
          <w:szCs w:val="28"/>
        </w:rPr>
        <w:t>3.2. Активизировать работу с профильными министерствами  Челябинской области по привлечению финансовых средств на реализацию областных программ на территории городского округа.</w:t>
      </w:r>
    </w:p>
    <w:p w:rsidR="00114D63" w:rsidRPr="0041746F" w:rsidRDefault="00114D63" w:rsidP="00397EB1">
      <w:pPr>
        <w:ind w:firstLine="540"/>
        <w:jc w:val="both"/>
        <w:rPr>
          <w:sz w:val="28"/>
          <w:szCs w:val="28"/>
        </w:rPr>
      </w:pPr>
      <w:r w:rsidRPr="0041746F">
        <w:rPr>
          <w:sz w:val="28"/>
          <w:szCs w:val="28"/>
        </w:rPr>
        <w:tab/>
        <w:t>3.3. Обеспечить полное и своевременное освоение целевых межбюджетных трансфертов из областного бюджета в соответствии с их потребностью.</w:t>
      </w:r>
    </w:p>
    <w:p w:rsidR="00114D63" w:rsidRDefault="00114D63" w:rsidP="00397EB1">
      <w:pPr>
        <w:ind w:firstLine="540"/>
        <w:jc w:val="both"/>
        <w:rPr>
          <w:sz w:val="28"/>
          <w:szCs w:val="28"/>
        </w:rPr>
      </w:pPr>
      <w:r w:rsidRPr="0041746F">
        <w:rPr>
          <w:sz w:val="28"/>
          <w:szCs w:val="28"/>
        </w:rPr>
        <w:tab/>
        <w:t xml:space="preserve">3.4. В срок до </w:t>
      </w:r>
      <w:r>
        <w:rPr>
          <w:sz w:val="28"/>
          <w:szCs w:val="28"/>
        </w:rPr>
        <w:t>31.01.2017</w:t>
      </w:r>
      <w:r w:rsidRPr="0041746F">
        <w:rPr>
          <w:sz w:val="28"/>
          <w:szCs w:val="28"/>
        </w:rPr>
        <w:t xml:space="preserve"> года уточнить и утвердить все муниципальные программы Усть-Катавского городского округа на 2017 год.</w:t>
      </w:r>
    </w:p>
    <w:p w:rsidR="00114D63" w:rsidRPr="00A838AF" w:rsidRDefault="00114D63" w:rsidP="00397EB1">
      <w:pPr>
        <w:adjustRightInd w:val="0"/>
        <w:ind w:firstLine="567"/>
        <w:jc w:val="both"/>
        <w:rPr>
          <w:sz w:val="28"/>
          <w:szCs w:val="28"/>
        </w:rPr>
      </w:pPr>
      <w:r>
        <w:rPr>
          <w:sz w:val="28"/>
          <w:szCs w:val="28"/>
        </w:rPr>
        <w:t xml:space="preserve">  3.5. П</w:t>
      </w:r>
      <w:r w:rsidRPr="00A838AF">
        <w:rPr>
          <w:sz w:val="28"/>
          <w:szCs w:val="28"/>
        </w:rPr>
        <w:t>ересмотреть подходы к определению индикативных показателей с целью повышения их объективности и ориентированности на официальные источники подтве</w:t>
      </w:r>
      <w:r>
        <w:rPr>
          <w:sz w:val="28"/>
          <w:szCs w:val="28"/>
        </w:rPr>
        <w:t>рждения достигнутых результатов.</w:t>
      </w:r>
    </w:p>
    <w:p w:rsidR="00114D63" w:rsidRPr="00A838AF" w:rsidRDefault="00114D63" w:rsidP="00397EB1">
      <w:pPr>
        <w:ind w:firstLine="567"/>
        <w:jc w:val="both"/>
        <w:rPr>
          <w:sz w:val="28"/>
          <w:szCs w:val="28"/>
        </w:rPr>
      </w:pPr>
      <w:r>
        <w:rPr>
          <w:sz w:val="28"/>
          <w:szCs w:val="28"/>
        </w:rPr>
        <w:lastRenderedPageBreak/>
        <w:t xml:space="preserve">  3.6. О</w:t>
      </w:r>
      <w:r w:rsidRPr="00A838AF">
        <w:rPr>
          <w:sz w:val="28"/>
          <w:szCs w:val="28"/>
        </w:rPr>
        <w:t xml:space="preserve">беспечить увязку объемов финансирования муниципальных программ </w:t>
      </w:r>
      <w:r>
        <w:rPr>
          <w:sz w:val="28"/>
          <w:szCs w:val="28"/>
        </w:rPr>
        <w:t>с соответствующими индикативами.</w:t>
      </w:r>
    </w:p>
    <w:p w:rsidR="00114D63" w:rsidRDefault="00114D63" w:rsidP="00397EB1">
      <w:pPr>
        <w:ind w:firstLine="567"/>
        <w:jc w:val="both"/>
        <w:rPr>
          <w:sz w:val="28"/>
          <w:szCs w:val="28"/>
        </w:rPr>
      </w:pPr>
      <w:r>
        <w:rPr>
          <w:sz w:val="28"/>
          <w:szCs w:val="28"/>
        </w:rPr>
        <w:t xml:space="preserve">  3.7. В</w:t>
      </w:r>
      <w:r w:rsidRPr="00A838AF">
        <w:rPr>
          <w:sz w:val="28"/>
          <w:szCs w:val="28"/>
        </w:rPr>
        <w:t xml:space="preserve"> полной мере задействовать механизм корректировки объемов финансирования (прекращения действия) муниципальных программ, имеющих по итогам отчетного года низкий уровень эффективности.</w:t>
      </w:r>
    </w:p>
    <w:p w:rsidR="00114D63" w:rsidRPr="00914D5C" w:rsidRDefault="00114D63" w:rsidP="00397EB1">
      <w:pPr>
        <w:ind w:firstLine="708"/>
        <w:jc w:val="both"/>
        <w:rPr>
          <w:sz w:val="28"/>
          <w:szCs w:val="28"/>
        </w:rPr>
      </w:pPr>
      <w:r w:rsidRPr="00914D5C">
        <w:rPr>
          <w:sz w:val="28"/>
          <w:szCs w:val="28"/>
        </w:rPr>
        <w:t>3.8. Не допускать образования кредиторской задолженности по расходным обязательствам Усть-Катавского городского округа.</w:t>
      </w:r>
    </w:p>
    <w:p w:rsidR="00114D63" w:rsidRPr="00914D5C" w:rsidRDefault="00114D63" w:rsidP="00397EB1">
      <w:pPr>
        <w:ind w:firstLine="708"/>
        <w:jc w:val="both"/>
        <w:rPr>
          <w:sz w:val="28"/>
          <w:szCs w:val="28"/>
        </w:rPr>
      </w:pPr>
      <w:r w:rsidRPr="00914D5C">
        <w:rPr>
          <w:sz w:val="28"/>
          <w:szCs w:val="28"/>
        </w:rPr>
        <w:t>3.9. Не допускать принятия бюджетных обязательств сверх утвержденных лимитов.</w:t>
      </w:r>
    </w:p>
    <w:p w:rsidR="00114D63" w:rsidRPr="00914D5C" w:rsidRDefault="00114D63" w:rsidP="00397EB1">
      <w:pPr>
        <w:ind w:firstLine="540"/>
        <w:jc w:val="both"/>
        <w:rPr>
          <w:sz w:val="28"/>
          <w:szCs w:val="28"/>
        </w:rPr>
      </w:pPr>
      <w:r w:rsidRPr="00914D5C">
        <w:rPr>
          <w:sz w:val="28"/>
          <w:szCs w:val="28"/>
        </w:rPr>
        <w:t xml:space="preserve"> </w:t>
      </w:r>
      <w:r w:rsidRPr="00914D5C">
        <w:rPr>
          <w:sz w:val="28"/>
          <w:szCs w:val="28"/>
        </w:rPr>
        <w:tab/>
        <w:t>3.10. Повысить качество формирования муниципальных заданий для бюджетных, автономных и казенных учреждений Усть-Катавского городского округа.</w:t>
      </w:r>
    </w:p>
    <w:p w:rsidR="00114D63" w:rsidRPr="00914D5C" w:rsidRDefault="00114D63" w:rsidP="00397EB1">
      <w:pPr>
        <w:ind w:firstLine="708"/>
        <w:jc w:val="both"/>
        <w:rPr>
          <w:sz w:val="28"/>
          <w:szCs w:val="28"/>
        </w:rPr>
      </w:pPr>
      <w:r w:rsidRPr="00914D5C">
        <w:rPr>
          <w:sz w:val="28"/>
          <w:szCs w:val="28"/>
        </w:rPr>
        <w:t>3.11. Усилить контроль за выполнением муниципальными учреждениями муниципальных заданий, в том числе за достижением установленных в них показателей.</w:t>
      </w:r>
    </w:p>
    <w:p w:rsidR="00114D63" w:rsidRPr="00914D5C" w:rsidRDefault="00114D63" w:rsidP="00397EB1">
      <w:pPr>
        <w:ind w:firstLine="540"/>
        <w:jc w:val="both"/>
        <w:rPr>
          <w:sz w:val="28"/>
          <w:szCs w:val="28"/>
        </w:rPr>
      </w:pPr>
      <w:r w:rsidRPr="00914D5C">
        <w:rPr>
          <w:sz w:val="28"/>
          <w:szCs w:val="28"/>
        </w:rPr>
        <w:tab/>
        <w:t>3.12. Обеспечить соблюдение нормативов формирования расходов на оплату труда работников бюджетной сферы.</w:t>
      </w:r>
    </w:p>
    <w:p w:rsidR="00114D63" w:rsidRPr="00420764" w:rsidRDefault="00114D63" w:rsidP="00397EB1">
      <w:pPr>
        <w:ind w:firstLine="708"/>
        <w:jc w:val="both"/>
        <w:rPr>
          <w:sz w:val="28"/>
          <w:szCs w:val="28"/>
        </w:rPr>
      </w:pPr>
      <w:r w:rsidRPr="00914D5C">
        <w:rPr>
          <w:sz w:val="28"/>
          <w:szCs w:val="28"/>
        </w:rPr>
        <w:t>3.13. Продолжить работу по укреплению системы внутреннего финансового контроля и аудита и обеспечению их эффективности.</w:t>
      </w:r>
    </w:p>
    <w:p w:rsidR="00114D63" w:rsidRPr="00FF393B" w:rsidRDefault="00114D63" w:rsidP="00397EB1">
      <w:pPr>
        <w:jc w:val="both"/>
        <w:rPr>
          <w:rStyle w:val="FontStyle83"/>
          <w:sz w:val="28"/>
          <w:szCs w:val="28"/>
        </w:rPr>
      </w:pPr>
      <w:r>
        <w:rPr>
          <w:rStyle w:val="FontStyle83"/>
          <w:sz w:val="28"/>
          <w:szCs w:val="28"/>
        </w:rPr>
        <w:tab/>
      </w:r>
    </w:p>
    <w:p w:rsidR="00114D63" w:rsidRDefault="00114D63" w:rsidP="00397EB1">
      <w:pPr>
        <w:ind w:firstLine="540"/>
        <w:jc w:val="both"/>
        <w:rPr>
          <w:sz w:val="28"/>
          <w:szCs w:val="28"/>
        </w:rPr>
      </w:pPr>
    </w:p>
    <w:p w:rsidR="00114D63" w:rsidRPr="00FF393B" w:rsidRDefault="00114D63" w:rsidP="00397EB1">
      <w:pPr>
        <w:jc w:val="both"/>
        <w:rPr>
          <w:sz w:val="28"/>
          <w:szCs w:val="28"/>
        </w:rPr>
      </w:pPr>
    </w:p>
    <w:p w:rsidR="00114D63" w:rsidRPr="00FF393B" w:rsidRDefault="00114D63" w:rsidP="00397EB1">
      <w:pPr>
        <w:jc w:val="both"/>
        <w:rPr>
          <w:sz w:val="28"/>
          <w:szCs w:val="28"/>
        </w:rPr>
      </w:pPr>
      <w:r w:rsidRPr="00FF393B">
        <w:rPr>
          <w:sz w:val="28"/>
          <w:szCs w:val="28"/>
        </w:rPr>
        <w:t>Председатель  КСК                                                            Е.В.Селюнина</w:t>
      </w:r>
    </w:p>
    <w:p w:rsidR="00114D63" w:rsidRPr="00FF393B" w:rsidRDefault="00114D63" w:rsidP="00397EB1">
      <w:pPr>
        <w:jc w:val="both"/>
        <w:rPr>
          <w:sz w:val="28"/>
          <w:szCs w:val="28"/>
        </w:rPr>
      </w:pPr>
      <w:r w:rsidRPr="00FF393B">
        <w:rPr>
          <w:sz w:val="28"/>
          <w:szCs w:val="28"/>
        </w:rPr>
        <w:t xml:space="preserve">                                                           </w:t>
      </w:r>
    </w:p>
    <w:p w:rsidR="00114D63" w:rsidRPr="00FF393B" w:rsidRDefault="00114D63" w:rsidP="00397EB1">
      <w:pPr>
        <w:jc w:val="both"/>
        <w:rPr>
          <w:sz w:val="28"/>
          <w:szCs w:val="28"/>
        </w:rPr>
      </w:pPr>
    </w:p>
    <w:p w:rsidR="00114D63" w:rsidRPr="00FF393B" w:rsidRDefault="00114D63" w:rsidP="00397EB1">
      <w:pPr>
        <w:jc w:val="both"/>
        <w:rPr>
          <w:sz w:val="28"/>
          <w:szCs w:val="28"/>
        </w:rPr>
      </w:pPr>
      <w:r w:rsidRPr="00FF393B">
        <w:rPr>
          <w:sz w:val="28"/>
          <w:szCs w:val="28"/>
        </w:rPr>
        <w:t>Зам. председателя КСК                                                     Е.В.Бочарова</w:t>
      </w:r>
    </w:p>
    <w:p w:rsidR="00114D63" w:rsidRPr="00FF393B" w:rsidRDefault="00114D63" w:rsidP="00397EB1">
      <w:pPr>
        <w:jc w:val="both"/>
        <w:rPr>
          <w:sz w:val="28"/>
          <w:szCs w:val="28"/>
        </w:rPr>
      </w:pPr>
    </w:p>
    <w:p w:rsidR="00114D63" w:rsidRPr="00FF393B" w:rsidRDefault="00114D63" w:rsidP="00397EB1">
      <w:pPr>
        <w:pStyle w:val="af2"/>
        <w:rPr>
          <w:b/>
          <w:sz w:val="28"/>
          <w:szCs w:val="28"/>
        </w:rPr>
      </w:pPr>
    </w:p>
    <w:p w:rsidR="00114D63" w:rsidRPr="00573B90" w:rsidRDefault="00114D63" w:rsidP="00397EB1">
      <w:pPr>
        <w:pStyle w:val="af2"/>
        <w:rPr>
          <w:sz w:val="28"/>
          <w:szCs w:val="28"/>
        </w:rPr>
      </w:pPr>
      <w:r>
        <w:rPr>
          <w:sz w:val="28"/>
          <w:szCs w:val="28"/>
        </w:rPr>
        <w:t>Аудитор</w:t>
      </w:r>
      <w:r w:rsidRPr="00FF393B">
        <w:rPr>
          <w:sz w:val="28"/>
          <w:szCs w:val="28"/>
        </w:rPr>
        <w:t xml:space="preserve">  КСК                                                  </w:t>
      </w:r>
      <w:r>
        <w:rPr>
          <w:sz w:val="28"/>
          <w:szCs w:val="28"/>
        </w:rPr>
        <w:t xml:space="preserve">                  </w:t>
      </w:r>
      <w:r w:rsidRPr="00FF393B">
        <w:rPr>
          <w:sz w:val="28"/>
          <w:szCs w:val="28"/>
        </w:rPr>
        <w:t>Е.В.Гибадуллина</w:t>
      </w:r>
    </w:p>
    <w:p w:rsidR="00114D63" w:rsidRDefault="00114D63" w:rsidP="00397EB1">
      <w:pPr>
        <w:pStyle w:val="af2"/>
        <w:rPr>
          <w:b/>
          <w:sz w:val="28"/>
          <w:szCs w:val="28"/>
        </w:rPr>
      </w:pPr>
    </w:p>
    <w:p w:rsidR="00114D63" w:rsidRDefault="00114D63" w:rsidP="00397EB1">
      <w:pPr>
        <w:widowControl w:val="0"/>
        <w:spacing w:after="240"/>
        <w:ind w:firstLine="567"/>
        <w:jc w:val="both"/>
        <w:rPr>
          <w:sz w:val="28"/>
          <w:szCs w:val="28"/>
          <w:highlight w:val="yellow"/>
        </w:rPr>
      </w:pPr>
    </w:p>
    <w:p w:rsidR="00114D63" w:rsidRDefault="00114D63" w:rsidP="00397EB1">
      <w:pPr>
        <w:widowControl w:val="0"/>
        <w:spacing w:line="360" w:lineRule="auto"/>
        <w:ind w:firstLine="567"/>
        <w:jc w:val="both"/>
        <w:rPr>
          <w:sz w:val="28"/>
          <w:szCs w:val="28"/>
        </w:rPr>
      </w:pPr>
    </w:p>
    <w:p w:rsidR="00114D63" w:rsidRDefault="00114D63" w:rsidP="00397EB1">
      <w:pPr>
        <w:widowControl w:val="0"/>
        <w:spacing w:line="360" w:lineRule="auto"/>
        <w:jc w:val="both"/>
        <w:rPr>
          <w:sz w:val="28"/>
          <w:szCs w:val="28"/>
        </w:rPr>
      </w:pPr>
    </w:p>
    <w:p w:rsidR="00114D63" w:rsidRDefault="00114D63" w:rsidP="00D3404F">
      <w:pPr>
        <w:widowControl w:val="0"/>
        <w:spacing w:line="360" w:lineRule="auto"/>
        <w:jc w:val="both"/>
        <w:rPr>
          <w:sz w:val="28"/>
          <w:szCs w:val="28"/>
        </w:rPr>
      </w:pPr>
    </w:p>
    <w:p w:rsidR="00114D63" w:rsidRDefault="00114D63" w:rsidP="00397EB1"/>
    <w:p w:rsidR="00114D63" w:rsidRDefault="00114D63"/>
    <w:sectPr w:rsidR="00114D63" w:rsidSect="004C648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FD5" w:rsidRDefault="00FA2FD5" w:rsidP="00B16761">
      <w:r>
        <w:separator/>
      </w:r>
    </w:p>
  </w:endnote>
  <w:endnote w:type="continuationSeparator" w:id="0">
    <w:p w:rsidR="00FA2FD5" w:rsidRDefault="00FA2FD5" w:rsidP="00B1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FD5" w:rsidRDefault="00FA2FD5" w:rsidP="00B16761">
      <w:r>
        <w:separator/>
      </w:r>
    </w:p>
  </w:footnote>
  <w:footnote w:type="continuationSeparator" w:id="0">
    <w:p w:rsidR="00FA2FD5" w:rsidRDefault="00FA2FD5" w:rsidP="00B16761">
      <w:r>
        <w:continuationSeparator/>
      </w:r>
    </w:p>
  </w:footnote>
  <w:footnote w:id="1">
    <w:p w:rsidR="00877B7C" w:rsidRDefault="00877B7C" w:rsidP="00B16761">
      <w:pPr>
        <w:autoSpaceDE w:val="0"/>
        <w:autoSpaceDN w:val="0"/>
        <w:adjustRightInd w:val="0"/>
        <w:jc w:val="both"/>
      </w:pPr>
      <w:r w:rsidRPr="00F2165B">
        <w:rPr>
          <w:rStyle w:val="aff3"/>
          <w:sz w:val="20"/>
          <w:szCs w:val="20"/>
        </w:rPr>
        <w:footnoteRef/>
      </w:r>
      <w:r w:rsidRPr="00F2165B">
        <w:rPr>
          <w:sz w:val="20"/>
          <w:szCs w:val="20"/>
        </w:rPr>
        <w:t>Федеральный закон от 07.02.2011 г. N 6-ФЗ «Об общих принципах организации и деятельности контрольно-счетных органов субъектов Российской Федерации и муниципальных образований»</w:t>
      </w:r>
    </w:p>
  </w:footnote>
  <w:footnote w:id="2">
    <w:p w:rsidR="00877B7C" w:rsidRDefault="00877B7C" w:rsidP="00B16761">
      <w:pPr>
        <w:jc w:val="both"/>
      </w:pPr>
      <w:r w:rsidRPr="00F2165B">
        <w:rPr>
          <w:rStyle w:val="aff3"/>
          <w:sz w:val="20"/>
          <w:szCs w:val="20"/>
        </w:rPr>
        <w:footnoteRef/>
      </w:r>
      <w:r w:rsidRPr="00F2165B">
        <w:rPr>
          <w:sz w:val="20"/>
          <w:szCs w:val="20"/>
        </w:rPr>
        <w:t xml:space="preserve"> Утверждено решением Собрания депутатов Усть-Катавского городского округа от 01.12.2008г. г. N 209.</w:t>
      </w:r>
    </w:p>
  </w:footnote>
  <w:footnote w:id="3">
    <w:p w:rsidR="00877B7C" w:rsidRDefault="00877B7C" w:rsidP="00B16761">
      <w:pPr>
        <w:autoSpaceDE w:val="0"/>
        <w:autoSpaceDN w:val="0"/>
        <w:adjustRightInd w:val="0"/>
        <w:spacing w:after="240"/>
        <w:jc w:val="both"/>
        <w:outlineLvl w:val="0"/>
      </w:pPr>
      <w:r w:rsidRPr="00F2165B">
        <w:rPr>
          <w:rStyle w:val="aff3"/>
          <w:sz w:val="20"/>
          <w:szCs w:val="20"/>
        </w:rPr>
        <w:footnoteRef/>
      </w:r>
      <w:r w:rsidRPr="00F2165B">
        <w:rPr>
          <w:sz w:val="20"/>
          <w:szCs w:val="20"/>
        </w:rPr>
        <w:t xml:space="preserve"> Приказ начальника финансового управления администрации Усть-Катавского городского округа от 05.09.2016г. №30</w:t>
      </w:r>
    </w:p>
  </w:footnote>
  <w:footnote w:id="4">
    <w:p w:rsidR="00877B7C" w:rsidRPr="00390DA5" w:rsidRDefault="00877B7C" w:rsidP="00B16761">
      <w:pPr>
        <w:tabs>
          <w:tab w:val="left" w:pos="993"/>
        </w:tabs>
        <w:ind w:right="-6"/>
        <w:jc w:val="both"/>
        <w:rPr>
          <w:color w:val="000000"/>
          <w:sz w:val="20"/>
          <w:szCs w:val="20"/>
        </w:rPr>
      </w:pPr>
      <w:r w:rsidRPr="00390DA5">
        <w:rPr>
          <w:rStyle w:val="aff3"/>
          <w:sz w:val="20"/>
          <w:szCs w:val="20"/>
        </w:rPr>
        <w:footnoteRef/>
      </w:r>
      <w:r w:rsidRPr="00390DA5">
        <w:rPr>
          <w:sz w:val="20"/>
          <w:szCs w:val="20"/>
        </w:rPr>
        <w:t xml:space="preserve"> </w:t>
      </w:r>
      <w:r w:rsidRPr="00390DA5">
        <w:rPr>
          <w:color w:val="000000"/>
          <w:sz w:val="20"/>
          <w:szCs w:val="20"/>
        </w:rPr>
        <w:t xml:space="preserve">Утверждены </w:t>
      </w:r>
      <w:r>
        <w:rPr>
          <w:color w:val="000000"/>
          <w:sz w:val="20"/>
          <w:szCs w:val="20"/>
        </w:rPr>
        <w:t xml:space="preserve">приказом финансового управления </w:t>
      </w:r>
      <w:r w:rsidRPr="00253574">
        <w:rPr>
          <w:sz w:val="20"/>
          <w:szCs w:val="20"/>
        </w:rPr>
        <w:t xml:space="preserve"> </w:t>
      </w:r>
      <w:r w:rsidRPr="00496343">
        <w:rPr>
          <w:color w:val="000000"/>
          <w:sz w:val="20"/>
          <w:szCs w:val="20"/>
        </w:rPr>
        <w:t xml:space="preserve">от </w:t>
      </w:r>
      <w:r>
        <w:rPr>
          <w:color w:val="000000"/>
          <w:sz w:val="20"/>
          <w:szCs w:val="20"/>
        </w:rPr>
        <w:t>24.11.2016</w:t>
      </w:r>
      <w:r w:rsidRPr="00496343">
        <w:rPr>
          <w:color w:val="000000"/>
          <w:sz w:val="20"/>
          <w:szCs w:val="20"/>
        </w:rPr>
        <w:t xml:space="preserve"> г. № </w:t>
      </w:r>
      <w:r>
        <w:rPr>
          <w:color w:val="000000"/>
          <w:sz w:val="20"/>
          <w:szCs w:val="20"/>
        </w:rPr>
        <w:t>37/1.</w:t>
      </w:r>
    </w:p>
    <w:p w:rsidR="00877B7C" w:rsidRDefault="00877B7C" w:rsidP="00B16761">
      <w:pPr>
        <w:tabs>
          <w:tab w:val="left" w:pos="993"/>
        </w:tabs>
        <w:ind w:right="-6"/>
        <w:jc w:val="both"/>
      </w:pPr>
    </w:p>
  </w:footnote>
  <w:footnote w:id="5">
    <w:p w:rsidR="00877B7C" w:rsidRPr="000D4BA3" w:rsidRDefault="00877B7C" w:rsidP="00397EB1">
      <w:pPr>
        <w:jc w:val="both"/>
        <w:rPr>
          <w:color w:val="000000"/>
          <w:sz w:val="20"/>
          <w:szCs w:val="20"/>
        </w:rPr>
      </w:pPr>
      <w:r w:rsidRPr="000D4BA3">
        <w:rPr>
          <w:rStyle w:val="aff3"/>
          <w:sz w:val="20"/>
          <w:szCs w:val="20"/>
        </w:rPr>
        <w:footnoteRef/>
      </w:r>
      <w:r w:rsidRPr="000D4BA3">
        <w:rPr>
          <w:sz w:val="20"/>
          <w:szCs w:val="20"/>
        </w:rPr>
        <w:t xml:space="preserve"> </w:t>
      </w:r>
      <w:r w:rsidRPr="000D4BA3">
        <w:rPr>
          <w:color w:val="000000"/>
          <w:sz w:val="20"/>
          <w:szCs w:val="20"/>
        </w:rPr>
        <w:t xml:space="preserve">Перечень муниципальных программ Усть-Катавского городского округа, утвержден постановлением администрации Усть-Катавского городского округа от 15.11.2013г. № 1659 </w:t>
      </w:r>
      <w:r w:rsidRPr="000D4BA3">
        <w:rPr>
          <w:rStyle w:val="affe"/>
          <w:b w:val="0"/>
          <w:color w:val="000000"/>
        </w:rPr>
        <w:t>(в редакции постановления  администрации   Усть-Катавского городского округа от 21.12.2015 № 1510)</w:t>
      </w:r>
    </w:p>
    <w:p w:rsidR="00877B7C" w:rsidRDefault="00877B7C" w:rsidP="00397EB1">
      <w:pPr>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6495D"/>
    <w:multiLevelType w:val="hybridMultilevel"/>
    <w:tmpl w:val="7ACEBFEA"/>
    <w:lvl w:ilvl="0" w:tplc="155E10E0">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85E7F90"/>
    <w:multiLevelType w:val="hybridMultilevel"/>
    <w:tmpl w:val="D3587E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E00"/>
    <w:rsid w:val="000047A2"/>
    <w:rsid w:val="00034225"/>
    <w:rsid w:val="000424C8"/>
    <w:rsid w:val="00065B32"/>
    <w:rsid w:val="00084EED"/>
    <w:rsid w:val="000A0A32"/>
    <w:rsid w:val="000A1A28"/>
    <w:rsid w:val="000D395F"/>
    <w:rsid w:val="000D4BA3"/>
    <w:rsid w:val="000F6BCA"/>
    <w:rsid w:val="0010140D"/>
    <w:rsid w:val="00114D63"/>
    <w:rsid w:val="00120DCB"/>
    <w:rsid w:val="001248D4"/>
    <w:rsid w:val="00140AC0"/>
    <w:rsid w:val="00146000"/>
    <w:rsid w:val="001558B2"/>
    <w:rsid w:val="001A0428"/>
    <w:rsid w:val="001A2A34"/>
    <w:rsid w:val="001A5CB4"/>
    <w:rsid w:val="001B383E"/>
    <w:rsid w:val="001D15C8"/>
    <w:rsid w:val="001D4AD0"/>
    <w:rsid w:val="001E56F9"/>
    <w:rsid w:val="00216167"/>
    <w:rsid w:val="00217E0A"/>
    <w:rsid w:val="00232EB5"/>
    <w:rsid w:val="00233174"/>
    <w:rsid w:val="00244772"/>
    <w:rsid w:val="00247E6E"/>
    <w:rsid w:val="00253574"/>
    <w:rsid w:val="00271A82"/>
    <w:rsid w:val="0029213C"/>
    <w:rsid w:val="00292712"/>
    <w:rsid w:val="00293138"/>
    <w:rsid w:val="002972AD"/>
    <w:rsid w:val="002E0035"/>
    <w:rsid w:val="002E1991"/>
    <w:rsid w:val="002F2E0D"/>
    <w:rsid w:val="002F59A7"/>
    <w:rsid w:val="002F7775"/>
    <w:rsid w:val="00300088"/>
    <w:rsid w:val="00306015"/>
    <w:rsid w:val="003238B9"/>
    <w:rsid w:val="0033415B"/>
    <w:rsid w:val="00372506"/>
    <w:rsid w:val="00372F9E"/>
    <w:rsid w:val="003770AB"/>
    <w:rsid w:val="00390DA5"/>
    <w:rsid w:val="00392BC7"/>
    <w:rsid w:val="00393901"/>
    <w:rsid w:val="00397EB1"/>
    <w:rsid w:val="003A65B4"/>
    <w:rsid w:val="003D03A2"/>
    <w:rsid w:val="003D682A"/>
    <w:rsid w:val="003F137D"/>
    <w:rsid w:val="003F2CBE"/>
    <w:rsid w:val="003F448A"/>
    <w:rsid w:val="003F6201"/>
    <w:rsid w:val="003F7867"/>
    <w:rsid w:val="0040130B"/>
    <w:rsid w:val="00414EC8"/>
    <w:rsid w:val="0041746F"/>
    <w:rsid w:val="00420764"/>
    <w:rsid w:val="00462866"/>
    <w:rsid w:val="00476F21"/>
    <w:rsid w:val="00496343"/>
    <w:rsid w:val="004B201D"/>
    <w:rsid w:val="004B3C0A"/>
    <w:rsid w:val="004C648E"/>
    <w:rsid w:val="004D35C7"/>
    <w:rsid w:val="004D38C5"/>
    <w:rsid w:val="004E6566"/>
    <w:rsid w:val="005107C7"/>
    <w:rsid w:val="00511D56"/>
    <w:rsid w:val="005217EE"/>
    <w:rsid w:val="00533F1F"/>
    <w:rsid w:val="00540B8A"/>
    <w:rsid w:val="00573B90"/>
    <w:rsid w:val="0057786C"/>
    <w:rsid w:val="005A6E8B"/>
    <w:rsid w:val="005C3C94"/>
    <w:rsid w:val="005F10C2"/>
    <w:rsid w:val="006062E5"/>
    <w:rsid w:val="00613259"/>
    <w:rsid w:val="00615A93"/>
    <w:rsid w:val="0063327C"/>
    <w:rsid w:val="006549AE"/>
    <w:rsid w:val="00655EEF"/>
    <w:rsid w:val="0066445E"/>
    <w:rsid w:val="00683656"/>
    <w:rsid w:val="00686123"/>
    <w:rsid w:val="006875FD"/>
    <w:rsid w:val="006A2994"/>
    <w:rsid w:val="006B71B4"/>
    <w:rsid w:val="006D04AC"/>
    <w:rsid w:val="006F0679"/>
    <w:rsid w:val="006F3721"/>
    <w:rsid w:val="006F4FEA"/>
    <w:rsid w:val="006F69F0"/>
    <w:rsid w:val="00700CF7"/>
    <w:rsid w:val="00704017"/>
    <w:rsid w:val="0070663A"/>
    <w:rsid w:val="00761C40"/>
    <w:rsid w:val="007626B3"/>
    <w:rsid w:val="00773323"/>
    <w:rsid w:val="00773335"/>
    <w:rsid w:val="00780655"/>
    <w:rsid w:val="007B16FF"/>
    <w:rsid w:val="007B37C5"/>
    <w:rsid w:val="007B5D1F"/>
    <w:rsid w:val="007B6DE8"/>
    <w:rsid w:val="007C1B9C"/>
    <w:rsid w:val="007C235B"/>
    <w:rsid w:val="007D5F84"/>
    <w:rsid w:val="007E36CF"/>
    <w:rsid w:val="007F6FCF"/>
    <w:rsid w:val="00803C2D"/>
    <w:rsid w:val="00811F4E"/>
    <w:rsid w:val="00816C0E"/>
    <w:rsid w:val="00823F5C"/>
    <w:rsid w:val="0084242F"/>
    <w:rsid w:val="00845FB7"/>
    <w:rsid w:val="00853A18"/>
    <w:rsid w:val="0086378B"/>
    <w:rsid w:val="00877B7C"/>
    <w:rsid w:val="00895A4D"/>
    <w:rsid w:val="008B2E00"/>
    <w:rsid w:val="008B6145"/>
    <w:rsid w:val="008D0002"/>
    <w:rsid w:val="00910F56"/>
    <w:rsid w:val="00914D5C"/>
    <w:rsid w:val="00920FD0"/>
    <w:rsid w:val="00924248"/>
    <w:rsid w:val="00927E05"/>
    <w:rsid w:val="00942F65"/>
    <w:rsid w:val="00947CDE"/>
    <w:rsid w:val="00983BC1"/>
    <w:rsid w:val="00984AAE"/>
    <w:rsid w:val="009868B2"/>
    <w:rsid w:val="00991063"/>
    <w:rsid w:val="00991947"/>
    <w:rsid w:val="009A0A3A"/>
    <w:rsid w:val="009B7DE2"/>
    <w:rsid w:val="009E27AB"/>
    <w:rsid w:val="00A07A14"/>
    <w:rsid w:val="00A3090E"/>
    <w:rsid w:val="00A37548"/>
    <w:rsid w:val="00A437EC"/>
    <w:rsid w:val="00A5153F"/>
    <w:rsid w:val="00A55496"/>
    <w:rsid w:val="00A729D5"/>
    <w:rsid w:val="00A838AF"/>
    <w:rsid w:val="00AA599D"/>
    <w:rsid w:val="00AA709B"/>
    <w:rsid w:val="00AA7297"/>
    <w:rsid w:val="00AB1DE6"/>
    <w:rsid w:val="00AC529A"/>
    <w:rsid w:val="00AE581D"/>
    <w:rsid w:val="00B10EC8"/>
    <w:rsid w:val="00B16761"/>
    <w:rsid w:val="00B46AD7"/>
    <w:rsid w:val="00B53CB7"/>
    <w:rsid w:val="00B56F5F"/>
    <w:rsid w:val="00B65DE2"/>
    <w:rsid w:val="00B76A1A"/>
    <w:rsid w:val="00B96FBA"/>
    <w:rsid w:val="00BB361C"/>
    <w:rsid w:val="00BC0E2F"/>
    <w:rsid w:val="00BD5C07"/>
    <w:rsid w:val="00BE111A"/>
    <w:rsid w:val="00C472AD"/>
    <w:rsid w:val="00C52882"/>
    <w:rsid w:val="00C6427A"/>
    <w:rsid w:val="00C71D48"/>
    <w:rsid w:val="00C75AE7"/>
    <w:rsid w:val="00CC273E"/>
    <w:rsid w:val="00CD3A29"/>
    <w:rsid w:val="00CE50EA"/>
    <w:rsid w:val="00D06EB0"/>
    <w:rsid w:val="00D1198F"/>
    <w:rsid w:val="00D3404F"/>
    <w:rsid w:val="00D36EAA"/>
    <w:rsid w:val="00D4380D"/>
    <w:rsid w:val="00D51EC8"/>
    <w:rsid w:val="00D7538B"/>
    <w:rsid w:val="00D755CE"/>
    <w:rsid w:val="00D7645C"/>
    <w:rsid w:val="00D92AFA"/>
    <w:rsid w:val="00DB5CED"/>
    <w:rsid w:val="00DE5C80"/>
    <w:rsid w:val="00E401AA"/>
    <w:rsid w:val="00E41DAD"/>
    <w:rsid w:val="00E4303B"/>
    <w:rsid w:val="00E65C53"/>
    <w:rsid w:val="00E76500"/>
    <w:rsid w:val="00E86172"/>
    <w:rsid w:val="00E94E0E"/>
    <w:rsid w:val="00EB45C8"/>
    <w:rsid w:val="00EB5CDE"/>
    <w:rsid w:val="00EC5E4B"/>
    <w:rsid w:val="00EC70F7"/>
    <w:rsid w:val="00EF3C5C"/>
    <w:rsid w:val="00F13E8F"/>
    <w:rsid w:val="00F2165B"/>
    <w:rsid w:val="00F53A47"/>
    <w:rsid w:val="00F64508"/>
    <w:rsid w:val="00F96C7E"/>
    <w:rsid w:val="00FA2CC1"/>
    <w:rsid w:val="00FA2FD5"/>
    <w:rsid w:val="00FA5AE5"/>
    <w:rsid w:val="00FA6ECF"/>
    <w:rsid w:val="00FC6E84"/>
    <w:rsid w:val="00FE1A7A"/>
    <w:rsid w:val="00FF393B"/>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4FEDF5CD"/>
  <w15:docId w15:val="{B112CD91-29DF-4CAE-9C64-54B03D2E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locked="1" w:semiHidden="1" w:uiPriority="0" w:unhideWhenUsed="1"/>
    <w:lsdException w:name="Table Classic 3" w:locked="1" w:semiHidden="1" w:uiPriority="0" w:unhideWhenUsed="1"/>
    <w:lsdException w:name="Table Classic 4" w:semiHidden="1"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locked="1" w:semiHidden="1" w:uiPriority="0" w:unhideWhenUsed="1"/>
    <w:lsdException w:name="Table Grid 4" w:semiHidden="1" w:unhideWhenUsed="1"/>
    <w:lsdException w:name="Table Grid 5" w:semiHidden="1" w:unhideWhenUsed="1"/>
    <w:lsdException w:name="Table Grid 6" w:locked="1" w:semiHidden="1" w:uiPriority="0" w:unhideWhenUsed="1"/>
    <w:lsdException w:name="Table Grid 7" w:semiHidden="1" w:unhideWhenUsed="1"/>
    <w:lsdException w:name="Table Grid 8" w:locked="1" w:semiHidden="1" w:uiPriority="0" w:unhideWhenUsed="1"/>
    <w:lsdException w:name="Table List 1" w:semiHidden="1"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761"/>
    <w:rPr>
      <w:rFonts w:ascii="Times New Roman" w:eastAsia="Times New Roman" w:hAnsi="Times New Roman"/>
      <w:sz w:val="24"/>
      <w:szCs w:val="24"/>
    </w:rPr>
  </w:style>
  <w:style w:type="paragraph" w:styleId="1">
    <w:name w:val="heading 1"/>
    <w:aliases w:val="Знак Знак,Заголовок 1 Знак Знак,Заголовок 1 Знак Знак Знак Знак"/>
    <w:basedOn w:val="a"/>
    <w:next w:val="a"/>
    <w:link w:val="10"/>
    <w:uiPriority w:val="99"/>
    <w:qFormat/>
    <w:rsid w:val="00B16761"/>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16761"/>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16761"/>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16761"/>
    <w:pPr>
      <w:keepNext/>
      <w:spacing w:before="240" w:after="60"/>
      <w:outlineLvl w:val="3"/>
    </w:pPr>
    <w:rPr>
      <w:b/>
      <w:bCs/>
      <w:sz w:val="28"/>
      <w:szCs w:val="28"/>
    </w:rPr>
  </w:style>
  <w:style w:type="paragraph" w:styleId="5">
    <w:name w:val="heading 5"/>
    <w:basedOn w:val="a"/>
    <w:next w:val="a"/>
    <w:link w:val="50"/>
    <w:uiPriority w:val="99"/>
    <w:qFormat/>
    <w:rsid w:val="00B16761"/>
    <w:pPr>
      <w:spacing w:before="240" w:after="60"/>
      <w:outlineLvl w:val="4"/>
    </w:pPr>
    <w:rPr>
      <w:b/>
      <w:bCs/>
      <w:i/>
      <w:iCs/>
      <w:sz w:val="26"/>
      <w:szCs w:val="26"/>
    </w:rPr>
  </w:style>
  <w:style w:type="paragraph" w:styleId="6">
    <w:name w:val="heading 6"/>
    <w:basedOn w:val="a"/>
    <w:next w:val="a"/>
    <w:link w:val="60"/>
    <w:uiPriority w:val="99"/>
    <w:qFormat/>
    <w:rsid w:val="00B16761"/>
    <w:pPr>
      <w:spacing w:before="240" w:after="60"/>
      <w:outlineLvl w:val="5"/>
    </w:pPr>
    <w:rPr>
      <w:b/>
      <w:bCs/>
      <w:sz w:val="22"/>
      <w:szCs w:val="22"/>
    </w:rPr>
  </w:style>
  <w:style w:type="paragraph" w:styleId="7">
    <w:name w:val="heading 7"/>
    <w:basedOn w:val="a"/>
    <w:next w:val="a"/>
    <w:link w:val="70"/>
    <w:uiPriority w:val="99"/>
    <w:qFormat/>
    <w:rsid w:val="00B16761"/>
    <w:pPr>
      <w:spacing w:before="240" w:after="60"/>
      <w:outlineLvl w:val="6"/>
    </w:pPr>
  </w:style>
  <w:style w:type="paragraph" w:styleId="8">
    <w:name w:val="heading 8"/>
    <w:basedOn w:val="a"/>
    <w:next w:val="a"/>
    <w:link w:val="80"/>
    <w:uiPriority w:val="99"/>
    <w:qFormat/>
    <w:rsid w:val="00B16761"/>
    <w:pPr>
      <w:spacing w:before="240" w:after="60"/>
      <w:outlineLvl w:val="7"/>
    </w:pPr>
    <w:rPr>
      <w:i/>
      <w:iCs/>
    </w:rPr>
  </w:style>
  <w:style w:type="paragraph" w:styleId="9">
    <w:name w:val="heading 9"/>
    <w:basedOn w:val="a"/>
    <w:next w:val="a"/>
    <w:link w:val="90"/>
    <w:uiPriority w:val="99"/>
    <w:qFormat/>
    <w:rsid w:val="00B1676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аголовок 1 Знак Знак Знак,Заголовок 1 Знак Знак Знак Знак Знак"/>
    <w:link w:val="1"/>
    <w:uiPriority w:val="99"/>
    <w:locked/>
    <w:rsid w:val="00B16761"/>
    <w:rPr>
      <w:rFonts w:ascii="Arial" w:hAnsi="Arial" w:cs="Times New Roman"/>
      <w:b/>
      <w:bCs/>
      <w:kern w:val="32"/>
      <w:sz w:val="32"/>
      <w:szCs w:val="32"/>
    </w:rPr>
  </w:style>
  <w:style w:type="character" w:customStyle="1" w:styleId="20">
    <w:name w:val="Заголовок 2 Знак"/>
    <w:link w:val="2"/>
    <w:uiPriority w:val="99"/>
    <w:locked/>
    <w:rsid w:val="00B16761"/>
    <w:rPr>
      <w:rFonts w:ascii="Cambria" w:hAnsi="Cambria" w:cs="Times New Roman"/>
      <w:b/>
      <w:bCs/>
      <w:i/>
      <w:iCs/>
      <w:sz w:val="28"/>
      <w:szCs w:val="28"/>
    </w:rPr>
  </w:style>
  <w:style w:type="character" w:customStyle="1" w:styleId="30">
    <w:name w:val="Заголовок 3 Знак"/>
    <w:link w:val="3"/>
    <w:uiPriority w:val="99"/>
    <w:locked/>
    <w:rsid w:val="00B16761"/>
    <w:rPr>
      <w:rFonts w:ascii="Arial" w:hAnsi="Arial" w:cs="Times New Roman"/>
      <w:b/>
      <w:bCs/>
      <w:sz w:val="26"/>
      <w:szCs w:val="26"/>
    </w:rPr>
  </w:style>
  <w:style w:type="character" w:customStyle="1" w:styleId="40">
    <w:name w:val="Заголовок 4 Знак"/>
    <w:link w:val="4"/>
    <w:uiPriority w:val="99"/>
    <w:locked/>
    <w:rsid w:val="00B16761"/>
    <w:rPr>
      <w:rFonts w:ascii="Times New Roman" w:hAnsi="Times New Roman" w:cs="Times New Roman"/>
      <w:b/>
      <w:bCs/>
      <w:sz w:val="28"/>
      <w:szCs w:val="28"/>
    </w:rPr>
  </w:style>
  <w:style w:type="character" w:customStyle="1" w:styleId="50">
    <w:name w:val="Заголовок 5 Знак"/>
    <w:link w:val="5"/>
    <w:uiPriority w:val="99"/>
    <w:locked/>
    <w:rsid w:val="00B16761"/>
    <w:rPr>
      <w:rFonts w:ascii="Times New Roman" w:hAnsi="Times New Roman" w:cs="Times New Roman"/>
      <w:b/>
      <w:bCs/>
      <w:i/>
      <w:iCs/>
      <w:sz w:val="26"/>
      <w:szCs w:val="26"/>
    </w:rPr>
  </w:style>
  <w:style w:type="character" w:customStyle="1" w:styleId="60">
    <w:name w:val="Заголовок 6 Знак"/>
    <w:link w:val="6"/>
    <w:uiPriority w:val="99"/>
    <w:locked/>
    <w:rsid w:val="00B16761"/>
    <w:rPr>
      <w:rFonts w:ascii="Times New Roman" w:hAnsi="Times New Roman" w:cs="Times New Roman"/>
      <w:b/>
      <w:bCs/>
    </w:rPr>
  </w:style>
  <w:style w:type="character" w:customStyle="1" w:styleId="70">
    <w:name w:val="Заголовок 7 Знак"/>
    <w:link w:val="7"/>
    <w:uiPriority w:val="99"/>
    <w:locked/>
    <w:rsid w:val="00B16761"/>
    <w:rPr>
      <w:rFonts w:ascii="Times New Roman" w:hAnsi="Times New Roman" w:cs="Times New Roman"/>
      <w:sz w:val="24"/>
      <w:szCs w:val="24"/>
    </w:rPr>
  </w:style>
  <w:style w:type="character" w:customStyle="1" w:styleId="80">
    <w:name w:val="Заголовок 8 Знак"/>
    <w:link w:val="8"/>
    <w:uiPriority w:val="99"/>
    <w:locked/>
    <w:rsid w:val="00B16761"/>
    <w:rPr>
      <w:rFonts w:ascii="Times New Roman" w:hAnsi="Times New Roman" w:cs="Times New Roman"/>
      <w:i/>
      <w:iCs/>
      <w:sz w:val="24"/>
      <w:szCs w:val="24"/>
    </w:rPr>
  </w:style>
  <w:style w:type="character" w:customStyle="1" w:styleId="90">
    <w:name w:val="Заголовок 9 Знак"/>
    <w:link w:val="9"/>
    <w:uiPriority w:val="99"/>
    <w:locked/>
    <w:rsid w:val="00B16761"/>
    <w:rPr>
      <w:rFonts w:ascii="Arial" w:hAnsi="Arial" w:cs="Times New Roman"/>
    </w:rPr>
  </w:style>
  <w:style w:type="paragraph" w:styleId="a3">
    <w:name w:val="Title"/>
    <w:basedOn w:val="a"/>
    <w:link w:val="a4"/>
    <w:uiPriority w:val="99"/>
    <w:qFormat/>
    <w:rsid w:val="00B16761"/>
    <w:pPr>
      <w:jc w:val="center"/>
    </w:pPr>
    <w:rPr>
      <w:b/>
      <w:sz w:val="48"/>
      <w:szCs w:val="20"/>
    </w:rPr>
  </w:style>
  <w:style w:type="character" w:customStyle="1" w:styleId="a4">
    <w:name w:val="Заголовок Знак"/>
    <w:link w:val="a3"/>
    <w:uiPriority w:val="99"/>
    <w:locked/>
    <w:rsid w:val="00B16761"/>
    <w:rPr>
      <w:rFonts w:ascii="Times New Roman" w:hAnsi="Times New Roman" w:cs="Times New Roman"/>
      <w:b/>
      <w:sz w:val="20"/>
      <w:szCs w:val="20"/>
    </w:rPr>
  </w:style>
  <w:style w:type="paragraph" w:customStyle="1" w:styleId="--">
    <w:name w:val="- СТРАНИЦА -"/>
    <w:uiPriority w:val="99"/>
    <w:rsid w:val="00B16761"/>
    <w:rPr>
      <w:rFonts w:ascii="Times New Roman" w:eastAsia="Times New Roman" w:hAnsi="Times New Roman"/>
    </w:rPr>
  </w:style>
  <w:style w:type="paragraph" w:styleId="a5">
    <w:name w:val="caption"/>
    <w:basedOn w:val="a"/>
    <w:next w:val="a"/>
    <w:uiPriority w:val="99"/>
    <w:qFormat/>
    <w:rsid w:val="00B16761"/>
    <w:pPr>
      <w:overflowPunct w:val="0"/>
      <w:autoSpaceDE w:val="0"/>
      <w:autoSpaceDN w:val="0"/>
      <w:adjustRightInd w:val="0"/>
      <w:jc w:val="center"/>
      <w:textAlignment w:val="baseline"/>
    </w:pPr>
    <w:rPr>
      <w:b/>
      <w:sz w:val="52"/>
      <w:szCs w:val="20"/>
    </w:rPr>
  </w:style>
  <w:style w:type="paragraph" w:customStyle="1" w:styleId="ConsNormal">
    <w:name w:val="ConsNormal"/>
    <w:uiPriority w:val="99"/>
    <w:rsid w:val="00B16761"/>
    <w:pPr>
      <w:autoSpaceDE w:val="0"/>
      <w:autoSpaceDN w:val="0"/>
      <w:adjustRightInd w:val="0"/>
      <w:ind w:right="19772" w:firstLine="720"/>
    </w:pPr>
    <w:rPr>
      <w:rFonts w:ascii="Arial" w:eastAsia="Times New Roman" w:hAnsi="Arial" w:cs="Arial"/>
    </w:rPr>
  </w:style>
  <w:style w:type="table" w:styleId="a6">
    <w:name w:val="Table Grid"/>
    <w:basedOn w:val="a1"/>
    <w:uiPriority w:val="99"/>
    <w:rsid w:val="00B167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rsid w:val="00B16761"/>
    <w:rPr>
      <w:rFonts w:ascii="Tahoma" w:hAnsi="Tahoma"/>
      <w:sz w:val="16"/>
      <w:szCs w:val="16"/>
    </w:rPr>
  </w:style>
  <w:style w:type="character" w:customStyle="1" w:styleId="a8">
    <w:name w:val="Текст выноски Знак"/>
    <w:link w:val="a7"/>
    <w:uiPriority w:val="99"/>
    <w:locked/>
    <w:rsid w:val="00B16761"/>
    <w:rPr>
      <w:rFonts w:ascii="Tahoma" w:hAnsi="Tahoma" w:cs="Times New Roman"/>
      <w:sz w:val="16"/>
      <w:szCs w:val="16"/>
    </w:rPr>
  </w:style>
  <w:style w:type="paragraph" w:customStyle="1" w:styleId="ConsPlusCell">
    <w:name w:val="ConsPlusCell"/>
    <w:uiPriority w:val="99"/>
    <w:rsid w:val="00B16761"/>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B16761"/>
    <w:pPr>
      <w:autoSpaceDE w:val="0"/>
      <w:autoSpaceDN w:val="0"/>
      <w:adjustRightInd w:val="0"/>
    </w:pPr>
    <w:rPr>
      <w:rFonts w:ascii="Courier New" w:eastAsia="Times New Roman" w:hAnsi="Courier New" w:cs="Courier New"/>
    </w:rPr>
  </w:style>
  <w:style w:type="paragraph" w:styleId="a9">
    <w:name w:val="header"/>
    <w:basedOn w:val="a"/>
    <w:link w:val="aa"/>
    <w:uiPriority w:val="99"/>
    <w:rsid w:val="00B16761"/>
    <w:pPr>
      <w:tabs>
        <w:tab w:val="center" w:pos="4677"/>
        <w:tab w:val="right" w:pos="9355"/>
      </w:tabs>
    </w:pPr>
  </w:style>
  <w:style w:type="character" w:customStyle="1" w:styleId="aa">
    <w:name w:val="Верхний колонтитул Знак"/>
    <w:link w:val="a9"/>
    <w:uiPriority w:val="99"/>
    <w:locked/>
    <w:rsid w:val="00B16761"/>
    <w:rPr>
      <w:rFonts w:ascii="Times New Roman" w:hAnsi="Times New Roman" w:cs="Times New Roman"/>
      <w:sz w:val="24"/>
      <w:szCs w:val="24"/>
    </w:rPr>
  </w:style>
  <w:style w:type="paragraph" w:styleId="ab">
    <w:name w:val="footer"/>
    <w:basedOn w:val="a"/>
    <w:link w:val="ac"/>
    <w:uiPriority w:val="99"/>
    <w:rsid w:val="00B16761"/>
    <w:pPr>
      <w:tabs>
        <w:tab w:val="center" w:pos="4677"/>
        <w:tab w:val="right" w:pos="9355"/>
      </w:tabs>
    </w:pPr>
  </w:style>
  <w:style w:type="character" w:customStyle="1" w:styleId="ac">
    <w:name w:val="Нижний колонтитул Знак"/>
    <w:link w:val="ab"/>
    <w:uiPriority w:val="99"/>
    <w:locked/>
    <w:rsid w:val="00B16761"/>
    <w:rPr>
      <w:rFonts w:ascii="Times New Roman" w:hAnsi="Times New Roman" w:cs="Times New Roman"/>
      <w:sz w:val="24"/>
      <w:szCs w:val="24"/>
    </w:rPr>
  </w:style>
  <w:style w:type="paragraph" w:styleId="ad">
    <w:name w:val="No Spacing"/>
    <w:link w:val="ae"/>
    <w:uiPriority w:val="99"/>
    <w:qFormat/>
    <w:rsid w:val="00B16761"/>
    <w:pPr>
      <w:spacing w:after="160" w:line="259" w:lineRule="auto"/>
    </w:pPr>
    <w:rPr>
      <w:sz w:val="22"/>
      <w:szCs w:val="22"/>
      <w:lang w:eastAsia="en-US"/>
    </w:rPr>
  </w:style>
  <w:style w:type="character" w:customStyle="1" w:styleId="ae">
    <w:name w:val="Без интервала Знак"/>
    <w:link w:val="ad"/>
    <w:uiPriority w:val="99"/>
    <w:locked/>
    <w:rsid w:val="00B16761"/>
    <w:rPr>
      <w:sz w:val="22"/>
      <w:lang w:val="ru-RU" w:eastAsia="en-US"/>
    </w:rPr>
  </w:style>
  <w:style w:type="character" w:styleId="af">
    <w:name w:val="Hyperlink"/>
    <w:uiPriority w:val="99"/>
    <w:rsid w:val="00B16761"/>
    <w:rPr>
      <w:rFonts w:cs="Times New Roman"/>
      <w:color w:val="000080"/>
      <w:u w:val="single"/>
    </w:rPr>
  </w:style>
  <w:style w:type="paragraph" w:styleId="af0">
    <w:name w:val="Body Text Indent"/>
    <w:aliases w:val="Основной текст 1,Нумерованный список !!"/>
    <w:basedOn w:val="a"/>
    <w:link w:val="af1"/>
    <w:uiPriority w:val="99"/>
    <w:rsid w:val="00B16761"/>
    <w:pPr>
      <w:tabs>
        <w:tab w:val="left" w:pos="6663"/>
        <w:tab w:val="left" w:pos="10490"/>
      </w:tabs>
      <w:spacing w:line="360" w:lineRule="auto"/>
      <w:ind w:firstLine="600"/>
      <w:jc w:val="both"/>
    </w:pPr>
    <w:rPr>
      <w:sz w:val="28"/>
    </w:rPr>
  </w:style>
  <w:style w:type="character" w:customStyle="1" w:styleId="af1">
    <w:name w:val="Основной текст с отступом Знак"/>
    <w:aliases w:val="Основной текст 1 Знак,Нумерованный список !! Знак"/>
    <w:link w:val="af0"/>
    <w:uiPriority w:val="99"/>
    <w:locked/>
    <w:rsid w:val="00B16761"/>
    <w:rPr>
      <w:rFonts w:ascii="Times New Roman" w:hAnsi="Times New Roman" w:cs="Times New Roman"/>
      <w:sz w:val="24"/>
      <w:szCs w:val="24"/>
    </w:rPr>
  </w:style>
  <w:style w:type="paragraph" w:styleId="af2">
    <w:name w:val="Body Text"/>
    <w:basedOn w:val="a"/>
    <w:link w:val="af3"/>
    <w:uiPriority w:val="99"/>
    <w:rsid w:val="00B16761"/>
    <w:pPr>
      <w:spacing w:after="120"/>
    </w:pPr>
  </w:style>
  <w:style w:type="character" w:customStyle="1" w:styleId="af3">
    <w:name w:val="Основной текст Знак"/>
    <w:link w:val="af2"/>
    <w:uiPriority w:val="99"/>
    <w:locked/>
    <w:rsid w:val="00B16761"/>
    <w:rPr>
      <w:rFonts w:ascii="Times New Roman" w:hAnsi="Times New Roman" w:cs="Times New Roman"/>
      <w:sz w:val="24"/>
      <w:szCs w:val="24"/>
    </w:rPr>
  </w:style>
  <w:style w:type="paragraph" w:customStyle="1" w:styleId="BodyTextIndent21">
    <w:name w:val="Body Text Indent 21"/>
    <w:basedOn w:val="a"/>
    <w:uiPriority w:val="99"/>
    <w:rsid w:val="00B16761"/>
    <w:pPr>
      <w:spacing w:line="360" w:lineRule="auto"/>
      <w:ind w:firstLine="720"/>
      <w:jc w:val="both"/>
    </w:pPr>
    <w:rPr>
      <w:sz w:val="26"/>
      <w:szCs w:val="20"/>
    </w:rPr>
  </w:style>
  <w:style w:type="paragraph" w:customStyle="1" w:styleId="BODY">
    <w:name w:val="_BODY"/>
    <w:basedOn w:val="a"/>
    <w:uiPriority w:val="99"/>
    <w:rsid w:val="00B16761"/>
    <w:pPr>
      <w:widowControl w:val="0"/>
      <w:overflowPunct w:val="0"/>
      <w:autoSpaceDE w:val="0"/>
      <w:autoSpaceDN w:val="0"/>
      <w:adjustRightInd w:val="0"/>
      <w:spacing w:line="288" w:lineRule="auto"/>
      <w:jc w:val="both"/>
      <w:textAlignment w:val="baseline"/>
    </w:pPr>
    <w:rPr>
      <w:color w:val="000000"/>
      <w:kern w:val="20"/>
      <w:sz w:val="26"/>
      <w:szCs w:val="20"/>
    </w:rPr>
  </w:style>
  <w:style w:type="paragraph" w:styleId="31">
    <w:name w:val="Body Text 3"/>
    <w:basedOn w:val="a"/>
    <w:link w:val="32"/>
    <w:uiPriority w:val="99"/>
    <w:rsid w:val="00B16761"/>
    <w:pPr>
      <w:spacing w:after="120"/>
    </w:pPr>
    <w:rPr>
      <w:sz w:val="16"/>
      <w:szCs w:val="16"/>
    </w:rPr>
  </w:style>
  <w:style w:type="character" w:customStyle="1" w:styleId="32">
    <w:name w:val="Основной текст 3 Знак"/>
    <w:link w:val="31"/>
    <w:uiPriority w:val="99"/>
    <w:locked/>
    <w:rsid w:val="00B16761"/>
    <w:rPr>
      <w:rFonts w:ascii="Times New Roman" w:hAnsi="Times New Roman" w:cs="Times New Roman"/>
      <w:sz w:val="16"/>
      <w:szCs w:val="16"/>
    </w:rPr>
  </w:style>
  <w:style w:type="paragraph" w:customStyle="1" w:styleId="ConsNonformat">
    <w:name w:val="ConsNonformat"/>
    <w:uiPriority w:val="99"/>
    <w:rsid w:val="00B16761"/>
    <w:pPr>
      <w:widowControl w:val="0"/>
    </w:pPr>
    <w:rPr>
      <w:rFonts w:ascii="Courier New" w:eastAsia="Times New Roman" w:hAnsi="Courier New"/>
      <w:sz w:val="16"/>
    </w:rPr>
  </w:style>
  <w:style w:type="paragraph" w:styleId="21">
    <w:name w:val="Body Text Indent 2"/>
    <w:basedOn w:val="a"/>
    <w:link w:val="22"/>
    <w:uiPriority w:val="99"/>
    <w:rsid w:val="00B16761"/>
    <w:pPr>
      <w:spacing w:after="120" w:line="480" w:lineRule="auto"/>
      <w:ind w:left="283"/>
    </w:pPr>
    <w:rPr>
      <w:sz w:val="20"/>
      <w:szCs w:val="20"/>
    </w:rPr>
  </w:style>
  <w:style w:type="character" w:customStyle="1" w:styleId="22">
    <w:name w:val="Основной текст с отступом 2 Знак"/>
    <w:link w:val="21"/>
    <w:uiPriority w:val="99"/>
    <w:locked/>
    <w:rsid w:val="00B16761"/>
    <w:rPr>
      <w:rFonts w:ascii="Times New Roman" w:hAnsi="Times New Roman" w:cs="Times New Roman"/>
      <w:sz w:val="20"/>
      <w:szCs w:val="20"/>
      <w:lang w:eastAsia="ru-RU"/>
    </w:rPr>
  </w:style>
  <w:style w:type="paragraph" w:styleId="23">
    <w:name w:val="Body Text 2"/>
    <w:basedOn w:val="a"/>
    <w:link w:val="24"/>
    <w:uiPriority w:val="99"/>
    <w:rsid w:val="00B16761"/>
    <w:pPr>
      <w:spacing w:after="120" w:line="480" w:lineRule="auto"/>
    </w:pPr>
    <w:rPr>
      <w:sz w:val="20"/>
      <w:szCs w:val="20"/>
    </w:rPr>
  </w:style>
  <w:style w:type="character" w:customStyle="1" w:styleId="24">
    <w:name w:val="Основной текст 2 Знак"/>
    <w:link w:val="23"/>
    <w:uiPriority w:val="99"/>
    <w:locked/>
    <w:rsid w:val="00B16761"/>
    <w:rPr>
      <w:rFonts w:ascii="Times New Roman" w:hAnsi="Times New Roman" w:cs="Times New Roman"/>
      <w:sz w:val="20"/>
      <w:szCs w:val="20"/>
      <w:lang w:eastAsia="ru-RU"/>
    </w:rPr>
  </w:style>
  <w:style w:type="paragraph" w:styleId="af4">
    <w:name w:val="Document Map"/>
    <w:basedOn w:val="a"/>
    <w:link w:val="af5"/>
    <w:uiPriority w:val="99"/>
    <w:rsid w:val="00B16761"/>
    <w:pPr>
      <w:shd w:val="clear" w:color="auto" w:fill="000080"/>
    </w:pPr>
    <w:rPr>
      <w:rFonts w:ascii="Tahoma" w:hAnsi="Tahoma"/>
      <w:sz w:val="20"/>
      <w:szCs w:val="20"/>
    </w:rPr>
  </w:style>
  <w:style w:type="character" w:customStyle="1" w:styleId="af5">
    <w:name w:val="Схема документа Знак"/>
    <w:link w:val="af4"/>
    <w:uiPriority w:val="99"/>
    <w:locked/>
    <w:rsid w:val="00B16761"/>
    <w:rPr>
      <w:rFonts w:ascii="Tahoma" w:hAnsi="Tahoma" w:cs="Times New Roman"/>
      <w:sz w:val="20"/>
      <w:szCs w:val="20"/>
      <w:shd w:val="clear" w:color="auto" w:fill="000080"/>
    </w:rPr>
  </w:style>
  <w:style w:type="character" w:styleId="af6">
    <w:name w:val="page number"/>
    <w:uiPriority w:val="99"/>
    <w:rsid w:val="00B16761"/>
    <w:rPr>
      <w:rFonts w:cs="Times New Roman"/>
    </w:rPr>
  </w:style>
  <w:style w:type="paragraph" w:styleId="af7">
    <w:name w:val="Subtitle"/>
    <w:basedOn w:val="a"/>
    <w:link w:val="af8"/>
    <w:uiPriority w:val="99"/>
    <w:qFormat/>
    <w:rsid w:val="00B16761"/>
    <w:pPr>
      <w:jc w:val="center"/>
    </w:pPr>
    <w:rPr>
      <w:sz w:val="36"/>
    </w:rPr>
  </w:style>
  <w:style w:type="character" w:customStyle="1" w:styleId="af8">
    <w:name w:val="Подзаголовок Знак"/>
    <w:link w:val="af7"/>
    <w:uiPriority w:val="99"/>
    <w:locked/>
    <w:rsid w:val="00B16761"/>
    <w:rPr>
      <w:rFonts w:ascii="Times New Roman" w:hAnsi="Times New Roman" w:cs="Times New Roman"/>
      <w:sz w:val="24"/>
      <w:szCs w:val="24"/>
    </w:rPr>
  </w:style>
  <w:style w:type="paragraph" w:customStyle="1" w:styleId="11">
    <w:name w:val="Обычный1"/>
    <w:uiPriority w:val="99"/>
    <w:rsid w:val="00B16761"/>
    <w:pPr>
      <w:spacing w:before="100" w:after="100"/>
    </w:pPr>
    <w:rPr>
      <w:rFonts w:ascii="Times New Roman" w:eastAsia="Times New Roman" w:hAnsi="Times New Roman"/>
      <w:sz w:val="24"/>
    </w:rPr>
  </w:style>
  <w:style w:type="paragraph" w:styleId="33">
    <w:name w:val="Body Text Indent 3"/>
    <w:basedOn w:val="a"/>
    <w:link w:val="34"/>
    <w:uiPriority w:val="99"/>
    <w:rsid w:val="00B16761"/>
    <w:pPr>
      <w:spacing w:after="120"/>
      <w:ind w:left="283"/>
    </w:pPr>
    <w:rPr>
      <w:sz w:val="16"/>
      <w:szCs w:val="16"/>
    </w:rPr>
  </w:style>
  <w:style w:type="character" w:customStyle="1" w:styleId="34">
    <w:name w:val="Основной текст с отступом 3 Знак"/>
    <w:link w:val="33"/>
    <w:uiPriority w:val="99"/>
    <w:locked/>
    <w:rsid w:val="00B16761"/>
    <w:rPr>
      <w:rFonts w:ascii="Times New Roman" w:hAnsi="Times New Roman" w:cs="Times New Roman"/>
      <w:sz w:val="16"/>
      <w:szCs w:val="16"/>
    </w:rPr>
  </w:style>
  <w:style w:type="paragraph" w:customStyle="1" w:styleId="ConsPlusNormal">
    <w:name w:val="ConsPlusNormal"/>
    <w:uiPriority w:val="99"/>
    <w:rsid w:val="00B16761"/>
    <w:pPr>
      <w:widowControl w:val="0"/>
      <w:autoSpaceDE w:val="0"/>
      <w:autoSpaceDN w:val="0"/>
      <w:adjustRightInd w:val="0"/>
      <w:ind w:firstLine="720"/>
    </w:pPr>
    <w:rPr>
      <w:rFonts w:ascii="Arial" w:eastAsia="Times New Roman" w:hAnsi="Arial" w:cs="Arial"/>
    </w:rPr>
  </w:style>
  <w:style w:type="paragraph" w:styleId="af9">
    <w:name w:val="Normal (Web)"/>
    <w:basedOn w:val="a"/>
    <w:uiPriority w:val="99"/>
    <w:rsid w:val="00B16761"/>
    <w:pPr>
      <w:jc w:val="both"/>
    </w:pPr>
  </w:style>
  <w:style w:type="paragraph" w:styleId="afa">
    <w:name w:val="List Paragraph"/>
    <w:basedOn w:val="a"/>
    <w:uiPriority w:val="99"/>
    <w:qFormat/>
    <w:rsid w:val="00B16761"/>
    <w:pPr>
      <w:spacing w:after="200" w:line="276" w:lineRule="auto"/>
      <w:ind w:left="720"/>
      <w:contextualSpacing/>
    </w:pPr>
    <w:rPr>
      <w:rFonts w:ascii="Calibri" w:eastAsia="Calibri" w:hAnsi="Calibri"/>
      <w:sz w:val="22"/>
      <w:szCs w:val="22"/>
      <w:lang w:eastAsia="en-US"/>
    </w:rPr>
  </w:style>
  <w:style w:type="paragraph" w:customStyle="1" w:styleId="afb">
    <w:name w:val="Знак"/>
    <w:basedOn w:val="a"/>
    <w:uiPriority w:val="99"/>
    <w:rsid w:val="00B16761"/>
    <w:pPr>
      <w:spacing w:after="160" w:line="240" w:lineRule="exact"/>
      <w:jc w:val="both"/>
    </w:pPr>
    <w:rPr>
      <w:rFonts w:ascii="Verdana" w:hAnsi="Verdana" w:cs="Verdana"/>
      <w:sz w:val="20"/>
      <w:szCs w:val="20"/>
      <w:lang w:val="en-US" w:eastAsia="en-US"/>
    </w:rPr>
  </w:style>
  <w:style w:type="character" w:styleId="afc">
    <w:name w:val="Emphasis"/>
    <w:uiPriority w:val="99"/>
    <w:qFormat/>
    <w:rsid w:val="00B16761"/>
    <w:rPr>
      <w:rFonts w:cs="Times New Roman"/>
      <w:i/>
    </w:rPr>
  </w:style>
  <w:style w:type="paragraph" w:customStyle="1" w:styleId="afd">
    <w:name w:val="Знак Знак Знак Знак"/>
    <w:basedOn w:val="a"/>
    <w:uiPriority w:val="99"/>
    <w:rsid w:val="00B16761"/>
    <w:pPr>
      <w:spacing w:before="100" w:beforeAutospacing="1" w:after="100" w:afterAutospacing="1"/>
      <w:jc w:val="both"/>
    </w:pPr>
    <w:rPr>
      <w:rFonts w:ascii="Tahoma" w:hAnsi="Tahoma"/>
      <w:sz w:val="20"/>
      <w:szCs w:val="20"/>
      <w:lang w:val="en-US" w:eastAsia="en-US"/>
    </w:rPr>
  </w:style>
  <w:style w:type="paragraph" w:styleId="afe">
    <w:name w:val="endnote text"/>
    <w:basedOn w:val="a"/>
    <w:link w:val="aff"/>
    <w:uiPriority w:val="99"/>
    <w:rsid w:val="00B16761"/>
    <w:rPr>
      <w:sz w:val="20"/>
      <w:szCs w:val="20"/>
    </w:rPr>
  </w:style>
  <w:style w:type="character" w:customStyle="1" w:styleId="aff">
    <w:name w:val="Текст концевой сноски Знак"/>
    <w:link w:val="afe"/>
    <w:uiPriority w:val="99"/>
    <w:locked/>
    <w:rsid w:val="00B16761"/>
    <w:rPr>
      <w:rFonts w:ascii="Times New Roman" w:hAnsi="Times New Roman" w:cs="Times New Roman"/>
      <w:sz w:val="20"/>
      <w:szCs w:val="20"/>
      <w:lang w:eastAsia="ru-RU"/>
    </w:rPr>
  </w:style>
  <w:style w:type="character" w:styleId="aff0">
    <w:name w:val="endnote reference"/>
    <w:uiPriority w:val="99"/>
    <w:rsid w:val="00B16761"/>
    <w:rPr>
      <w:rFonts w:cs="Times New Roman"/>
      <w:vertAlign w:val="superscript"/>
    </w:rPr>
  </w:style>
  <w:style w:type="paragraph" w:styleId="aff1">
    <w:name w:val="footnote text"/>
    <w:basedOn w:val="a"/>
    <w:link w:val="aff2"/>
    <w:uiPriority w:val="99"/>
    <w:rsid w:val="00B16761"/>
    <w:rPr>
      <w:sz w:val="20"/>
      <w:szCs w:val="20"/>
    </w:rPr>
  </w:style>
  <w:style w:type="character" w:customStyle="1" w:styleId="aff2">
    <w:name w:val="Текст сноски Знак"/>
    <w:link w:val="aff1"/>
    <w:uiPriority w:val="99"/>
    <w:locked/>
    <w:rsid w:val="00B16761"/>
    <w:rPr>
      <w:rFonts w:ascii="Times New Roman" w:hAnsi="Times New Roman" w:cs="Times New Roman"/>
      <w:sz w:val="20"/>
      <w:szCs w:val="20"/>
      <w:lang w:eastAsia="ru-RU"/>
    </w:rPr>
  </w:style>
  <w:style w:type="character" w:styleId="aff3">
    <w:name w:val="footnote reference"/>
    <w:uiPriority w:val="99"/>
    <w:rsid w:val="00B16761"/>
    <w:rPr>
      <w:rFonts w:cs="Times New Roman"/>
      <w:vertAlign w:val="superscript"/>
    </w:rPr>
  </w:style>
  <w:style w:type="table" w:styleId="-5">
    <w:name w:val="Table List 5"/>
    <w:basedOn w:val="a1"/>
    <w:uiPriority w:val="99"/>
    <w:rsid w:val="00B1676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12">
    <w:name w:val="Table Colorful 1"/>
    <w:basedOn w:val="a1"/>
    <w:uiPriority w:val="99"/>
    <w:rsid w:val="00B1676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8">
    <w:name w:val="Table List 8"/>
    <w:basedOn w:val="a1"/>
    <w:uiPriority w:val="99"/>
    <w:rsid w:val="00B1676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4">
    <w:name w:val="Colorful Shading Accent 4"/>
    <w:basedOn w:val="a1"/>
    <w:uiPriority w:val="99"/>
    <w:rsid w:val="00B16761"/>
    <w:rPr>
      <w:rFonts w:ascii="Times New Roman" w:eastAsia="Times New Roman" w:hAnsi="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3-4">
    <w:name w:val="Medium Grid 3 Accent 4"/>
    <w:basedOn w:val="a1"/>
    <w:uiPriority w:val="99"/>
    <w:rsid w:val="00B16761"/>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uiPriority w:val="99"/>
    <w:rsid w:val="00B16761"/>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13">
    <w:name w:val="Цветная заливка1"/>
    <w:uiPriority w:val="99"/>
    <w:rsid w:val="00B16761"/>
    <w:rPr>
      <w:rFonts w:ascii="Times New Roman" w:eastAsia="Times New Roman" w:hAnsi="Times New Roman"/>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6">
    <w:name w:val="Dark List Accent 6"/>
    <w:basedOn w:val="a1"/>
    <w:uiPriority w:val="99"/>
    <w:rsid w:val="00B16761"/>
    <w:rPr>
      <w:rFonts w:ascii="Times New Roman" w:eastAsia="Times New Roman" w:hAnsi="Times New Roman"/>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99"/>
    <w:rsid w:val="00B16761"/>
    <w:rPr>
      <w:rFonts w:ascii="Times New Roman" w:eastAsia="Times New Roman" w:hAnsi="Times New Roman"/>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99"/>
    <w:rsid w:val="00B16761"/>
    <w:rPr>
      <w:rFonts w:ascii="Times New Roman" w:eastAsia="Times New Roman" w:hAnsi="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2">
    <w:name w:val="Colorful Shading Accent 2"/>
    <w:basedOn w:val="a1"/>
    <w:uiPriority w:val="99"/>
    <w:rsid w:val="00B16761"/>
    <w:rPr>
      <w:rFonts w:ascii="Times New Roman" w:eastAsia="Times New Roman" w:hAnsi="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60">
    <w:name w:val="Colorful Grid Accent 6"/>
    <w:basedOn w:val="a1"/>
    <w:uiPriority w:val="99"/>
    <w:rsid w:val="00B16761"/>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310">
    <w:name w:val="Средняя сетка 31"/>
    <w:uiPriority w:val="99"/>
    <w:rsid w:val="00B16761"/>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10">
    <w:name w:val="Средняя заливка 21"/>
    <w:uiPriority w:val="99"/>
    <w:rsid w:val="00B16761"/>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4">
    <w:name w:val="Темный список1"/>
    <w:uiPriority w:val="99"/>
    <w:rsid w:val="00B16761"/>
    <w:rPr>
      <w:rFonts w:ascii="Times New Roman" w:eastAsia="Times New Roman" w:hAnsi="Times New Roman"/>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3-1">
    <w:name w:val="Medium Grid 3 Accent 1"/>
    <w:basedOn w:val="a1"/>
    <w:uiPriority w:val="99"/>
    <w:rsid w:val="00B16761"/>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99"/>
    <w:rsid w:val="00B16761"/>
    <w:rPr>
      <w:rFonts w:ascii="Times New Roman" w:eastAsia="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51">
    <w:name w:val="Light Shading Accent 5"/>
    <w:basedOn w:val="a1"/>
    <w:uiPriority w:val="99"/>
    <w:rsid w:val="00B16761"/>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5">
    <w:name w:val="Table Colorful 2"/>
    <w:basedOn w:val="a1"/>
    <w:uiPriority w:val="99"/>
    <w:rsid w:val="00B16761"/>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ConsPlusTitle">
    <w:name w:val="ConsPlusTitle"/>
    <w:uiPriority w:val="99"/>
    <w:rsid w:val="00B16761"/>
    <w:pPr>
      <w:widowControl w:val="0"/>
      <w:autoSpaceDE w:val="0"/>
      <w:autoSpaceDN w:val="0"/>
      <w:adjustRightInd w:val="0"/>
    </w:pPr>
    <w:rPr>
      <w:rFonts w:ascii="Arial" w:eastAsia="Times New Roman" w:hAnsi="Arial" w:cs="Arial"/>
      <w:b/>
      <w:bCs/>
    </w:rPr>
  </w:style>
  <w:style w:type="table" w:styleId="2-3">
    <w:name w:val="Medium Shading 2 Accent 3"/>
    <w:basedOn w:val="a1"/>
    <w:uiPriority w:val="99"/>
    <w:rsid w:val="00B1676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uiPriority w:val="99"/>
    <w:rsid w:val="00B16761"/>
    <w:pPr>
      <w:widowControl w:val="0"/>
      <w:autoSpaceDE w:val="0"/>
      <w:autoSpaceDN w:val="0"/>
      <w:adjustRightInd w:val="0"/>
      <w:jc w:val="center"/>
    </w:pPr>
    <w:rPr>
      <w:rFonts w:ascii="Arial" w:eastAsia="Times New Roman" w:hAnsi="Arial" w:cs="Arial"/>
      <w:b/>
      <w:bCs/>
      <w:i/>
      <w:iCs/>
      <w:sz w:val="28"/>
      <w:szCs w:val="28"/>
    </w:rPr>
  </w:style>
  <w:style w:type="paragraph" w:styleId="aff4">
    <w:name w:val="Block Text"/>
    <w:basedOn w:val="a"/>
    <w:uiPriority w:val="99"/>
    <w:rsid w:val="00B16761"/>
    <w:pPr>
      <w:widowControl w:val="0"/>
      <w:autoSpaceDE w:val="0"/>
      <w:autoSpaceDN w:val="0"/>
      <w:adjustRightInd w:val="0"/>
      <w:ind w:left="426" w:right="-142" w:firstLine="992"/>
      <w:jc w:val="both"/>
    </w:pPr>
  </w:style>
  <w:style w:type="table" w:styleId="-20">
    <w:name w:val="Table List 2"/>
    <w:basedOn w:val="a1"/>
    <w:uiPriority w:val="99"/>
    <w:rsid w:val="00B16761"/>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5">
    <w:name w:val="Body Text First Indent"/>
    <w:basedOn w:val="af2"/>
    <w:link w:val="aff6"/>
    <w:uiPriority w:val="99"/>
    <w:rsid w:val="00B16761"/>
    <w:pPr>
      <w:ind w:firstLine="210"/>
    </w:pPr>
  </w:style>
  <w:style w:type="character" w:customStyle="1" w:styleId="aff6">
    <w:name w:val="Красная строка Знак"/>
    <w:link w:val="aff5"/>
    <w:uiPriority w:val="99"/>
    <w:locked/>
    <w:rsid w:val="00B16761"/>
    <w:rPr>
      <w:rFonts w:ascii="Times New Roman" w:hAnsi="Times New Roman" w:cs="Times New Roman"/>
      <w:sz w:val="24"/>
      <w:szCs w:val="24"/>
    </w:rPr>
  </w:style>
  <w:style w:type="paragraph" w:styleId="aff7">
    <w:name w:val="Plain Text"/>
    <w:basedOn w:val="a"/>
    <w:link w:val="aff8"/>
    <w:uiPriority w:val="99"/>
    <w:rsid w:val="00B16761"/>
    <w:rPr>
      <w:rFonts w:ascii="Courier New" w:hAnsi="Courier New"/>
      <w:sz w:val="20"/>
      <w:szCs w:val="20"/>
    </w:rPr>
  </w:style>
  <w:style w:type="character" w:customStyle="1" w:styleId="aff8">
    <w:name w:val="Текст Знак"/>
    <w:link w:val="aff7"/>
    <w:uiPriority w:val="99"/>
    <w:locked/>
    <w:rsid w:val="00B16761"/>
    <w:rPr>
      <w:rFonts w:ascii="Courier New" w:hAnsi="Courier New" w:cs="Times New Roman"/>
      <w:sz w:val="20"/>
      <w:szCs w:val="20"/>
    </w:rPr>
  </w:style>
  <w:style w:type="table" w:styleId="2-4">
    <w:name w:val="Medium Shading 2 Accent 4"/>
    <w:basedOn w:val="a1"/>
    <w:uiPriority w:val="99"/>
    <w:rsid w:val="00B1676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99"/>
    <w:rsid w:val="00B16761"/>
    <w:rPr>
      <w:rFonts w:ascii="Times New Roman" w:eastAsia="Times New Roman" w:hAnsi="Times New Roman"/>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40">
    <w:name w:val="Light Grid Accent 4"/>
    <w:basedOn w:val="a1"/>
    <w:uiPriority w:val="99"/>
    <w:rsid w:val="00B16761"/>
    <w:rPr>
      <w:rFonts w:ascii="Times New Roman" w:eastAsia="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9">
    <w:name w:val="Table Contemporary"/>
    <w:basedOn w:val="a1"/>
    <w:uiPriority w:val="99"/>
    <w:rsid w:val="00B1676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99"/>
    <w:rsid w:val="00B16761"/>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a">
    <w:name w:val="TOC Heading"/>
    <w:basedOn w:val="1"/>
    <w:next w:val="a"/>
    <w:uiPriority w:val="99"/>
    <w:qFormat/>
    <w:rsid w:val="00B16761"/>
    <w:pPr>
      <w:keepLines/>
      <w:spacing w:before="480" w:after="0" w:line="276" w:lineRule="auto"/>
      <w:outlineLvl w:val="9"/>
    </w:pPr>
    <w:rPr>
      <w:rFonts w:ascii="Cambria" w:hAnsi="Cambria"/>
      <w:color w:val="365F91"/>
      <w:kern w:val="0"/>
      <w:sz w:val="28"/>
      <w:szCs w:val="28"/>
      <w:lang w:eastAsia="en-US"/>
    </w:rPr>
  </w:style>
  <w:style w:type="paragraph" w:styleId="26">
    <w:name w:val="toc 2"/>
    <w:basedOn w:val="a"/>
    <w:next w:val="a"/>
    <w:autoRedefine/>
    <w:uiPriority w:val="99"/>
    <w:rsid w:val="00B16761"/>
    <w:pPr>
      <w:ind w:left="240"/>
    </w:pPr>
  </w:style>
  <w:style w:type="paragraph" w:styleId="15">
    <w:name w:val="toc 1"/>
    <w:basedOn w:val="a"/>
    <w:next w:val="a"/>
    <w:autoRedefine/>
    <w:uiPriority w:val="99"/>
    <w:rsid w:val="00B16761"/>
  </w:style>
  <w:style w:type="paragraph" w:styleId="35">
    <w:name w:val="toc 3"/>
    <w:basedOn w:val="a"/>
    <w:next w:val="a"/>
    <w:autoRedefine/>
    <w:uiPriority w:val="99"/>
    <w:rsid w:val="00B16761"/>
    <w:pPr>
      <w:spacing w:after="100" w:line="276" w:lineRule="auto"/>
      <w:ind w:left="440"/>
    </w:pPr>
    <w:rPr>
      <w:rFonts w:ascii="Calibri" w:hAnsi="Calibri"/>
      <w:sz w:val="22"/>
      <w:szCs w:val="22"/>
      <w:lang w:eastAsia="en-US"/>
    </w:rPr>
  </w:style>
  <w:style w:type="paragraph" w:customStyle="1" w:styleId="DecimalAligned">
    <w:name w:val="Decimal Aligned"/>
    <w:basedOn w:val="a"/>
    <w:uiPriority w:val="99"/>
    <w:rsid w:val="00B16761"/>
    <w:pPr>
      <w:tabs>
        <w:tab w:val="decimal" w:pos="360"/>
      </w:tabs>
      <w:spacing w:after="200" w:line="276" w:lineRule="auto"/>
    </w:pPr>
    <w:rPr>
      <w:rFonts w:ascii="Calibri" w:hAnsi="Calibri"/>
      <w:sz w:val="22"/>
      <w:szCs w:val="22"/>
      <w:lang w:eastAsia="en-US"/>
    </w:rPr>
  </w:style>
  <w:style w:type="character" w:styleId="affb">
    <w:name w:val="Subtle Emphasis"/>
    <w:uiPriority w:val="99"/>
    <w:qFormat/>
    <w:rsid w:val="00B16761"/>
    <w:rPr>
      <w:rFonts w:eastAsia="Times New Roman" w:cs="Times New Roman"/>
      <w:i/>
      <w:color w:val="808080"/>
      <w:sz w:val="22"/>
      <w:lang w:val="ru-RU"/>
    </w:rPr>
  </w:style>
  <w:style w:type="table" w:styleId="2-5">
    <w:name w:val="Medium Shading 2 Accent 5"/>
    <w:basedOn w:val="a1"/>
    <w:uiPriority w:val="99"/>
    <w:rsid w:val="00B1676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uiPriority w:val="99"/>
    <w:rsid w:val="00B16761"/>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1">
    <w:name w:val="Medium Grid 2 Accent 1"/>
    <w:basedOn w:val="a1"/>
    <w:uiPriority w:val="99"/>
    <w:rsid w:val="00B1676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27">
    <w:name w:val="Table Classic 2"/>
    <w:basedOn w:val="a1"/>
    <w:uiPriority w:val="99"/>
    <w:rsid w:val="00B16761"/>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1-5">
    <w:name w:val="Medium Grid 1 Accent 5"/>
    <w:basedOn w:val="a1"/>
    <w:uiPriority w:val="99"/>
    <w:rsid w:val="00B16761"/>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36">
    <w:name w:val="Table Grid 3"/>
    <w:basedOn w:val="a1"/>
    <w:uiPriority w:val="99"/>
    <w:rsid w:val="00B1676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7">
    <w:name w:val="Table List 7"/>
    <w:basedOn w:val="a1"/>
    <w:uiPriority w:val="99"/>
    <w:rsid w:val="00B1676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61">
    <w:name w:val="Table List 6"/>
    <w:basedOn w:val="a1"/>
    <w:uiPriority w:val="99"/>
    <w:rsid w:val="00B1676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41">
    <w:name w:val="Table List 4"/>
    <w:basedOn w:val="a1"/>
    <w:uiPriority w:val="99"/>
    <w:rsid w:val="00B1676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uiPriority w:val="99"/>
    <w:rsid w:val="00B1676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28">
    <w:name w:val="Table Subtle 2"/>
    <w:basedOn w:val="a1"/>
    <w:uiPriority w:val="99"/>
    <w:rsid w:val="00B16761"/>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6">
    <w:name w:val="Table Subtle 1"/>
    <w:basedOn w:val="a1"/>
    <w:uiPriority w:val="99"/>
    <w:rsid w:val="00B16761"/>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c">
    <w:name w:val="Table Professional"/>
    <w:basedOn w:val="a1"/>
    <w:uiPriority w:val="99"/>
    <w:rsid w:val="00B1676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61">
    <w:name w:val="Table Grid 6"/>
    <w:basedOn w:val="a1"/>
    <w:uiPriority w:val="99"/>
    <w:rsid w:val="00B1676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37">
    <w:name w:val="Table Colorful 3"/>
    <w:basedOn w:val="a1"/>
    <w:uiPriority w:val="99"/>
    <w:rsid w:val="00B1676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iceouttxt4">
    <w:name w:val="iceouttxt4"/>
    <w:uiPriority w:val="99"/>
    <w:rsid w:val="00B16761"/>
    <w:rPr>
      <w:rFonts w:cs="Times New Roman"/>
    </w:rPr>
  </w:style>
  <w:style w:type="paragraph" w:customStyle="1" w:styleId="offset251">
    <w:name w:val="offset251"/>
    <w:basedOn w:val="a"/>
    <w:uiPriority w:val="99"/>
    <w:rsid w:val="00B16761"/>
    <w:pPr>
      <w:spacing w:before="100" w:beforeAutospacing="1" w:after="100" w:afterAutospacing="1"/>
      <w:ind w:left="225"/>
    </w:pPr>
  </w:style>
  <w:style w:type="table" w:styleId="3-2">
    <w:name w:val="Medium Grid 3 Accent 2"/>
    <w:basedOn w:val="a1"/>
    <w:uiPriority w:val="99"/>
    <w:rsid w:val="00B16761"/>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42">
    <w:name w:val="Colorful Grid Accent 4"/>
    <w:basedOn w:val="a1"/>
    <w:uiPriority w:val="99"/>
    <w:rsid w:val="00B16761"/>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30">
    <w:name w:val="Colorful Grid Accent 3"/>
    <w:basedOn w:val="a1"/>
    <w:uiPriority w:val="99"/>
    <w:rsid w:val="00B16761"/>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38">
    <w:name w:val="Table Classic 3"/>
    <w:basedOn w:val="a1"/>
    <w:uiPriority w:val="99"/>
    <w:rsid w:val="00B1676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affd">
    <w:name w:val="Table Theme"/>
    <w:basedOn w:val="a1"/>
    <w:uiPriority w:val="99"/>
    <w:rsid w:val="00B167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0">
    <w:name w:val="Medium Grid 1 Accent 4"/>
    <w:basedOn w:val="a1"/>
    <w:uiPriority w:val="99"/>
    <w:rsid w:val="00B1676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10">
    <w:name w:val="Medium Shading 2 Accent 1"/>
    <w:basedOn w:val="a1"/>
    <w:uiPriority w:val="99"/>
    <w:rsid w:val="00B1676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211">
    <w:name w:val="Основной текст с отступом 21"/>
    <w:basedOn w:val="a"/>
    <w:uiPriority w:val="99"/>
    <w:rsid w:val="00B16761"/>
    <w:pPr>
      <w:spacing w:line="360" w:lineRule="auto"/>
      <w:ind w:firstLine="720"/>
      <w:jc w:val="both"/>
    </w:pPr>
    <w:rPr>
      <w:sz w:val="26"/>
      <w:szCs w:val="20"/>
    </w:rPr>
  </w:style>
  <w:style w:type="table" w:styleId="2-2">
    <w:name w:val="Medium Grid 2 Accent 2"/>
    <w:basedOn w:val="a1"/>
    <w:uiPriority w:val="99"/>
    <w:rsid w:val="00B1676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2-6">
    <w:name w:val="Medium Grid 2 Accent 6"/>
    <w:basedOn w:val="a1"/>
    <w:uiPriority w:val="99"/>
    <w:rsid w:val="00B1676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1-30">
    <w:name w:val="Medium Grid 1 Accent 3"/>
    <w:basedOn w:val="a1"/>
    <w:uiPriority w:val="99"/>
    <w:rsid w:val="00B16761"/>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character" w:customStyle="1" w:styleId="affe">
    <w:name w:val="Цветовое выделение"/>
    <w:uiPriority w:val="99"/>
    <w:rsid w:val="00B16761"/>
    <w:rPr>
      <w:b/>
      <w:color w:val="26282F"/>
    </w:rPr>
  </w:style>
  <w:style w:type="table" w:styleId="1-1">
    <w:name w:val="Medium Grid 1 Accent 1"/>
    <w:basedOn w:val="a1"/>
    <w:uiPriority w:val="99"/>
    <w:rsid w:val="00B1676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29">
    <w:name w:val="Знак Знак2"/>
    <w:basedOn w:val="a"/>
    <w:uiPriority w:val="99"/>
    <w:rsid w:val="00B16761"/>
    <w:pPr>
      <w:spacing w:before="100" w:beforeAutospacing="1" w:after="100" w:afterAutospacing="1"/>
    </w:pPr>
    <w:rPr>
      <w:rFonts w:ascii="Tahoma" w:hAnsi="Tahoma"/>
      <w:sz w:val="20"/>
      <w:szCs w:val="20"/>
      <w:lang w:val="en-US" w:eastAsia="en-US"/>
    </w:rPr>
  </w:style>
  <w:style w:type="table" w:customStyle="1" w:styleId="-561">
    <w:name w:val="Таблица-сетка 5 темная — акцент 61"/>
    <w:uiPriority w:val="99"/>
    <w:rsid w:val="00B16761"/>
    <w:rPr>
      <w:rFonts w:ascii="Times New Roman" w:eastAsia="Times New Roman" w:hAnsi="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character" w:styleId="afff">
    <w:name w:val="FollowedHyperlink"/>
    <w:uiPriority w:val="99"/>
    <w:rsid w:val="00B16761"/>
    <w:rPr>
      <w:rFonts w:cs="Times New Roman"/>
      <w:color w:val="800080"/>
      <w:u w:val="single"/>
    </w:rPr>
  </w:style>
  <w:style w:type="table" w:customStyle="1" w:styleId="-451">
    <w:name w:val="Таблица-сетка 4 — акцент 51"/>
    <w:uiPriority w:val="99"/>
    <w:rsid w:val="00B16761"/>
    <w:rPr>
      <w:rFonts w:ascii="Times New Roman" w:eastAsia="Times New Roman" w:hAnsi="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paragraph" w:customStyle="1" w:styleId="2a">
    <w:name w:val="Знак Знак2 Знак Знак"/>
    <w:basedOn w:val="a"/>
    <w:uiPriority w:val="99"/>
    <w:rsid w:val="00B16761"/>
    <w:pPr>
      <w:spacing w:before="100" w:beforeAutospacing="1" w:after="100" w:afterAutospacing="1"/>
    </w:pPr>
    <w:rPr>
      <w:rFonts w:ascii="Tahoma" w:hAnsi="Tahoma"/>
      <w:sz w:val="20"/>
      <w:szCs w:val="20"/>
      <w:lang w:val="en-US" w:eastAsia="en-US"/>
    </w:rPr>
  </w:style>
  <w:style w:type="paragraph" w:customStyle="1" w:styleId="text">
    <w:name w:val="text"/>
    <w:basedOn w:val="a"/>
    <w:link w:val="text0"/>
    <w:uiPriority w:val="99"/>
    <w:rsid w:val="00B16761"/>
    <w:pPr>
      <w:spacing w:before="120" w:after="120"/>
      <w:ind w:firstLine="567"/>
      <w:jc w:val="both"/>
      <w:textAlignment w:val="baseline"/>
    </w:pPr>
    <w:rPr>
      <w:rFonts w:ascii="Arial" w:eastAsia="Calibri" w:hAnsi="Arial"/>
      <w:color w:val="000000"/>
      <w:sz w:val="18"/>
      <w:szCs w:val="20"/>
    </w:rPr>
  </w:style>
  <w:style w:type="character" w:customStyle="1" w:styleId="text0">
    <w:name w:val="text Знак"/>
    <w:link w:val="text"/>
    <w:uiPriority w:val="99"/>
    <w:locked/>
    <w:rsid w:val="00B16761"/>
    <w:rPr>
      <w:rFonts w:ascii="Arial" w:hAnsi="Arial"/>
      <w:color w:val="000000"/>
      <w:sz w:val="18"/>
    </w:rPr>
  </w:style>
  <w:style w:type="table" w:styleId="1-6">
    <w:name w:val="Medium Grid 1 Accent 6"/>
    <w:basedOn w:val="a1"/>
    <w:uiPriority w:val="99"/>
    <w:rsid w:val="00B16761"/>
    <w:rPr>
      <w:rFonts w:ascii="Times New Roman" w:eastAsia="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customStyle="1" w:styleId="BodyText21">
    <w:name w:val="Body Text 21"/>
    <w:basedOn w:val="a"/>
    <w:uiPriority w:val="99"/>
    <w:rsid w:val="00B16761"/>
    <w:pPr>
      <w:overflowPunct w:val="0"/>
      <w:autoSpaceDE w:val="0"/>
      <w:autoSpaceDN w:val="0"/>
      <w:adjustRightInd w:val="0"/>
      <w:spacing w:line="360" w:lineRule="exact"/>
      <w:jc w:val="both"/>
    </w:pPr>
    <w:rPr>
      <w:sz w:val="28"/>
      <w:szCs w:val="20"/>
    </w:rPr>
  </w:style>
  <w:style w:type="paragraph" w:customStyle="1" w:styleId="ListParagraph1">
    <w:name w:val="List Paragraph1"/>
    <w:basedOn w:val="a"/>
    <w:uiPriority w:val="99"/>
    <w:rsid w:val="00397EB1"/>
    <w:pPr>
      <w:ind w:left="720"/>
      <w:contextualSpacing/>
    </w:pPr>
    <w:rPr>
      <w:sz w:val="20"/>
      <w:szCs w:val="20"/>
    </w:rPr>
  </w:style>
  <w:style w:type="paragraph" w:customStyle="1" w:styleId="BodyText22">
    <w:name w:val="Body Text 22"/>
    <w:basedOn w:val="a"/>
    <w:uiPriority w:val="99"/>
    <w:rsid w:val="00397EB1"/>
    <w:pPr>
      <w:overflowPunct w:val="0"/>
      <w:autoSpaceDE w:val="0"/>
      <w:autoSpaceDN w:val="0"/>
      <w:adjustRightInd w:val="0"/>
      <w:spacing w:line="360" w:lineRule="exact"/>
      <w:jc w:val="both"/>
    </w:pPr>
    <w:rPr>
      <w:sz w:val="28"/>
      <w:szCs w:val="20"/>
    </w:rPr>
  </w:style>
  <w:style w:type="character" w:customStyle="1" w:styleId="afff0">
    <w:name w:val="Гипертекстовая ссылка"/>
    <w:uiPriority w:val="99"/>
    <w:rsid w:val="00397EB1"/>
    <w:rPr>
      <w:b/>
      <w:color w:val="008000"/>
      <w:sz w:val="20"/>
      <w:u w:val="single"/>
    </w:rPr>
  </w:style>
  <w:style w:type="paragraph" w:customStyle="1" w:styleId="afff1">
    <w:name w:val="Заголовок статьи"/>
    <w:basedOn w:val="a"/>
    <w:next w:val="a"/>
    <w:uiPriority w:val="99"/>
    <w:rsid w:val="00397EB1"/>
    <w:pPr>
      <w:autoSpaceDE w:val="0"/>
      <w:autoSpaceDN w:val="0"/>
      <w:adjustRightInd w:val="0"/>
      <w:ind w:left="1612" w:hanging="892"/>
      <w:jc w:val="both"/>
    </w:pPr>
    <w:rPr>
      <w:rFonts w:ascii="Arial" w:hAnsi="Arial"/>
      <w:sz w:val="20"/>
      <w:szCs w:val="20"/>
    </w:rPr>
  </w:style>
  <w:style w:type="paragraph" w:customStyle="1" w:styleId="afff2">
    <w:name w:val="Нормальный (таблица)"/>
    <w:basedOn w:val="a"/>
    <w:next w:val="a"/>
    <w:uiPriority w:val="99"/>
    <w:rsid w:val="00397EB1"/>
    <w:pPr>
      <w:widowControl w:val="0"/>
      <w:autoSpaceDE w:val="0"/>
      <w:autoSpaceDN w:val="0"/>
      <w:adjustRightInd w:val="0"/>
      <w:jc w:val="both"/>
    </w:pPr>
    <w:rPr>
      <w:rFonts w:ascii="Arial" w:hAnsi="Arial"/>
    </w:rPr>
  </w:style>
  <w:style w:type="character" w:customStyle="1" w:styleId="17">
    <w:name w:val="Основной шрифт абзаца1"/>
    <w:uiPriority w:val="99"/>
    <w:rsid w:val="00397EB1"/>
  </w:style>
  <w:style w:type="paragraph" w:customStyle="1" w:styleId="18">
    <w:name w:val="Стиль1"/>
    <w:uiPriority w:val="99"/>
    <w:rsid w:val="00397EB1"/>
    <w:pPr>
      <w:jc w:val="both"/>
    </w:pPr>
    <w:rPr>
      <w:rFonts w:ascii="Times New Roman" w:eastAsia="Times New Roman" w:hAnsi="Times New Roman"/>
      <w:b/>
      <w:bCs/>
      <w:sz w:val="24"/>
      <w:szCs w:val="24"/>
    </w:rPr>
  </w:style>
  <w:style w:type="character" w:customStyle="1" w:styleId="FontStyle15">
    <w:name w:val="Font Style15"/>
    <w:uiPriority w:val="99"/>
    <w:rsid w:val="00397EB1"/>
    <w:rPr>
      <w:rFonts w:ascii="Times New Roman" w:hAnsi="Times New Roman"/>
      <w:sz w:val="14"/>
    </w:rPr>
  </w:style>
  <w:style w:type="paragraph" w:customStyle="1" w:styleId="NoSpacing1">
    <w:name w:val="No Spacing1"/>
    <w:uiPriority w:val="99"/>
    <w:rsid w:val="00397EB1"/>
    <w:pPr>
      <w:widowControl w:val="0"/>
      <w:autoSpaceDE w:val="0"/>
      <w:autoSpaceDN w:val="0"/>
      <w:adjustRightInd w:val="0"/>
    </w:pPr>
    <w:rPr>
      <w:rFonts w:ascii="Times New Roman" w:eastAsia="Times New Roman" w:hAnsi="Times New Roman"/>
    </w:rPr>
  </w:style>
  <w:style w:type="character" w:customStyle="1" w:styleId="FontStyle83">
    <w:name w:val="Font Style83"/>
    <w:uiPriority w:val="99"/>
    <w:rsid w:val="00397EB1"/>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083959F7F133B0CBCC7141204F368A560411378A1931CE6A18C5F6A797B965D74A478EEF192B5d4Z6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6B403D95E733A09C70D67D79220C5C38F9A2DA6B0444E765328EF31457FBE075C5051F5B5C2B23c46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30</Pages>
  <Words>10842</Words>
  <Characters>61805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Селюлина Елена Валерьевна</dc:creator>
  <cp:keywords/>
  <dc:description/>
  <cp:lastModifiedBy>Шкерина Наталья Александровна</cp:lastModifiedBy>
  <cp:revision>20</cp:revision>
  <cp:lastPrinted>2016-12-14T06:22:00Z</cp:lastPrinted>
  <dcterms:created xsi:type="dcterms:W3CDTF">2016-12-14T04:19:00Z</dcterms:created>
  <dcterms:modified xsi:type="dcterms:W3CDTF">2019-04-15T10:40:00Z</dcterms:modified>
</cp:coreProperties>
</file>