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7" w:rsidRDefault="00870A29" w:rsidP="00B71BEE">
      <w:pPr>
        <w:spacing w:after="0" w:line="240" w:lineRule="auto"/>
        <w:jc w:val="center"/>
        <w:rPr>
          <w:rFonts w:ascii="Arial" w:hAnsi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5" o:title="" gain="74473f" blacklevel="3932f"/>
          </v:shape>
        </w:pict>
      </w:r>
    </w:p>
    <w:p w:rsidR="00124037" w:rsidRDefault="00124037" w:rsidP="00B71BEE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124037" w:rsidRPr="003312E8" w:rsidRDefault="00124037" w:rsidP="00B71BEE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40"/>
        </w:rPr>
        <w:t>Челябинской области</w:t>
      </w:r>
    </w:p>
    <w:p w:rsidR="00124037" w:rsidRDefault="00124037" w:rsidP="00B71BEE">
      <w:pPr>
        <w:spacing w:after="0" w:line="240" w:lineRule="auto"/>
        <w:jc w:val="center"/>
      </w:pPr>
    </w:p>
    <w:p w:rsidR="00124037" w:rsidRDefault="00124037" w:rsidP="00B71BEE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919"/>
      </w:tblGrid>
      <w:tr w:rsidR="00124037" w:rsidTr="00B71BEE">
        <w:trPr>
          <w:trHeight w:val="125"/>
        </w:trPr>
        <w:tc>
          <w:tcPr>
            <w:tcW w:w="9919" w:type="dxa"/>
            <w:tcBorders>
              <w:top w:val="thickThinSmallGap" w:sz="24" w:space="0" w:color="auto"/>
            </w:tcBorders>
          </w:tcPr>
          <w:p w:rsidR="00124037" w:rsidRDefault="00124037" w:rsidP="00B71BEE">
            <w:pPr>
              <w:spacing w:after="0" w:line="240" w:lineRule="auto"/>
              <w:jc w:val="center"/>
            </w:pPr>
          </w:p>
        </w:tc>
      </w:tr>
    </w:tbl>
    <w:p w:rsidR="00124037" w:rsidRPr="00BD3A2C" w:rsidRDefault="00124037" w:rsidP="00F15D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A6794">
        <w:rPr>
          <w:rFonts w:ascii="Times New Roman" w:hAnsi="Times New Roman"/>
          <w:sz w:val="28"/>
          <w:szCs w:val="28"/>
        </w:rPr>
        <w:t xml:space="preserve">От </w:t>
      </w:r>
      <w:r w:rsidR="009A6794" w:rsidRPr="009A6794">
        <w:rPr>
          <w:rFonts w:ascii="Times New Roman" w:hAnsi="Times New Roman"/>
          <w:sz w:val="28"/>
          <w:szCs w:val="28"/>
        </w:rPr>
        <w:t xml:space="preserve"> 27.09.2016 г.</w:t>
      </w:r>
      <w:r w:rsidRPr="009A67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BD3A2C">
        <w:rPr>
          <w:rFonts w:ascii="Times New Roman" w:hAnsi="Times New Roman"/>
          <w:sz w:val="28"/>
          <w:szCs w:val="28"/>
        </w:rPr>
        <w:t>№</w:t>
      </w:r>
      <w:r w:rsidR="009A6794">
        <w:rPr>
          <w:rFonts w:ascii="Times New Roman" w:hAnsi="Times New Roman"/>
          <w:sz w:val="28"/>
          <w:szCs w:val="28"/>
        </w:rPr>
        <w:t xml:space="preserve"> 57-р</w:t>
      </w:r>
    </w:p>
    <w:p w:rsidR="00124037" w:rsidRPr="00BD3A2C" w:rsidRDefault="00124037" w:rsidP="00F1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124037" w:rsidRPr="000A0A02" w:rsidTr="00522E42">
        <w:tc>
          <w:tcPr>
            <w:tcW w:w="4968" w:type="dxa"/>
          </w:tcPr>
          <w:p w:rsidR="00124037" w:rsidRPr="000A0A02" w:rsidRDefault="00124037" w:rsidP="00F15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Об утверждении муниципального плана мероприятий на 2016-2020 годы по реализации Стратегии развития воспитания в Российской Федерации на период до 2025 года</w:t>
            </w:r>
          </w:p>
        </w:tc>
      </w:tr>
    </w:tbl>
    <w:p w:rsidR="00124037" w:rsidRDefault="00124037" w:rsidP="00F1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ab/>
      </w:r>
    </w:p>
    <w:p w:rsidR="00124037" w:rsidRPr="00BD3A2C" w:rsidRDefault="00124037" w:rsidP="00F1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реализации распоряжения Правительства Российской Федерации от 12 марта 2016г. № 423-р и распоряжения Правительства Челябинской области от 16 августа 2016г. № 457-рп: </w:t>
      </w:r>
      <w:r w:rsidRPr="00BD3A2C">
        <w:rPr>
          <w:rFonts w:ascii="Times New Roman" w:hAnsi="Times New Roman"/>
          <w:sz w:val="28"/>
          <w:szCs w:val="28"/>
        </w:rPr>
        <w:t>администрация Усть-Катавского городского округа ПОСТАНОВЛЯЕТ:</w:t>
      </w:r>
    </w:p>
    <w:p w:rsidR="00124037" w:rsidRDefault="00124037" w:rsidP="00F1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муниципальный план мероприятий на 2016-2020 годы по реализации Стратегии развития воспитания в Российской Федерации на период до 2025 года</w:t>
      </w:r>
      <w:r w:rsidRPr="00BD3A2C">
        <w:rPr>
          <w:rFonts w:ascii="Times New Roman" w:hAnsi="Times New Roman"/>
          <w:sz w:val="28"/>
          <w:szCs w:val="28"/>
        </w:rPr>
        <w:t>.</w:t>
      </w:r>
    </w:p>
    <w:p w:rsidR="00124037" w:rsidRPr="00CD21EE" w:rsidRDefault="00124037" w:rsidP="00F1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Усть-Катавского городского округа (Васильева О.А), </w:t>
      </w:r>
      <w:r w:rsidRPr="00BE6B53">
        <w:rPr>
          <w:rFonts w:ascii="Times New Roman" w:hAnsi="Times New Roman"/>
          <w:sz w:val="28"/>
          <w:szCs w:val="28"/>
        </w:rPr>
        <w:t>Управлению социальной защиты населения администрации Усть-Катавского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(Ельцова Л. И), Управлению культуры администрации Усть-Катавского городского округа (Бухмастова Е.А.), </w:t>
      </w:r>
      <w:r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физической культуре и спорту  администрации Усть-Катавского  городского округа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(Харитонов С. В) обеспечить выполнение муниципального плана мероприятий на 2016-2020 годы по реализации Стратегии развития воспитания в Российской Федерации на период до 2025 годы, утвержденного настоящим распоряжением.</w:t>
      </w:r>
    </w:p>
    <w:p w:rsidR="00124037" w:rsidRPr="00BD3A2C" w:rsidRDefault="00124037" w:rsidP="00F1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A2C">
        <w:rPr>
          <w:rFonts w:ascii="Times New Roman" w:hAnsi="Times New Roman"/>
          <w:sz w:val="28"/>
          <w:szCs w:val="28"/>
        </w:rPr>
        <w:t xml:space="preserve">. Начальнику общего отдела администрации Усть-Катавского городского округа (О.Л.Толоконниковой)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D3A2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Усть-Катавского городского округа.</w:t>
      </w:r>
    </w:p>
    <w:p w:rsidR="00124037" w:rsidRDefault="00124037" w:rsidP="00F15D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BD3A2C">
        <w:rPr>
          <w:rFonts w:ascii="Times New Roman" w:hAnsi="Times New Roman"/>
          <w:sz w:val="28"/>
          <w:szCs w:val="28"/>
        </w:rPr>
        <w:t xml:space="preserve">. Организацию исполнения данного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D3A2C">
        <w:rPr>
          <w:rFonts w:ascii="Times New Roman" w:hAnsi="Times New Roman"/>
          <w:sz w:val="28"/>
          <w:szCs w:val="28"/>
        </w:rPr>
        <w:t xml:space="preserve"> возложить на первого 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BD3A2C">
        <w:rPr>
          <w:rFonts w:ascii="Times New Roman" w:hAnsi="Times New Roman"/>
          <w:sz w:val="28"/>
          <w:szCs w:val="28"/>
        </w:rPr>
        <w:t>Усть-Катавского городского округа по вопросам социально-культурной полит</w:t>
      </w:r>
      <w:r>
        <w:rPr>
          <w:rFonts w:ascii="Times New Roman" w:hAnsi="Times New Roman"/>
          <w:sz w:val="28"/>
          <w:szCs w:val="28"/>
        </w:rPr>
        <w:t xml:space="preserve">ики, охраны здоровья населения </w:t>
      </w:r>
      <w:r w:rsidRPr="00BD3A2C">
        <w:rPr>
          <w:rFonts w:ascii="Times New Roman" w:hAnsi="Times New Roman"/>
          <w:sz w:val="28"/>
          <w:szCs w:val="28"/>
        </w:rPr>
        <w:t>С.Н. Пульдяева.</w:t>
      </w:r>
    </w:p>
    <w:p w:rsidR="00124037" w:rsidRDefault="00124037" w:rsidP="00F15D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037" w:rsidRDefault="00124037" w:rsidP="00B87DDC">
      <w:pPr>
        <w:tabs>
          <w:tab w:val="center" w:pos="48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Pr="00BD3A2C">
        <w:rPr>
          <w:rFonts w:ascii="Times New Roman" w:hAnsi="Times New Roman"/>
          <w:sz w:val="28"/>
          <w:szCs w:val="28"/>
        </w:rPr>
        <w:t xml:space="preserve"> </w:t>
      </w:r>
    </w:p>
    <w:p w:rsidR="00124037" w:rsidRPr="00BD3A2C" w:rsidRDefault="00124037" w:rsidP="00B87DDC">
      <w:pPr>
        <w:tabs>
          <w:tab w:val="center" w:pos="48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 xml:space="preserve">Усть-Катавского городского округа                                           С. </w:t>
      </w:r>
      <w:r>
        <w:rPr>
          <w:rFonts w:ascii="Times New Roman" w:hAnsi="Times New Roman"/>
          <w:sz w:val="28"/>
          <w:szCs w:val="28"/>
        </w:rPr>
        <w:t>Н</w:t>
      </w:r>
      <w:r w:rsidRPr="00BD3A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Пульдяев</w:t>
      </w:r>
    </w:p>
    <w:p w:rsidR="00124037" w:rsidRDefault="00124037" w:rsidP="00B87DDC">
      <w:pPr>
        <w:tabs>
          <w:tab w:val="center" w:pos="48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037" w:rsidRDefault="00124037" w:rsidP="00B87DDC">
      <w:pPr>
        <w:tabs>
          <w:tab w:val="center" w:pos="48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037" w:rsidRPr="009013D2" w:rsidRDefault="00124037" w:rsidP="00B87DDC">
      <w:pPr>
        <w:tabs>
          <w:tab w:val="center" w:pos="480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24037" w:rsidRPr="009013D2" w:rsidSect="00F15D7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24037" w:rsidRPr="003C0311" w:rsidRDefault="00124037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311"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124037" w:rsidRDefault="00124037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3C031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24037" w:rsidRPr="003C0311" w:rsidRDefault="00124037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311">
        <w:rPr>
          <w:rFonts w:ascii="Times New Roman" w:hAnsi="Times New Roman"/>
          <w:sz w:val="24"/>
          <w:szCs w:val="24"/>
        </w:rPr>
        <w:t>Усть-Катавского городского округа</w:t>
      </w:r>
    </w:p>
    <w:p w:rsidR="00124037" w:rsidRPr="003C0311" w:rsidRDefault="00124037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6794">
        <w:rPr>
          <w:rFonts w:ascii="Times New Roman" w:hAnsi="Times New Roman"/>
          <w:sz w:val="24"/>
          <w:szCs w:val="24"/>
        </w:rPr>
        <w:t>т 27.09. 2016г. №  57-р</w:t>
      </w:r>
    </w:p>
    <w:p w:rsidR="00124037" w:rsidRDefault="00124037" w:rsidP="00F15D7C">
      <w:pPr>
        <w:autoSpaceDE w:val="0"/>
        <w:autoSpaceDN w:val="0"/>
        <w:adjustRightInd w:val="0"/>
        <w:spacing w:after="0" w:line="240" w:lineRule="auto"/>
      </w:pPr>
    </w:p>
    <w:p w:rsidR="00124037" w:rsidRPr="005B4950" w:rsidRDefault="00124037" w:rsidP="0090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CB3">
        <w:rPr>
          <w:rFonts w:ascii="Times New Roman" w:hAnsi="Times New Roman"/>
          <w:sz w:val="28"/>
          <w:szCs w:val="28"/>
        </w:rPr>
        <w:t>П</w:t>
      </w:r>
      <w:r w:rsidRPr="005B4950">
        <w:rPr>
          <w:rFonts w:ascii="Times New Roman" w:hAnsi="Times New Roman"/>
          <w:sz w:val="28"/>
          <w:szCs w:val="28"/>
        </w:rPr>
        <w:t>лан мероприятий на 2016-2020 годы</w:t>
      </w:r>
    </w:p>
    <w:p w:rsidR="00124037" w:rsidRPr="00536CB3" w:rsidRDefault="00124037" w:rsidP="005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950">
        <w:rPr>
          <w:rFonts w:ascii="Times New Roman" w:hAnsi="Times New Roman"/>
          <w:sz w:val="28"/>
          <w:szCs w:val="28"/>
        </w:rPr>
        <w:t>по реализации Стратегии развития воспитания в Российской Федерации на период до 2025 года</w:t>
      </w:r>
    </w:p>
    <w:p w:rsidR="00124037" w:rsidRDefault="00124037" w:rsidP="005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222"/>
        <w:gridCol w:w="2410"/>
        <w:gridCol w:w="3685"/>
      </w:tblGrid>
      <w:tr w:rsidR="00124037" w:rsidRPr="000A0A02" w:rsidTr="000A0A02"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037" w:rsidRPr="000A0A02" w:rsidTr="000A0A02">
        <w:tc>
          <w:tcPr>
            <w:tcW w:w="14992" w:type="dxa"/>
            <w:gridSpan w:val="4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I. Совершенствование нормативно-правового регулирования в сфере воспитания</w:t>
            </w:r>
          </w:p>
        </w:tc>
      </w:tr>
      <w:tr w:rsidR="00124037" w:rsidRPr="000A0A02" w:rsidTr="000A0A02"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Подготовка предложений по внесению изменений и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дополнений в </w:t>
            </w:r>
            <w:proofErr w:type="gramStart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муниципальные</w:t>
            </w:r>
            <w:proofErr w:type="gramEnd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 нормативные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правовые акты по результатам анализа </w:t>
            </w:r>
            <w:proofErr w:type="gramStart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нормативных</w:t>
            </w:r>
            <w:proofErr w:type="gramEnd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 правовых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актов, регулирующих сферу воспитания в Российской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Федерации.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A0A02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0A0A02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A0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037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 (далее управление образования),</w:t>
            </w:r>
          </w:p>
          <w:p w:rsidR="00124037" w:rsidRPr="00C775E3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5E3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Усть-Катавского городского округа</w:t>
            </w:r>
          </w:p>
          <w:p w:rsidR="00124037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58">
              <w:rPr>
                <w:rFonts w:ascii="Times New Roman" w:hAnsi="Times New Roman"/>
                <w:sz w:val="28"/>
                <w:szCs w:val="28"/>
              </w:rPr>
              <w:t>(далее – УКА УКГО)</w:t>
            </w:r>
          </w:p>
          <w:p w:rsidR="00124037" w:rsidRPr="000A0A02" w:rsidRDefault="00124037" w:rsidP="003C0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УКГО</w:t>
            </w:r>
          </w:p>
        </w:tc>
      </w:tr>
      <w:tr w:rsidR="00124037" w:rsidRPr="000A0A02" w:rsidTr="000A0A02">
        <w:tc>
          <w:tcPr>
            <w:tcW w:w="14992" w:type="dxa"/>
            <w:gridSpan w:val="4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124037" w:rsidRPr="000A0A02" w:rsidTr="000A0A02"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Организация информационно-методического обеспечения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мероприятий по просвещению родителей (законных</w:t>
            </w:r>
            <w:proofErr w:type="gramEnd"/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представителей) в области повышения компетенций </w:t>
            </w:r>
            <w:proofErr w:type="gramStart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вопросах</w:t>
            </w:r>
            <w:proofErr w:type="gramEnd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 детско-родительских и семейных отношений,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воспитания детей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работы: 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повышение психолого-педагогических знаний родителей (индивидуальные консультации педагогов – одна из важнейших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 взаимодействия с семьёй, обмен информацией даёт реальное представление о школьных делах и поведении ребёнка, его проблемах) 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вовлечение родителей в учебно-воспитательный процесс (проведение родительских собраний с целью обсуждения задач учебно-воспитательной работы, определение путей тесного сотрудничества, рассмотрение актуальных педагогических проблем;  организация отчётных концертов – демонстрация достигнутых ребёнком успехов);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обучение детей-инвалидов на общих условиях (реализация мероприятий в рамках государственной программы «Доступная среда»)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начиная с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0A0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A0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037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 (далее управление образования),</w:t>
            </w:r>
          </w:p>
          <w:p w:rsidR="00124037" w:rsidRPr="00C775E3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5E3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Усть-Катавского городского округа</w:t>
            </w:r>
          </w:p>
          <w:p w:rsidR="00124037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58">
              <w:rPr>
                <w:rFonts w:ascii="Times New Roman" w:hAnsi="Times New Roman"/>
                <w:sz w:val="28"/>
                <w:szCs w:val="28"/>
              </w:rPr>
              <w:lastRenderedPageBreak/>
              <w:t>(далее – УКА УКГО)</w:t>
            </w:r>
          </w:p>
          <w:p w:rsidR="00124037" w:rsidRPr="00AF4658" w:rsidRDefault="00124037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УКГО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037" w:rsidRPr="000A0A02" w:rsidTr="000A0A02">
        <w:trPr>
          <w:trHeight w:val="3060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Информационно-методическое сопровождение деятельности работников культуры, образования, социальной защиты населения в сфере выявления и предупреждения </w:t>
            </w:r>
            <w:proofErr w:type="spellStart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девиантных</w:t>
            </w:r>
            <w:proofErr w:type="spellEnd"/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 и антиобщественных проявлений у детей и подростков 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Профилактика отклоняющего поведения: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Использование последовательного и своевременного метода психологической помощи гуманистической направленности                      на принципах конфиденциальности, добровольности, личной заинтересованности, взаимного доверия, поддержки и уважения личности.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Основные методы: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- информирование (лекции, беседы, распространение специальной литературы, видео или телефильмов);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A02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 (мероприятия в устной, печатной, наглядной формах: информационно-познавательные, развлекательные проекты, печатная агитация, выставочная деятельность);</w:t>
            </w:r>
            <w:proofErr w:type="gramEnd"/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активизация личностных ресурсов (максимальная занятость детей и подростков в кружках художественной самодеятельности)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2016-2020 гг.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образования, УСЗН</w:t>
            </w:r>
          </w:p>
        </w:tc>
      </w:tr>
      <w:tr w:rsidR="00124037" w:rsidRPr="000A0A02" w:rsidTr="000A0A02">
        <w:trPr>
          <w:trHeight w:val="1124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–методическое сопровождение деятельности педагогов в сфере выявления и предупреждения </w:t>
            </w:r>
            <w:proofErr w:type="spellStart"/>
            <w:r w:rsidRPr="000A0A02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0A0A02">
              <w:rPr>
                <w:rFonts w:ascii="Times New Roman" w:hAnsi="Times New Roman"/>
                <w:sz w:val="28"/>
                <w:szCs w:val="28"/>
              </w:rPr>
              <w:t xml:space="preserve"> поведения у детей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</w:t>
            </w:r>
          </w:p>
        </w:tc>
      </w:tr>
      <w:tr w:rsidR="00124037" w:rsidRPr="000A0A02" w:rsidTr="000A0A02">
        <w:trPr>
          <w:trHeight w:val="3705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Проведение детских фестивалей, конкурсов, соревнований, праздников, спартакиад и иных мероприятий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Направления: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гражданское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(проведение уроков</w:t>
            </w:r>
            <w:proofErr w:type="gramStart"/>
            <w:r w:rsidRPr="000A0A0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0A02">
              <w:rPr>
                <w:rFonts w:ascii="Times New Roman" w:hAnsi="Times New Roman"/>
                <w:sz w:val="28"/>
                <w:szCs w:val="28"/>
              </w:rPr>
              <w:t xml:space="preserve"> бесед, классных часов, организация  мероприятий по значимым гражданским датам: </w:t>
            </w:r>
            <w:proofErr w:type="gramStart"/>
            <w:r w:rsidRPr="000A0A02">
              <w:rPr>
                <w:rFonts w:ascii="Times New Roman" w:hAnsi="Times New Roman"/>
                <w:sz w:val="28"/>
                <w:szCs w:val="28"/>
              </w:rPr>
              <w:t>День пожилого человека, День знаний; День народного единства, День Победы, День защитников Отечества, Международный женский день и др.)</w:t>
            </w:r>
            <w:proofErr w:type="gramEnd"/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патриотическое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(на основе выставочной, экскурсионной деятельности знакомство с русским традициями, организация Дней сёл и Дня города как одной из основ воспитания любви к родному городу, малой Родине;  основная задачи при проведении государственных праздников – развитие чувства гордости за достижения страны);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духовно-нравственное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(проведение праздников народного календаря; Масленица, Рождество, Новый год);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экологическое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(проведение совместных акций с другими учреждениями по уборке территорий, участие в мероприятиях по посадке деревьев, экологические беседы, в учреждениях культуры, основная цель – воспитание бережного отношения к окружающему миру, к природе родного края  и природы в целом).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физическое воспитание.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начиная с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0A0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A0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037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КФКС УКГО, </w:t>
            </w:r>
          </w:p>
        </w:tc>
      </w:tr>
      <w:tr w:rsidR="00124037" w:rsidRPr="000A0A02" w:rsidTr="000A0A02">
        <w:trPr>
          <w:trHeight w:val="840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Участие в образовательном проекте «Академия лидерства»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124037" w:rsidRPr="000A0A02" w:rsidTr="000A0A02"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Проведение детских фестивалей, конкурсов, соревнований и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иных мероприятий с привлечением детей-сирот и детей,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оставшихся без попечения родителей, несовершеннолетних, нуждающихся в социальной реабилитации  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Формы: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совместные культурны проекты с учреждениями, организациями города, направленные на включение детей-сирот в творческий процесс с целью организации полноценного досуга, формирования сознательного представления о содержательной личности с активной жизненной позицией;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льготное посещение мероприятий учреждений культуры с целью вовлечения в инновационные формы информационно-просветительных, культурно-развлекательных, рекреационных, профилактических и иных </w:t>
            </w:r>
            <w:proofErr w:type="spellStart"/>
            <w:r w:rsidRPr="000A0A02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0A0A02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начиная с 2016 г.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УКА УКГО, УСЗН, Управление образования 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037" w:rsidRPr="000A0A02" w:rsidTr="000A0A02">
        <w:trPr>
          <w:trHeight w:val="430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Организация благотворительной Рождественской ёлки Губернатора Челябинской области для детей, нуждающихся в особой социальной защите, и талантливых детей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2016-2020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(по согласованию с Мин</w:t>
            </w:r>
            <w:proofErr w:type="gramStart"/>
            <w:r w:rsidRPr="000A0A0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A0A02">
              <w:rPr>
                <w:rFonts w:ascii="Times New Roman" w:hAnsi="Times New Roman"/>
                <w:sz w:val="28"/>
                <w:szCs w:val="28"/>
              </w:rPr>
              <w:t>ультуры).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УКГО, Управление образования УКГО, УСЗН</w:t>
            </w:r>
          </w:p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037" w:rsidRPr="000A0A02" w:rsidTr="000A0A02">
        <w:trPr>
          <w:trHeight w:val="430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Создание клуба родителей, воспитывающих детей с ограниченными возможностями здоровья «Ирис»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A0A02">
              <w:rPr>
                <w:sz w:val="28"/>
                <w:szCs w:val="28"/>
              </w:rPr>
              <w:t>2015 - 2018 годы.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124037" w:rsidRPr="000A0A02" w:rsidTr="000A0A02">
        <w:trPr>
          <w:trHeight w:val="75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Обеспечение организационно-методической поддержки деятельности детских объединений туристско-краеведческой направленности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</w:t>
            </w:r>
          </w:p>
        </w:tc>
      </w:tr>
      <w:tr w:rsidR="00124037" w:rsidRPr="000A0A02" w:rsidTr="000A0A02">
        <w:trPr>
          <w:trHeight w:val="72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дополнительного образования детей.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</w:t>
            </w:r>
          </w:p>
        </w:tc>
      </w:tr>
      <w:tr w:rsidR="00124037" w:rsidRPr="000A0A02" w:rsidTr="000A0A02">
        <w:trPr>
          <w:trHeight w:val="72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Разработка, внедрение и реализация социальных проектов на период до 2025 года: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«Читай. Думай. Мечтай»;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«Выбор за тобой»;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«Заповеди добра»;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«По просёлочным дорогам»;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«Дорогой добра»;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«Солнце в душе»</w:t>
            </w:r>
          </w:p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«Понемногу двигаться вперёд, хоть по шагу приближаться к цели» и др. 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2016-2017 г.г.</w:t>
            </w:r>
          </w:p>
        </w:tc>
        <w:tc>
          <w:tcPr>
            <w:tcW w:w="3685" w:type="dxa"/>
          </w:tcPr>
          <w:p w:rsidR="00124037" w:rsidRDefault="00124037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МУ «Комплексный центр», Комитет по физической культуре, спорту и туризму, </w:t>
            </w:r>
          </w:p>
          <w:p w:rsidR="00124037" w:rsidRPr="000A0A02" w:rsidRDefault="00124037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УКГО, Управление образования УКГО, УСЗН</w:t>
            </w:r>
          </w:p>
        </w:tc>
      </w:tr>
      <w:tr w:rsidR="00124037" w:rsidRPr="000A0A02" w:rsidTr="000A0A02">
        <w:trPr>
          <w:trHeight w:val="1610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 в рамках проекта «Солнце в душе»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МУ «Комплексный центр»</w:t>
            </w:r>
          </w:p>
        </w:tc>
      </w:tr>
      <w:tr w:rsidR="00124037" w:rsidRPr="000A0A02" w:rsidTr="000A0A02">
        <w:trPr>
          <w:trHeight w:val="129"/>
        </w:trPr>
        <w:tc>
          <w:tcPr>
            <w:tcW w:w="14992" w:type="dxa"/>
            <w:gridSpan w:val="4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124037" w:rsidRPr="000A0A02" w:rsidTr="000A0A02">
        <w:trPr>
          <w:trHeight w:val="129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Участие в областных съездах, конференциях, семинарах по актуальным вопросам воспитания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124037" w:rsidRPr="000A0A02" w:rsidTr="000A0A02">
        <w:trPr>
          <w:trHeight w:val="1126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Проведение муниципальных этапов, участие в областных этапах,  научно-методическое и организационное сопровождение конкурсов профессионального мастерства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УКГО, УСЗН</w:t>
            </w:r>
          </w:p>
        </w:tc>
      </w:tr>
      <w:tr w:rsidR="00124037" w:rsidRPr="000A0A02" w:rsidTr="000A0A02">
        <w:trPr>
          <w:trHeight w:val="129"/>
        </w:trPr>
        <w:tc>
          <w:tcPr>
            <w:tcW w:w="14992" w:type="dxa"/>
            <w:gridSpan w:val="4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финансово-экономических механизмов в сфере воспитания</w:t>
            </w:r>
          </w:p>
        </w:tc>
      </w:tr>
      <w:tr w:rsidR="00124037" w:rsidRPr="000A0A02" w:rsidTr="000A0A02">
        <w:trPr>
          <w:trHeight w:val="63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Участие в областных программах по субсидированию на организацию и проведение мероприятий с детьми и молодежью.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124037" w:rsidRPr="000A0A02" w:rsidTr="000A0A02">
        <w:trPr>
          <w:trHeight w:val="63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Реализация мероприятий по назначению и выплате пособий гражданам, имеющим детей, в целях повышения доходов и уровня социальной защищенности семей с детьми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A0A02">
              <w:rPr>
                <w:sz w:val="28"/>
                <w:szCs w:val="28"/>
              </w:rPr>
              <w:t>2015 - 2018 годы.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124037" w:rsidRPr="000A0A02" w:rsidTr="000A0A02">
        <w:trPr>
          <w:trHeight w:val="63"/>
        </w:trPr>
        <w:tc>
          <w:tcPr>
            <w:tcW w:w="14992" w:type="dxa"/>
            <w:gridSpan w:val="4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информационных механизмов в сфере воспитания</w:t>
            </w:r>
          </w:p>
        </w:tc>
      </w:tr>
      <w:tr w:rsidR="00124037" w:rsidRPr="000A0A02" w:rsidTr="000A0A02">
        <w:trPr>
          <w:trHeight w:val="63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Размещение материалов по вопросам воспитания на официальном сайте Управления образования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124037" w:rsidRPr="000A0A02" w:rsidTr="000A0A02">
        <w:trPr>
          <w:trHeight w:val="1073"/>
        </w:trPr>
        <w:tc>
          <w:tcPr>
            <w:tcW w:w="67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222" w:type="dxa"/>
          </w:tcPr>
          <w:p w:rsidR="00124037" w:rsidRPr="000A0A02" w:rsidRDefault="00124037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Проведение мероприятий по информированию граждан по оформлению государственных пособий на детей, о механизмах государственной поддержки семей с детьми</w:t>
            </w:r>
          </w:p>
        </w:tc>
        <w:tc>
          <w:tcPr>
            <w:tcW w:w="2410" w:type="dxa"/>
          </w:tcPr>
          <w:p w:rsidR="00124037" w:rsidRPr="000A0A02" w:rsidRDefault="00124037" w:rsidP="000A0A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A0A02">
              <w:rPr>
                <w:sz w:val="28"/>
                <w:szCs w:val="28"/>
              </w:rPr>
              <w:t>2015 - 2018 годы</w:t>
            </w:r>
          </w:p>
        </w:tc>
        <w:tc>
          <w:tcPr>
            <w:tcW w:w="3685" w:type="dxa"/>
          </w:tcPr>
          <w:p w:rsidR="00124037" w:rsidRPr="000A0A02" w:rsidRDefault="00124037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</w:tbl>
    <w:p w:rsidR="00124037" w:rsidRPr="005B4950" w:rsidRDefault="00124037" w:rsidP="005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24037" w:rsidRPr="005B4950" w:rsidRDefault="00124037" w:rsidP="005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124037" w:rsidRPr="005B4950" w:rsidSect="009013D2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13"/>
    <w:multiLevelType w:val="multilevel"/>
    <w:tmpl w:val="A770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50"/>
    <w:rsid w:val="00010A38"/>
    <w:rsid w:val="00025DD9"/>
    <w:rsid w:val="000A0A02"/>
    <w:rsid w:val="000A36A1"/>
    <w:rsid w:val="000B044C"/>
    <w:rsid w:val="000E0A41"/>
    <w:rsid w:val="0011129A"/>
    <w:rsid w:val="00124037"/>
    <w:rsid w:val="0012511B"/>
    <w:rsid w:val="00172310"/>
    <w:rsid w:val="001E480D"/>
    <w:rsid w:val="001F76DB"/>
    <w:rsid w:val="00233080"/>
    <w:rsid w:val="00241F88"/>
    <w:rsid w:val="00246C03"/>
    <w:rsid w:val="002A22AB"/>
    <w:rsid w:val="002A22BA"/>
    <w:rsid w:val="002A7E6B"/>
    <w:rsid w:val="002B1B4E"/>
    <w:rsid w:val="002C4A2C"/>
    <w:rsid w:val="003312E8"/>
    <w:rsid w:val="0034615B"/>
    <w:rsid w:val="00375850"/>
    <w:rsid w:val="003C0311"/>
    <w:rsid w:val="003C3DA2"/>
    <w:rsid w:val="004120F5"/>
    <w:rsid w:val="004B3439"/>
    <w:rsid w:val="004D4EC9"/>
    <w:rsid w:val="00522E42"/>
    <w:rsid w:val="00536CB3"/>
    <w:rsid w:val="005B4950"/>
    <w:rsid w:val="005D2CDC"/>
    <w:rsid w:val="006245DF"/>
    <w:rsid w:val="0068195B"/>
    <w:rsid w:val="00693E6F"/>
    <w:rsid w:val="006F4D8A"/>
    <w:rsid w:val="007E5C7E"/>
    <w:rsid w:val="00807EE8"/>
    <w:rsid w:val="0081372B"/>
    <w:rsid w:val="008356C8"/>
    <w:rsid w:val="0085611B"/>
    <w:rsid w:val="00870A29"/>
    <w:rsid w:val="00886BA7"/>
    <w:rsid w:val="009013D2"/>
    <w:rsid w:val="0090140E"/>
    <w:rsid w:val="00912CBF"/>
    <w:rsid w:val="009275BA"/>
    <w:rsid w:val="00945E7B"/>
    <w:rsid w:val="009561B2"/>
    <w:rsid w:val="00986041"/>
    <w:rsid w:val="009A6794"/>
    <w:rsid w:val="009B7D3F"/>
    <w:rsid w:val="00A63DD7"/>
    <w:rsid w:val="00A835D2"/>
    <w:rsid w:val="00AC153B"/>
    <w:rsid w:val="00AD25AB"/>
    <w:rsid w:val="00AD4D9B"/>
    <w:rsid w:val="00AE5788"/>
    <w:rsid w:val="00AF2BC7"/>
    <w:rsid w:val="00AF4658"/>
    <w:rsid w:val="00B24BA3"/>
    <w:rsid w:val="00B2792C"/>
    <w:rsid w:val="00B71BEE"/>
    <w:rsid w:val="00B72EF7"/>
    <w:rsid w:val="00B87DDC"/>
    <w:rsid w:val="00BB4216"/>
    <w:rsid w:val="00BD3A2C"/>
    <w:rsid w:val="00BE6B53"/>
    <w:rsid w:val="00C35732"/>
    <w:rsid w:val="00C775E3"/>
    <w:rsid w:val="00C83C2B"/>
    <w:rsid w:val="00CA077C"/>
    <w:rsid w:val="00CC086A"/>
    <w:rsid w:val="00CC3671"/>
    <w:rsid w:val="00CD21EE"/>
    <w:rsid w:val="00CF747F"/>
    <w:rsid w:val="00D61CA5"/>
    <w:rsid w:val="00D979D7"/>
    <w:rsid w:val="00E14A1C"/>
    <w:rsid w:val="00E15E24"/>
    <w:rsid w:val="00E30B6C"/>
    <w:rsid w:val="00E70606"/>
    <w:rsid w:val="00E944CB"/>
    <w:rsid w:val="00EB41A8"/>
    <w:rsid w:val="00F15D7C"/>
    <w:rsid w:val="00F24121"/>
    <w:rsid w:val="00F376AB"/>
    <w:rsid w:val="00F61EE7"/>
    <w:rsid w:val="00F773BA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13D2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13D2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13D2"/>
    <w:rPr>
      <w:rFonts w:ascii="Arial Black" w:hAnsi="Arial Black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013D2"/>
    <w:rPr>
      <w:rFonts w:ascii="Arial Narrow" w:hAnsi="Arial Narrow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B4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uiPriority w:val="99"/>
    <w:rsid w:val="0053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0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13D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24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24BA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1094</Words>
  <Characters>8625</Characters>
  <Application>Microsoft Office Word</Application>
  <DocSecurity>0</DocSecurity>
  <Lines>71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Kul1u3</dc:creator>
  <cp:keywords/>
  <dc:description/>
  <cp:lastModifiedBy>sherina</cp:lastModifiedBy>
  <cp:revision>22</cp:revision>
  <cp:lastPrinted>2016-09-27T06:55:00Z</cp:lastPrinted>
  <dcterms:created xsi:type="dcterms:W3CDTF">2016-09-23T04:36:00Z</dcterms:created>
  <dcterms:modified xsi:type="dcterms:W3CDTF">2016-10-05T05:25:00Z</dcterms:modified>
</cp:coreProperties>
</file>