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B" w:rsidRPr="00C2294C" w:rsidRDefault="0016383B" w:rsidP="0016383B">
      <w:pPr>
        <w:jc w:val="center"/>
        <w:rPr>
          <w:b/>
          <w:sz w:val="18"/>
          <w:szCs w:val="18"/>
          <w:u w:val="single"/>
        </w:rPr>
      </w:pPr>
      <w:r w:rsidRPr="00C2294C">
        <w:rPr>
          <w:b/>
          <w:sz w:val="18"/>
          <w:szCs w:val="18"/>
        </w:rPr>
        <w:t xml:space="preserve">УПРАВЛЕНИЕ </w:t>
      </w:r>
      <w:proofErr w:type="gramStart"/>
      <w:r w:rsidRPr="00C2294C">
        <w:rPr>
          <w:b/>
          <w:sz w:val="18"/>
          <w:szCs w:val="18"/>
        </w:rPr>
        <w:t>ФЕДЕРАЛЬНОЙ  СЛУЖБЫ</w:t>
      </w:r>
      <w:proofErr w:type="gramEnd"/>
      <w:r w:rsidRPr="00C2294C">
        <w:rPr>
          <w:b/>
          <w:sz w:val="18"/>
          <w:szCs w:val="18"/>
        </w:rPr>
        <w:t xml:space="preserve"> ГОСУДАРСТВЕННОЙ  РЕГИСТРАЦИИ, </w:t>
      </w:r>
    </w:p>
    <w:p w:rsidR="0016383B" w:rsidRPr="00C2294C" w:rsidRDefault="0016383B" w:rsidP="0016383B">
      <w:pPr>
        <w:jc w:val="center"/>
        <w:rPr>
          <w:b/>
          <w:sz w:val="18"/>
          <w:szCs w:val="18"/>
        </w:rPr>
      </w:pPr>
      <w:r w:rsidRPr="00C2294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2294C">
        <w:rPr>
          <w:b/>
          <w:sz w:val="18"/>
          <w:szCs w:val="18"/>
          <w:u w:val="single"/>
        </w:rPr>
        <w:t>РОСРЕЕСТР)  ПО</w:t>
      </w:r>
      <w:proofErr w:type="gramEnd"/>
      <w:r w:rsidRPr="00C2294C">
        <w:rPr>
          <w:b/>
          <w:sz w:val="18"/>
          <w:szCs w:val="18"/>
          <w:u w:val="single"/>
        </w:rPr>
        <w:t xml:space="preserve"> ЧЕЛЯБИНСКОЙ ОБЛАСТИ </w:t>
      </w:r>
    </w:p>
    <w:p w:rsidR="0016383B" w:rsidRPr="00C2294C" w:rsidRDefault="0016383B" w:rsidP="0016383B">
      <w:pPr>
        <w:rPr>
          <w:b/>
          <w:sz w:val="18"/>
          <w:szCs w:val="18"/>
        </w:rPr>
      </w:pP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sz w:val="18"/>
          <w:szCs w:val="18"/>
        </w:rPr>
        <w:t>454048</w:t>
      </w:r>
      <w:r w:rsidRPr="00C2294C">
        <w:rPr>
          <w:b/>
          <w:sz w:val="18"/>
          <w:szCs w:val="18"/>
        </w:rPr>
        <w:t xml:space="preserve"> </w:t>
      </w:r>
      <w:r w:rsidR="00C079AA" w:rsidRPr="00C2294C">
        <w:rPr>
          <w:sz w:val="18"/>
          <w:szCs w:val="18"/>
        </w:rPr>
        <w:t>г. Челябинск</w:t>
      </w:r>
      <w:r w:rsidRPr="00C2294C">
        <w:rPr>
          <w:sz w:val="18"/>
          <w:szCs w:val="18"/>
        </w:rPr>
        <w:t>, ул.Елькина, 85</w:t>
      </w:r>
    </w:p>
    <w:p w:rsidR="00996944" w:rsidRDefault="00C2294C" w:rsidP="00C2294C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AA5BD6A" wp14:editId="03607190">
            <wp:extent cx="1676477" cy="8218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8" cy="848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D8" w:rsidRPr="00FE0DD8" w:rsidRDefault="00FE0DD8" w:rsidP="00FE0DD8">
      <w:pPr>
        <w:jc w:val="right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p w:rsidR="00472FBA" w:rsidRPr="00FE0DD8" w:rsidRDefault="00FE0DD8" w:rsidP="00472FBA">
      <w:pPr>
        <w:jc w:val="center"/>
        <w:rPr>
          <w:sz w:val="28"/>
          <w:szCs w:val="28"/>
        </w:rPr>
      </w:pPr>
      <w:r w:rsidRPr="00FE0DD8">
        <w:rPr>
          <w:sz w:val="28"/>
          <w:szCs w:val="28"/>
        </w:rPr>
        <w:t xml:space="preserve">Закон суров для тех </w:t>
      </w:r>
      <w:r w:rsidR="00A11F35" w:rsidRPr="00FE0DD8">
        <w:rPr>
          <w:sz w:val="28"/>
          <w:szCs w:val="28"/>
        </w:rPr>
        <w:t>арбитражных управляющих</w:t>
      </w:r>
      <w:r w:rsidRPr="00FE0DD8">
        <w:rPr>
          <w:sz w:val="28"/>
          <w:szCs w:val="28"/>
        </w:rPr>
        <w:t>, которые его нарушают</w:t>
      </w:r>
    </w:p>
    <w:p w:rsidR="0016383B" w:rsidRPr="00FE0DD8" w:rsidRDefault="0016383B" w:rsidP="00472FBA">
      <w:pPr>
        <w:jc w:val="center"/>
        <w:rPr>
          <w:sz w:val="16"/>
          <w:szCs w:val="16"/>
        </w:rPr>
      </w:pPr>
      <w:r w:rsidRPr="00FE0DD8">
        <w:rPr>
          <w:b/>
          <w:sz w:val="16"/>
          <w:szCs w:val="16"/>
        </w:rPr>
        <w:t xml:space="preserve"> </w:t>
      </w:r>
    </w:p>
    <w:p w:rsidR="0016383B" w:rsidRPr="006C7BA3" w:rsidRDefault="0016383B" w:rsidP="009314AD">
      <w:pPr>
        <w:jc w:val="both"/>
        <w:rPr>
          <w:b/>
          <w:sz w:val="28"/>
          <w:szCs w:val="28"/>
        </w:rPr>
      </w:pPr>
      <w:r w:rsidRPr="00FE0DD8">
        <w:rPr>
          <w:b/>
          <w:sz w:val="28"/>
          <w:szCs w:val="28"/>
        </w:rPr>
        <w:t>Управлени</w:t>
      </w:r>
      <w:r w:rsidR="00731629" w:rsidRPr="00FE0DD8">
        <w:rPr>
          <w:b/>
          <w:sz w:val="28"/>
          <w:szCs w:val="28"/>
        </w:rPr>
        <w:t>е</w:t>
      </w:r>
      <w:r w:rsidRPr="00FE0DD8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731629" w:rsidRPr="00FE0DD8">
        <w:rPr>
          <w:b/>
          <w:sz w:val="28"/>
          <w:szCs w:val="28"/>
        </w:rPr>
        <w:t>информирует о</w:t>
      </w:r>
      <w:r w:rsidR="00FE0DD8" w:rsidRPr="00FE0DD8">
        <w:rPr>
          <w:b/>
          <w:sz w:val="28"/>
          <w:szCs w:val="28"/>
        </w:rPr>
        <w:t>б ответственности арбитражных управляющих в случае неисполнения ими требований</w:t>
      </w:r>
      <w:r w:rsidR="00731629" w:rsidRPr="00FE0DD8">
        <w:rPr>
          <w:b/>
          <w:sz w:val="28"/>
          <w:szCs w:val="28"/>
        </w:rPr>
        <w:t xml:space="preserve"> действующего законодательства</w:t>
      </w:r>
      <w:r w:rsidR="00FE0DD8" w:rsidRPr="00FE0DD8">
        <w:rPr>
          <w:b/>
          <w:sz w:val="28"/>
          <w:szCs w:val="28"/>
        </w:rPr>
        <w:t>.</w:t>
      </w:r>
      <w:r w:rsidR="00FE0DD8">
        <w:rPr>
          <w:b/>
          <w:sz w:val="28"/>
          <w:szCs w:val="28"/>
        </w:rPr>
        <w:t xml:space="preserve"> </w:t>
      </w:r>
    </w:p>
    <w:p w:rsidR="00506938" w:rsidRPr="00731629" w:rsidRDefault="00506938" w:rsidP="00C2294C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506938">
        <w:rPr>
          <w:sz w:val="28"/>
          <w:szCs w:val="28"/>
        </w:rPr>
        <w:t>Одной из функций Управления</w:t>
      </w:r>
      <w:r w:rsidR="0047097B" w:rsidRPr="00506938">
        <w:rPr>
          <w:sz w:val="28"/>
          <w:szCs w:val="28"/>
        </w:rPr>
        <w:t xml:space="preserve"> Росреестра по Челябинской</w:t>
      </w:r>
      <w:r w:rsidR="00731629">
        <w:rPr>
          <w:sz w:val="28"/>
          <w:szCs w:val="28"/>
        </w:rPr>
        <w:t xml:space="preserve"> </w:t>
      </w:r>
      <w:r w:rsidR="001C541B">
        <w:rPr>
          <w:sz w:val="28"/>
          <w:szCs w:val="28"/>
        </w:rPr>
        <w:t>области</w:t>
      </w:r>
      <w:r w:rsidR="001C541B" w:rsidRPr="00506938">
        <w:rPr>
          <w:sz w:val="28"/>
          <w:szCs w:val="28"/>
        </w:rPr>
        <w:t xml:space="preserve"> является</w:t>
      </w:r>
      <w:r w:rsidRPr="00506938">
        <w:rPr>
          <w:sz w:val="28"/>
          <w:szCs w:val="28"/>
        </w:rPr>
        <w:t xml:space="preserve"> </w:t>
      </w:r>
      <w:r w:rsidRPr="00506938">
        <w:rPr>
          <w:color w:val="000000"/>
          <w:sz w:val="28"/>
          <w:szCs w:val="28"/>
          <w:lang w:eastAsia="ru-RU"/>
        </w:rPr>
        <w:t xml:space="preserve">осуществление контроля (надзора) за деятельностью саморегулируемых организаций арбитражных управляющих. Исполняя </w:t>
      </w:r>
      <w:r>
        <w:rPr>
          <w:color w:val="000000"/>
          <w:sz w:val="28"/>
          <w:szCs w:val="28"/>
          <w:lang w:eastAsia="ru-RU"/>
        </w:rPr>
        <w:t xml:space="preserve">полномочия в этой сфере, специалисты Управления руководствуются требованиями действующего законодательства, в том числе </w:t>
      </w:r>
      <w:r w:rsidRPr="00731629">
        <w:rPr>
          <w:color w:val="000000"/>
          <w:sz w:val="28"/>
          <w:szCs w:val="28"/>
          <w:lang w:eastAsia="ru-RU"/>
        </w:rPr>
        <w:t>Федеральн</w:t>
      </w:r>
      <w:r w:rsidR="00731629">
        <w:rPr>
          <w:color w:val="000000"/>
          <w:sz w:val="28"/>
          <w:szCs w:val="28"/>
          <w:lang w:eastAsia="ru-RU"/>
        </w:rPr>
        <w:t>ого</w:t>
      </w:r>
      <w:r w:rsidRPr="00731629">
        <w:rPr>
          <w:color w:val="000000"/>
          <w:sz w:val="28"/>
          <w:szCs w:val="28"/>
          <w:lang w:eastAsia="ru-RU"/>
        </w:rPr>
        <w:t xml:space="preserve"> закон</w:t>
      </w:r>
      <w:r w:rsidR="00731629">
        <w:rPr>
          <w:color w:val="000000"/>
          <w:sz w:val="28"/>
          <w:szCs w:val="28"/>
          <w:lang w:eastAsia="ru-RU"/>
        </w:rPr>
        <w:t>а</w:t>
      </w:r>
      <w:r w:rsidRPr="00731629">
        <w:rPr>
          <w:color w:val="000000"/>
          <w:sz w:val="28"/>
          <w:szCs w:val="28"/>
          <w:lang w:eastAsia="ru-RU"/>
        </w:rPr>
        <w:t xml:space="preserve"> «О несостоятельности (банкротстве)».</w:t>
      </w:r>
    </w:p>
    <w:p w:rsidR="006B1C88" w:rsidRPr="007A474E" w:rsidRDefault="00731629" w:rsidP="007A47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1629">
        <w:rPr>
          <w:rFonts w:ascii="Times New Roman" w:hAnsi="Times New Roman" w:cs="Times New Roman"/>
          <w:sz w:val="28"/>
          <w:szCs w:val="28"/>
        </w:rPr>
        <w:t>рбитражны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629">
        <w:rPr>
          <w:rFonts w:ascii="Times New Roman" w:hAnsi="Times New Roman" w:cs="Times New Roman"/>
          <w:sz w:val="28"/>
          <w:szCs w:val="28"/>
        </w:rPr>
        <w:t xml:space="preserve"> управляющи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7C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C0276" w:rsidRPr="007C0276">
        <w:rPr>
          <w:rFonts w:ascii="Times New Roman" w:hAnsi="Times New Roman" w:cs="Times New Roman"/>
          <w:sz w:val="28"/>
          <w:szCs w:val="28"/>
        </w:rPr>
        <w:t>удучи наделенным</w:t>
      </w:r>
      <w:r w:rsidR="007C0276">
        <w:rPr>
          <w:rFonts w:ascii="Times New Roman" w:hAnsi="Times New Roman" w:cs="Times New Roman"/>
          <w:sz w:val="28"/>
          <w:szCs w:val="28"/>
        </w:rPr>
        <w:t>и</w:t>
      </w:r>
      <w:r w:rsidR="007C0276" w:rsidRPr="007C0276">
        <w:rPr>
          <w:rFonts w:ascii="Times New Roman" w:hAnsi="Times New Roman" w:cs="Times New Roman"/>
          <w:sz w:val="28"/>
          <w:szCs w:val="28"/>
        </w:rPr>
        <w:t xml:space="preserve"> широким кругом прав для надлежащего проведения процедуры банкротства, име</w:t>
      </w:r>
      <w:r w:rsidR="007C0276">
        <w:rPr>
          <w:rFonts w:ascii="Times New Roman" w:hAnsi="Times New Roman" w:cs="Times New Roman"/>
          <w:sz w:val="28"/>
          <w:szCs w:val="28"/>
        </w:rPr>
        <w:t>ю</w:t>
      </w:r>
      <w:r w:rsidR="007C0276" w:rsidRPr="007C0276">
        <w:rPr>
          <w:rFonts w:ascii="Times New Roman" w:hAnsi="Times New Roman" w:cs="Times New Roman"/>
          <w:sz w:val="28"/>
          <w:szCs w:val="28"/>
        </w:rPr>
        <w:t xml:space="preserve">т и ряд обязанностей, неисполнение которых может явиться основанием для </w:t>
      </w:r>
      <w:r w:rsidR="007C0276">
        <w:rPr>
          <w:rFonts w:ascii="Times New Roman" w:hAnsi="Times New Roman" w:cs="Times New Roman"/>
          <w:sz w:val="28"/>
          <w:szCs w:val="28"/>
        </w:rPr>
        <w:t>их</w:t>
      </w:r>
      <w:r w:rsidR="007C0276" w:rsidRPr="007C0276">
        <w:rPr>
          <w:rFonts w:ascii="Times New Roman" w:hAnsi="Times New Roman" w:cs="Times New Roman"/>
          <w:sz w:val="28"/>
          <w:szCs w:val="28"/>
        </w:rPr>
        <w:t xml:space="preserve"> </w:t>
      </w:r>
      <w:r w:rsidR="007C0276">
        <w:rPr>
          <w:rFonts w:ascii="Times New Roman" w:hAnsi="Times New Roman" w:cs="Times New Roman"/>
          <w:sz w:val="28"/>
          <w:szCs w:val="28"/>
        </w:rPr>
        <w:t>наказания</w:t>
      </w:r>
      <w:r w:rsidR="007C0276" w:rsidRPr="007C0276">
        <w:rPr>
          <w:rFonts w:ascii="Times New Roman" w:hAnsi="Times New Roman" w:cs="Times New Roman"/>
          <w:sz w:val="28"/>
          <w:szCs w:val="28"/>
        </w:rPr>
        <w:t xml:space="preserve">. </w:t>
      </w:r>
      <w:r w:rsidR="006B1C88" w:rsidRPr="007C0276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1C541B" w:rsidRPr="007C0276">
        <w:rPr>
          <w:rFonts w:ascii="Times New Roman" w:hAnsi="Times New Roman" w:cs="Times New Roman"/>
          <w:sz w:val="28"/>
          <w:szCs w:val="28"/>
        </w:rPr>
        <w:t>нарушений в</w:t>
      </w:r>
      <w:r w:rsidR="006B1C88" w:rsidRPr="007C0276">
        <w:rPr>
          <w:rFonts w:ascii="Times New Roman" w:hAnsi="Times New Roman" w:cs="Times New Roman"/>
          <w:sz w:val="28"/>
          <w:szCs w:val="28"/>
        </w:rPr>
        <w:t xml:space="preserve"> </w:t>
      </w:r>
      <w:r w:rsidR="001C541B" w:rsidRPr="007C0276">
        <w:rPr>
          <w:rFonts w:ascii="Times New Roman" w:hAnsi="Times New Roman" w:cs="Times New Roman"/>
          <w:sz w:val="28"/>
          <w:szCs w:val="28"/>
        </w:rPr>
        <w:t>деятельности арбитражных</w:t>
      </w:r>
      <w:r w:rsidR="006B1C88" w:rsidRPr="007C0276">
        <w:rPr>
          <w:rFonts w:ascii="Times New Roman" w:hAnsi="Times New Roman" w:cs="Times New Roman"/>
          <w:sz w:val="28"/>
          <w:szCs w:val="28"/>
        </w:rPr>
        <w:t xml:space="preserve"> управляющих Управление </w:t>
      </w:r>
      <w:r w:rsidR="007C0276" w:rsidRPr="007C0276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6B1C88" w:rsidRPr="007C0276">
        <w:rPr>
          <w:rFonts w:ascii="Times New Roman" w:hAnsi="Times New Roman" w:cs="Times New Roman"/>
          <w:sz w:val="28"/>
          <w:szCs w:val="28"/>
        </w:rPr>
        <w:t>направляет в суд заявлени</w:t>
      </w:r>
      <w:r w:rsidR="007A474E">
        <w:rPr>
          <w:rFonts w:ascii="Times New Roman" w:hAnsi="Times New Roman" w:cs="Times New Roman"/>
          <w:sz w:val="28"/>
          <w:szCs w:val="28"/>
        </w:rPr>
        <w:t>я</w:t>
      </w:r>
      <w:r w:rsidR="006B1C88" w:rsidRPr="007C0276">
        <w:rPr>
          <w:rFonts w:ascii="Times New Roman" w:hAnsi="Times New Roman" w:cs="Times New Roman"/>
          <w:sz w:val="28"/>
          <w:szCs w:val="28"/>
        </w:rPr>
        <w:t xml:space="preserve"> об их привлечении к административной ответственности. </w:t>
      </w:r>
      <w:r w:rsidR="001C541B" w:rsidRPr="007C0276">
        <w:rPr>
          <w:rFonts w:ascii="Times New Roman" w:hAnsi="Times New Roman" w:cs="Times New Roman"/>
          <w:sz w:val="28"/>
          <w:szCs w:val="28"/>
        </w:rPr>
        <w:t>Так, Арбитражным</w:t>
      </w:r>
      <w:r w:rsidR="006B1C88" w:rsidRPr="007C0276">
        <w:rPr>
          <w:rFonts w:ascii="Times New Roman" w:hAnsi="Times New Roman" w:cs="Times New Roman"/>
          <w:sz w:val="28"/>
          <w:szCs w:val="28"/>
        </w:rPr>
        <w:t xml:space="preserve"> судом Челябинской области по результатам рассмотрения заявлений</w:t>
      </w:r>
      <w:r w:rsidR="007C0276" w:rsidRPr="007C0276">
        <w:rPr>
          <w:rFonts w:ascii="Times New Roman" w:hAnsi="Times New Roman" w:cs="Times New Roman"/>
          <w:sz w:val="28"/>
          <w:szCs w:val="28"/>
        </w:rPr>
        <w:t>, направленных Управлением в 2018 году</w:t>
      </w:r>
      <w:r w:rsidR="00FE0DD8">
        <w:rPr>
          <w:rFonts w:ascii="Times New Roman" w:hAnsi="Times New Roman" w:cs="Times New Roman"/>
          <w:sz w:val="28"/>
          <w:szCs w:val="28"/>
        </w:rPr>
        <w:t>,</w:t>
      </w:r>
      <w:r w:rsidR="006B1C88" w:rsidRPr="007C0276">
        <w:rPr>
          <w:rFonts w:ascii="Times New Roman" w:hAnsi="Times New Roman" w:cs="Times New Roman"/>
          <w:sz w:val="28"/>
          <w:szCs w:val="28"/>
        </w:rPr>
        <w:t xml:space="preserve"> были приняты следующие меры</w:t>
      </w:r>
      <w:r w:rsidR="006B1C88" w:rsidRPr="00384A24">
        <w:rPr>
          <w:rFonts w:ascii="Times New Roman" w:hAnsi="Times New Roman" w:cs="Times New Roman"/>
          <w:sz w:val="28"/>
          <w:szCs w:val="28"/>
        </w:rPr>
        <w:t xml:space="preserve">: вынесено </w:t>
      </w:r>
      <w:r w:rsidR="00384A24">
        <w:rPr>
          <w:rFonts w:ascii="Times New Roman" w:hAnsi="Times New Roman" w:cs="Times New Roman"/>
          <w:sz w:val="28"/>
          <w:szCs w:val="28"/>
        </w:rPr>
        <w:t>53</w:t>
      </w:r>
      <w:r w:rsidR="006B1C88" w:rsidRPr="00384A24">
        <w:rPr>
          <w:rFonts w:ascii="Times New Roman" w:hAnsi="Times New Roman" w:cs="Times New Roman"/>
          <w:sz w:val="28"/>
          <w:szCs w:val="28"/>
        </w:rPr>
        <w:t xml:space="preserve"> решения о наложении административного штрафа</w:t>
      </w:r>
      <w:r w:rsidR="00384A24">
        <w:rPr>
          <w:rFonts w:ascii="Times New Roman" w:hAnsi="Times New Roman" w:cs="Times New Roman"/>
          <w:sz w:val="28"/>
          <w:szCs w:val="28"/>
        </w:rPr>
        <w:t xml:space="preserve"> на общую сумму 1 877 000 рублей</w:t>
      </w:r>
      <w:r w:rsidR="006B1C88" w:rsidRPr="00384A24">
        <w:rPr>
          <w:rFonts w:ascii="Times New Roman" w:hAnsi="Times New Roman" w:cs="Times New Roman"/>
          <w:sz w:val="28"/>
          <w:szCs w:val="28"/>
        </w:rPr>
        <w:t xml:space="preserve">, </w:t>
      </w:r>
      <w:r w:rsidR="00384A24">
        <w:rPr>
          <w:rFonts w:ascii="Times New Roman" w:hAnsi="Times New Roman" w:cs="Times New Roman"/>
          <w:sz w:val="28"/>
          <w:szCs w:val="28"/>
        </w:rPr>
        <w:t>44</w:t>
      </w:r>
      <w:r w:rsidR="006B1C88" w:rsidRPr="00384A24">
        <w:rPr>
          <w:rFonts w:ascii="Times New Roman" w:hAnsi="Times New Roman" w:cs="Times New Roman"/>
          <w:sz w:val="28"/>
          <w:szCs w:val="28"/>
        </w:rPr>
        <w:t xml:space="preserve"> – о предупреждении, </w:t>
      </w:r>
      <w:r w:rsidR="00384A24">
        <w:rPr>
          <w:rFonts w:ascii="Times New Roman" w:hAnsi="Times New Roman" w:cs="Times New Roman"/>
          <w:sz w:val="28"/>
          <w:szCs w:val="28"/>
        </w:rPr>
        <w:t>34</w:t>
      </w:r>
      <w:r w:rsidR="006B1C88" w:rsidRPr="00384A24">
        <w:rPr>
          <w:rFonts w:ascii="Times New Roman" w:hAnsi="Times New Roman" w:cs="Times New Roman"/>
          <w:sz w:val="28"/>
          <w:szCs w:val="28"/>
        </w:rPr>
        <w:t xml:space="preserve"> – об устном замечании</w:t>
      </w:r>
      <w:r w:rsidR="00384A24">
        <w:rPr>
          <w:rFonts w:ascii="Times New Roman" w:hAnsi="Times New Roman" w:cs="Times New Roman"/>
          <w:sz w:val="28"/>
          <w:szCs w:val="28"/>
        </w:rPr>
        <w:t>, 12 решений</w:t>
      </w:r>
      <w:r w:rsidR="007A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74E">
        <w:rPr>
          <w:rFonts w:ascii="Times New Roman" w:hAnsi="Times New Roman" w:cs="Times New Roman"/>
          <w:sz w:val="28"/>
          <w:szCs w:val="28"/>
        </w:rPr>
        <w:t xml:space="preserve">– </w:t>
      </w:r>
      <w:r w:rsidR="00384A2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84A24">
        <w:rPr>
          <w:rFonts w:ascii="Times New Roman" w:hAnsi="Times New Roman" w:cs="Times New Roman"/>
          <w:sz w:val="28"/>
          <w:szCs w:val="28"/>
        </w:rPr>
        <w:t xml:space="preserve"> дисквалификации арбитражных управляющих</w:t>
      </w:r>
      <w:r w:rsidR="006B1C88" w:rsidRPr="00384A24">
        <w:rPr>
          <w:rFonts w:ascii="Times New Roman" w:hAnsi="Times New Roman" w:cs="Times New Roman"/>
          <w:sz w:val="28"/>
          <w:szCs w:val="28"/>
        </w:rPr>
        <w:t xml:space="preserve">. </w:t>
      </w:r>
      <w:r w:rsidR="007C0276" w:rsidRPr="00384A24">
        <w:rPr>
          <w:rFonts w:ascii="Times New Roman" w:hAnsi="Times New Roman" w:cs="Times New Roman"/>
          <w:sz w:val="28"/>
          <w:szCs w:val="28"/>
        </w:rPr>
        <w:t xml:space="preserve"> Уже в 2019 году </w:t>
      </w:r>
      <w:r w:rsidR="00384A24">
        <w:rPr>
          <w:rFonts w:ascii="Times New Roman" w:hAnsi="Times New Roman" w:cs="Times New Roman"/>
          <w:sz w:val="28"/>
          <w:szCs w:val="28"/>
        </w:rPr>
        <w:t>по результатам рассмотрения заявлений Управления Арбитражным судом Челябинской области было принято 19 решений о наложении административного штрафа на общую сумму 541 200 рублей, 15 – о предупреждении, 15 – об устном замечании.</w:t>
      </w:r>
    </w:p>
    <w:p w:rsidR="00BD2A39" w:rsidRPr="00812658" w:rsidRDefault="00546533" w:rsidP="00BD2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з</w:t>
      </w:r>
      <w:r w:rsidRPr="00812658">
        <w:rPr>
          <w:sz w:val="28"/>
          <w:szCs w:val="28"/>
        </w:rPr>
        <w:t xml:space="preserve">аконодатель, регламентируя административную ответственность </w:t>
      </w:r>
      <w:r w:rsidR="00FE0DD8">
        <w:rPr>
          <w:sz w:val="28"/>
          <w:szCs w:val="28"/>
        </w:rPr>
        <w:t xml:space="preserve">данных </w:t>
      </w:r>
      <w:r w:rsidR="00731629" w:rsidRPr="007C0276">
        <w:rPr>
          <w:sz w:val="28"/>
          <w:szCs w:val="28"/>
        </w:rPr>
        <w:t>профессионал</w:t>
      </w:r>
      <w:r w:rsidR="00FE0DD8">
        <w:rPr>
          <w:sz w:val="28"/>
          <w:szCs w:val="28"/>
        </w:rPr>
        <w:t>ов</w:t>
      </w:r>
      <w:r w:rsidR="00731629" w:rsidRPr="007C0276">
        <w:rPr>
          <w:sz w:val="28"/>
          <w:szCs w:val="28"/>
        </w:rPr>
        <w:t xml:space="preserve"> антикризисного управления</w:t>
      </w:r>
      <w:r w:rsidRPr="00812658">
        <w:rPr>
          <w:sz w:val="28"/>
          <w:szCs w:val="28"/>
        </w:rPr>
        <w:t>, идет по пути постепенного ужесточения такой ответственности.</w:t>
      </w:r>
      <w:r>
        <w:rPr>
          <w:sz w:val="28"/>
          <w:szCs w:val="28"/>
        </w:rPr>
        <w:t xml:space="preserve"> В настоящее время </w:t>
      </w:r>
      <w:r w:rsidR="00BD2A39">
        <w:rPr>
          <w:sz w:val="28"/>
          <w:szCs w:val="28"/>
        </w:rPr>
        <w:t xml:space="preserve">наказанием может стать </w:t>
      </w:r>
      <w:r w:rsidRPr="00812658">
        <w:rPr>
          <w:sz w:val="28"/>
          <w:szCs w:val="28"/>
        </w:rPr>
        <w:t>предупреждение или штраф в размере от двадцати пяти до пятидесяти тысяч рублей</w:t>
      </w:r>
      <w:r w:rsidR="00BD2A39">
        <w:rPr>
          <w:sz w:val="28"/>
          <w:szCs w:val="28"/>
        </w:rPr>
        <w:t xml:space="preserve">, или </w:t>
      </w:r>
      <w:r w:rsidR="00BD2A39" w:rsidRPr="00812658">
        <w:rPr>
          <w:sz w:val="28"/>
          <w:szCs w:val="28"/>
        </w:rPr>
        <w:t>дисквалификаци</w:t>
      </w:r>
      <w:r w:rsidR="00BD2A39">
        <w:rPr>
          <w:sz w:val="28"/>
          <w:szCs w:val="28"/>
        </w:rPr>
        <w:t>я</w:t>
      </w:r>
      <w:r w:rsidR="00BD2A39" w:rsidRPr="00812658">
        <w:rPr>
          <w:sz w:val="28"/>
          <w:szCs w:val="28"/>
        </w:rPr>
        <w:t xml:space="preserve"> на срок от шести месяцев до трех лет.</w:t>
      </w:r>
    </w:p>
    <w:p w:rsidR="00BD2A39" w:rsidRPr="00812658" w:rsidRDefault="00BD2A39" w:rsidP="00BD2A39">
      <w:pPr>
        <w:ind w:firstLine="709"/>
        <w:jc w:val="both"/>
        <w:rPr>
          <w:sz w:val="28"/>
          <w:szCs w:val="28"/>
        </w:rPr>
      </w:pPr>
      <w:r w:rsidRPr="00812658">
        <w:rPr>
          <w:sz w:val="28"/>
          <w:szCs w:val="28"/>
        </w:rPr>
        <w:t xml:space="preserve">Дисквалификация для арбитражного управляющего является весьма существенным наказанием, </w:t>
      </w:r>
      <w:r>
        <w:rPr>
          <w:sz w:val="28"/>
          <w:szCs w:val="28"/>
        </w:rPr>
        <w:t xml:space="preserve">так как </w:t>
      </w:r>
      <w:r w:rsidRPr="00812658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 xml:space="preserve">его </w:t>
      </w:r>
      <w:r w:rsidRPr="00812658">
        <w:rPr>
          <w:sz w:val="28"/>
          <w:szCs w:val="28"/>
        </w:rPr>
        <w:t>отстранение абсолютно от всех процедур банкротства, для проведения которых он утвержден.</w:t>
      </w:r>
      <w:r>
        <w:rPr>
          <w:sz w:val="28"/>
          <w:szCs w:val="28"/>
        </w:rPr>
        <w:t xml:space="preserve"> </w:t>
      </w:r>
      <w:r w:rsidRPr="00812658">
        <w:rPr>
          <w:sz w:val="28"/>
          <w:szCs w:val="28"/>
        </w:rPr>
        <w:t xml:space="preserve">Кроме того, дисквалификация влечет автоматическое исключение такого арбитражного управляющего из </w:t>
      </w:r>
      <w:r>
        <w:rPr>
          <w:sz w:val="28"/>
          <w:szCs w:val="28"/>
        </w:rPr>
        <w:t>саморегулируемой организации</w:t>
      </w:r>
      <w:r w:rsidRPr="00812658">
        <w:rPr>
          <w:sz w:val="28"/>
          <w:szCs w:val="28"/>
        </w:rPr>
        <w:t xml:space="preserve">, повторное вступление в которую </w:t>
      </w:r>
      <w:r w:rsidR="00731629">
        <w:rPr>
          <w:sz w:val="28"/>
          <w:szCs w:val="28"/>
        </w:rPr>
        <w:t>по</w:t>
      </w:r>
      <w:r w:rsidRPr="00812658">
        <w:rPr>
          <w:sz w:val="28"/>
          <w:szCs w:val="28"/>
        </w:rPr>
        <w:t>требуе</w:t>
      </w:r>
      <w:r>
        <w:rPr>
          <w:sz w:val="28"/>
          <w:szCs w:val="28"/>
        </w:rPr>
        <w:t xml:space="preserve">т внесения необходимых взносов </w:t>
      </w:r>
      <w:r w:rsidRPr="00812658">
        <w:rPr>
          <w:sz w:val="28"/>
          <w:szCs w:val="28"/>
        </w:rPr>
        <w:t>в компенсационный фонд (порядка двухсот тысяч рублей).</w:t>
      </w:r>
    </w:p>
    <w:p w:rsidR="0016383B" w:rsidRDefault="0016383B" w:rsidP="00996944">
      <w:pPr>
        <w:ind w:left="4956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6383B" w:rsidRDefault="0016383B" w:rsidP="00996944">
      <w:pPr>
        <w:ind w:left="4956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16383B" w:rsidRPr="00384A24" w:rsidRDefault="0016383B" w:rsidP="0016383B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996944">
        <w:rPr>
          <w:sz w:val="28"/>
          <w:szCs w:val="28"/>
        </w:rPr>
        <w:tab/>
      </w:r>
      <w:r w:rsidR="00996944">
        <w:rPr>
          <w:sz w:val="28"/>
          <w:szCs w:val="28"/>
        </w:rPr>
        <w:tab/>
      </w:r>
      <w:r w:rsidRPr="00A11F35">
        <w:rPr>
          <w:i/>
          <w:sz w:val="28"/>
          <w:szCs w:val="28"/>
          <w:lang w:val="en-US"/>
        </w:rPr>
        <w:t>E</w:t>
      </w:r>
      <w:r w:rsidRPr="00384A24">
        <w:rPr>
          <w:i/>
          <w:sz w:val="28"/>
          <w:szCs w:val="28"/>
          <w:lang w:val="en-US"/>
        </w:rPr>
        <w:t>-</w:t>
      </w:r>
      <w:r w:rsidRPr="00A11F35">
        <w:rPr>
          <w:i/>
          <w:sz w:val="28"/>
          <w:szCs w:val="28"/>
          <w:lang w:val="en-US"/>
        </w:rPr>
        <w:t>m</w:t>
      </w:r>
      <w:r w:rsidRPr="00384A24">
        <w:rPr>
          <w:i/>
          <w:sz w:val="28"/>
          <w:szCs w:val="28"/>
          <w:lang w:val="en-US"/>
        </w:rPr>
        <w:t xml:space="preserve">: </w:t>
      </w:r>
      <w:hyperlink r:id="rId6" w:history="1">
        <w:r w:rsidRPr="00A11F35">
          <w:rPr>
            <w:rStyle w:val="a3"/>
            <w:i/>
            <w:sz w:val="28"/>
            <w:szCs w:val="28"/>
            <w:lang w:val="en-US"/>
          </w:rPr>
          <w:t>pressafrs</w:t>
        </w:r>
        <w:r w:rsidRPr="00384A24">
          <w:rPr>
            <w:rStyle w:val="a3"/>
            <w:i/>
            <w:sz w:val="28"/>
            <w:szCs w:val="28"/>
            <w:lang w:val="en-US"/>
          </w:rPr>
          <w:t>74@</w:t>
        </w:r>
        <w:r w:rsidRPr="00A11F35">
          <w:rPr>
            <w:rStyle w:val="a3"/>
            <w:i/>
            <w:sz w:val="28"/>
            <w:szCs w:val="28"/>
            <w:lang w:val="en-US"/>
          </w:rPr>
          <w:t>chel</w:t>
        </w:r>
        <w:r w:rsidRPr="00384A24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surnet</w:t>
        </w:r>
        <w:r w:rsidRPr="00384A24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ru</w:t>
        </w:r>
      </w:hyperlink>
      <w:r w:rsidRPr="00384A24">
        <w:rPr>
          <w:rStyle w:val="a3"/>
          <w:i/>
          <w:sz w:val="28"/>
          <w:szCs w:val="28"/>
          <w:lang w:val="en-US"/>
        </w:rPr>
        <w:t xml:space="preserve"> </w:t>
      </w:r>
    </w:p>
    <w:p w:rsidR="001955D8" w:rsidRPr="00A11F35" w:rsidRDefault="0016383B" w:rsidP="00713999">
      <w:pPr>
        <w:rPr>
          <w:color w:val="0000FF"/>
          <w:sz w:val="28"/>
          <w:szCs w:val="28"/>
          <w:u w:val="single"/>
        </w:rPr>
      </w:pPr>
      <w:r w:rsidRPr="00384A24">
        <w:rPr>
          <w:i/>
          <w:lang w:val="en-US"/>
        </w:rPr>
        <w:t xml:space="preserve"> </w:t>
      </w:r>
      <w:r w:rsidRPr="00384A24">
        <w:rPr>
          <w:i/>
          <w:lang w:val="en-US"/>
        </w:rPr>
        <w:tab/>
      </w:r>
      <w:r w:rsidRPr="00384A24">
        <w:rPr>
          <w:i/>
          <w:lang w:val="en-US"/>
        </w:rPr>
        <w:tab/>
      </w:r>
      <w:r w:rsidRPr="00384A24">
        <w:rPr>
          <w:i/>
          <w:lang w:val="en-US"/>
        </w:rPr>
        <w:tab/>
      </w:r>
      <w:r w:rsidRPr="00384A24">
        <w:rPr>
          <w:i/>
          <w:lang w:val="en-US"/>
        </w:rPr>
        <w:tab/>
      </w:r>
      <w:r w:rsidRPr="00384A24">
        <w:rPr>
          <w:i/>
          <w:lang w:val="en-US"/>
        </w:rPr>
        <w:tab/>
      </w:r>
      <w:r w:rsidRPr="00384A24">
        <w:rPr>
          <w:i/>
          <w:lang w:val="en-US"/>
        </w:rPr>
        <w:tab/>
      </w:r>
      <w:r w:rsidR="00996944" w:rsidRPr="00384A24">
        <w:rPr>
          <w:i/>
          <w:lang w:val="en-US"/>
        </w:rPr>
        <w:tab/>
      </w:r>
      <w:r w:rsidR="00996944" w:rsidRPr="00384A24">
        <w:rPr>
          <w:i/>
          <w:lang w:val="en-US"/>
        </w:rPr>
        <w:tab/>
      </w:r>
      <w:hyperlink r:id="rId7" w:history="1">
        <w:r w:rsidRPr="00A11F35">
          <w:rPr>
            <w:rStyle w:val="a3"/>
            <w:i/>
            <w:sz w:val="28"/>
            <w:szCs w:val="28"/>
          </w:rPr>
          <w:t>https://vk.com/rosreestr_chel</w:t>
        </w:r>
      </w:hyperlink>
    </w:p>
    <w:sectPr w:rsidR="001955D8" w:rsidRPr="00A11F35" w:rsidSect="00A11F3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F88"/>
    <w:multiLevelType w:val="hybridMultilevel"/>
    <w:tmpl w:val="CA54B5B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5"/>
    <w:rsid w:val="00013585"/>
    <w:rsid w:val="000478F3"/>
    <w:rsid w:val="00113F1D"/>
    <w:rsid w:val="0016383B"/>
    <w:rsid w:val="001955D8"/>
    <w:rsid w:val="001C541B"/>
    <w:rsid w:val="002511BD"/>
    <w:rsid w:val="002A3ADA"/>
    <w:rsid w:val="002E4895"/>
    <w:rsid w:val="00384A24"/>
    <w:rsid w:val="00385F91"/>
    <w:rsid w:val="0047097B"/>
    <w:rsid w:val="00472FBA"/>
    <w:rsid w:val="00506938"/>
    <w:rsid w:val="00520AB9"/>
    <w:rsid w:val="00546533"/>
    <w:rsid w:val="006B1C88"/>
    <w:rsid w:val="006C7BA3"/>
    <w:rsid w:val="00713999"/>
    <w:rsid w:val="00731629"/>
    <w:rsid w:val="00757412"/>
    <w:rsid w:val="007A474E"/>
    <w:rsid w:val="007C0276"/>
    <w:rsid w:val="007E0744"/>
    <w:rsid w:val="0089784F"/>
    <w:rsid w:val="008A4EAD"/>
    <w:rsid w:val="008F2A00"/>
    <w:rsid w:val="009314AD"/>
    <w:rsid w:val="0098508B"/>
    <w:rsid w:val="00996944"/>
    <w:rsid w:val="009C346D"/>
    <w:rsid w:val="00A11F35"/>
    <w:rsid w:val="00BD2A39"/>
    <w:rsid w:val="00BF083E"/>
    <w:rsid w:val="00C079AA"/>
    <w:rsid w:val="00C2294C"/>
    <w:rsid w:val="00FD139F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A844-EAE5-4912-BEE1-009128D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3B"/>
    <w:rPr>
      <w:color w:val="0000FF"/>
      <w:u w:val="single"/>
    </w:rPr>
  </w:style>
  <w:style w:type="paragraph" w:customStyle="1" w:styleId="a4">
    <w:name w:val="Знак"/>
    <w:basedOn w:val="a"/>
    <w:rsid w:val="001638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897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4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07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13</cp:revision>
  <cp:lastPrinted>2019-02-18T05:56:00Z</cp:lastPrinted>
  <dcterms:created xsi:type="dcterms:W3CDTF">2018-01-15T05:40:00Z</dcterms:created>
  <dcterms:modified xsi:type="dcterms:W3CDTF">2019-05-22T07:10:00Z</dcterms:modified>
</cp:coreProperties>
</file>