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24" w:rsidRPr="002D7173" w:rsidRDefault="00895C24" w:rsidP="00895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5C24" w:rsidRPr="002D7173" w:rsidRDefault="00895C24" w:rsidP="00895C24">
      <w:pPr>
        <w:rPr>
          <w:rFonts w:ascii="Arial" w:hAnsi="Arial" w:cs="Arial"/>
          <w:sz w:val="24"/>
          <w:szCs w:val="24"/>
        </w:rPr>
      </w:pPr>
    </w:p>
    <w:p w:rsidR="00895C24" w:rsidRPr="002D7173" w:rsidRDefault="00895C24" w:rsidP="00895C24">
      <w:pPr>
        <w:rPr>
          <w:rFonts w:ascii="Arial" w:hAnsi="Arial" w:cs="Arial"/>
          <w:sz w:val="24"/>
          <w:szCs w:val="24"/>
        </w:rPr>
      </w:pPr>
    </w:p>
    <w:p w:rsidR="00895C24" w:rsidRPr="002D7173" w:rsidRDefault="00895C24" w:rsidP="00895C24">
      <w:pPr>
        <w:rPr>
          <w:rFonts w:ascii="Arial" w:hAnsi="Arial" w:cs="Arial"/>
          <w:sz w:val="24"/>
          <w:szCs w:val="24"/>
        </w:rPr>
      </w:pPr>
    </w:p>
    <w:p w:rsidR="00895C24" w:rsidRPr="002D7173" w:rsidRDefault="00895C24" w:rsidP="00895C24">
      <w:pPr>
        <w:rPr>
          <w:rFonts w:ascii="Arial" w:hAnsi="Arial" w:cs="Arial"/>
          <w:sz w:val="24"/>
          <w:szCs w:val="24"/>
        </w:rPr>
      </w:pPr>
    </w:p>
    <w:p w:rsidR="00895C24" w:rsidRPr="002D7173" w:rsidRDefault="00895C24" w:rsidP="00895C24">
      <w:pPr>
        <w:rPr>
          <w:rFonts w:ascii="Arial" w:hAnsi="Arial" w:cs="Arial"/>
          <w:sz w:val="24"/>
          <w:szCs w:val="24"/>
        </w:rPr>
      </w:pPr>
    </w:p>
    <w:p w:rsidR="00895C24" w:rsidRPr="002D7173" w:rsidRDefault="00895C24" w:rsidP="00895C24">
      <w:pPr>
        <w:rPr>
          <w:rFonts w:ascii="Arial" w:hAnsi="Arial" w:cs="Arial"/>
          <w:sz w:val="24"/>
          <w:szCs w:val="24"/>
        </w:rPr>
      </w:pPr>
    </w:p>
    <w:p w:rsidR="00895C24" w:rsidRPr="002D7173" w:rsidRDefault="00895C24" w:rsidP="00895C24">
      <w:pPr>
        <w:rPr>
          <w:rFonts w:ascii="Arial" w:hAnsi="Arial" w:cs="Arial"/>
          <w:sz w:val="24"/>
          <w:szCs w:val="24"/>
        </w:rPr>
      </w:pPr>
    </w:p>
    <w:p w:rsidR="00895C24" w:rsidRPr="002D7173" w:rsidRDefault="00895C24" w:rsidP="00895C24">
      <w:pPr>
        <w:rPr>
          <w:rFonts w:ascii="Arial" w:hAnsi="Arial" w:cs="Arial"/>
          <w:sz w:val="24"/>
          <w:szCs w:val="24"/>
        </w:rPr>
      </w:pPr>
    </w:p>
    <w:p w:rsidR="00895C24" w:rsidRPr="002D7173" w:rsidRDefault="00895C24" w:rsidP="00895C24">
      <w:pPr>
        <w:spacing w:after="0"/>
        <w:jc w:val="center"/>
        <w:rPr>
          <w:rFonts w:ascii="Arial" w:hAnsi="Arial" w:cs="Arial"/>
          <w:sz w:val="50"/>
          <w:szCs w:val="50"/>
        </w:rPr>
      </w:pPr>
      <w:r w:rsidRPr="002D7173">
        <w:rPr>
          <w:rFonts w:ascii="Arial" w:hAnsi="Arial" w:cs="Arial"/>
          <w:sz w:val="50"/>
          <w:szCs w:val="50"/>
        </w:rPr>
        <w:t xml:space="preserve">Приказ </w:t>
      </w:r>
      <w:proofErr w:type="spellStart"/>
      <w:r w:rsidRPr="002D7173">
        <w:rPr>
          <w:rFonts w:ascii="Arial" w:hAnsi="Arial" w:cs="Arial"/>
          <w:sz w:val="50"/>
          <w:szCs w:val="50"/>
        </w:rPr>
        <w:t>Ростехнадзора</w:t>
      </w:r>
      <w:proofErr w:type="spellEnd"/>
      <w:r w:rsidRPr="002D7173">
        <w:rPr>
          <w:rFonts w:ascii="Arial" w:hAnsi="Arial" w:cs="Arial"/>
          <w:sz w:val="50"/>
          <w:szCs w:val="50"/>
        </w:rPr>
        <w:t xml:space="preserve"> от 30.11.2017 г. № 520</w:t>
      </w:r>
      <w:r w:rsidRPr="002D7173">
        <w:rPr>
          <w:rFonts w:ascii="Arial" w:hAnsi="Arial" w:cs="Arial"/>
          <w:sz w:val="50"/>
          <w:szCs w:val="50"/>
        </w:rPr>
        <w:br/>
        <w:t>«Об утверждении Типового положения о единой системе управления промышленной безопасностью и охраной труда для организаций по добыче (переработке) угля (горючих сланцев)»</w:t>
      </w:r>
      <w:r w:rsidRPr="002D7173">
        <w:rPr>
          <w:rFonts w:ascii="Arial" w:hAnsi="Arial" w:cs="Arial"/>
          <w:sz w:val="50"/>
          <w:szCs w:val="50"/>
        </w:rPr>
        <w:br/>
      </w:r>
    </w:p>
    <w:p w:rsidR="00895C24" w:rsidRPr="002D7173" w:rsidRDefault="00895C24" w:rsidP="00895C24">
      <w:pPr>
        <w:spacing w:after="0"/>
        <w:jc w:val="center"/>
        <w:rPr>
          <w:rFonts w:ascii="Arial" w:hAnsi="Arial" w:cs="Arial"/>
          <w:sz w:val="36"/>
          <w:szCs w:val="36"/>
        </w:rPr>
        <w:sectPr w:rsidR="00895C24" w:rsidRPr="002D7173">
          <w:pgSz w:w="11906" w:h="16838"/>
          <w:pgMar w:top="841" w:right="595" w:bottom="841" w:left="595" w:header="0" w:footer="0" w:gutter="0"/>
          <w:cols w:space="720"/>
          <w:noEndnote/>
        </w:sectPr>
      </w:pPr>
      <w:r w:rsidRPr="002D7173">
        <w:rPr>
          <w:rFonts w:ascii="Arial" w:hAnsi="Arial" w:cs="Arial"/>
          <w:sz w:val="36"/>
          <w:szCs w:val="36"/>
        </w:rPr>
        <w:t>Зарегистрировано в Минюсте России 09.01.2018 г. № 49554</w:t>
      </w:r>
    </w:p>
    <w:p w:rsidR="00895C24" w:rsidRPr="002D7173" w:rsidRDefault="00895C24" w:rsidP="00895C24">
      <w:pPr>
        <w:pStyle w:val="ConsPlusNormal"/>
        <w:outlineLvl w:val="0"/>
      </w:pPr>
      <w:r w:rsidRPr="002D7173">
        <w:lastRenderedPageBreak/>
        <w:t>Зарегистрировано в Минюсте России 9 января 2018 г. № 49554</w:t>
      </w:r>
    </w:p>
    <w:p w:rsidR="00895C24" w:rsidRPr="002D7173" w:rsidRDefault="00895C24" w:rsidP="00895C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Title"/>
        <w:jc w:val="center"/>
        <w:rPr>
          <w:sz w:val="20"/>
          <w:szCs w:val="20"/>
        </w:rPr>
      </w:pPr>
      <w:r w:rsidRPr="002D7173">
        <w:rPr>
          <w:sz w:val="20"/>
          <w:szCs w:val="20"/>
        </w:rPr>
        <w:t>ФЕДЕРАЛЬНАЯ СЛУЖБА ПО ЭКОЛОГИЧЕСКОМУ, ТЕХНОЛОГИЧЕСКОМУ</w:t>
      </w:r>
    </w:p>
    <w:p w:rsidR="00895C24" w:rsidRPr="002D7173" w:rsidRDefault="00895C24" w:rsidP="00895C24">
      <w:pPr>
        <w:pStyle w:val="ConsPlusTitle"/>
        <w:jc w:val="center"/>
        <w:rPr>
          <w:sz w:val="20"/>
          <w:szCs w:val="20"/>
        </w:rPr>
      </w:pPr>
      <w:r w:rsidRPr="002D7173">
        <w:rPr>
          <w:sz w:val="20"/>
          <w:szCs w:val="20"/>
        </w:rPr>
        <w:t>И АТОМНОМУ НАДЗОРУ</w:t>
      </w:r>
    </w:p>
    <w:p w:rsidR="00895C24" w:rsidRPr="002D7173" w:rsidRDefault="00895C24" w:rsidP="00895C24">
      <w:pPr>
        <w:pStyle w:val="ConsPlusTitle"/>
        <w:jc w:val="both"/>
        <w:rPr>
          <w:sz w:val="20"/>
          <w:szCs w:val="20"/>
        </w:rPr>
      </w:pPr>
    </w:p>
    <w:p w:rsidR="00895C24" w:rsidRPr="002D7173" w:rsidRDefault="00895C24" w:rsidP="00895C24">
      <w:pPr>
        <w:pStyle w:val="ConsPlusTitle"/>
        <w:jc w:val="center"/>
        <w:rPr>
          <w:sz w:val="20"/>
          <w:szCs w:val="20"/>
        </w:rPr>
      </w:pPr>
      <w:r w:rsidRPr="002D7173">
        <w:rPr>
          <w:sz w:val="20"/>
          <w:szCs w:val="20"/>
        </w:rPr>
        <w:t>ПРИКАЗ</w:t>
      </w:r>
    </w:p>
    <w:p w:rsidR="00895C24" w:rsidRPr="002D7173" w:rsidRDefault="00895C24" w:rsidP="00895C24">
      <w:pPr>
        <w:pStyle w:val="ConsPlusTitle"/>
        <w:jc w:val="center"/>
        <w:rPr>
          <w:sz w:val="20"/>
          <w:szCs w:val="20"/>
        </w:rPr>
      </w:pPr>
      <w:r w:rsidRPr="002D7173">
        <w:rPr>
          <w:sz w:val="20"/>
          <w:szCs w:val="20"/>
        </w:rPr>
        <w:t>от 30 ноября 2017 г. № 520</w:t>
      </w:r>
    </w:p>
    <w:p w:rsidR="00895C24" w:rsidRPr="002D7173" w:rsidRDefault="00895C24" w:rsidP="00895C24">
      <w:pPr>
        <w:pStyle w:val="ConsPlusTitle"/>
        <w:jc w:val="both"/>
        <w:rPr>
          <w:sz w:val="20"/>
          <w:szCs w:val="20"/>
        </w:rPr>
      </w:pPr>
    </w:p>
    <w:p w:rsidR="00895C24" w:rsidRPr="002D7173" w:rsidRDefault="00895C24" w:rsidP="00895C24">
      <w:pPr>
        <w:pStyle w:val="ConsPlusTitle"/>
        <w:jc w:val="center"/>
        <w:rPr>
          <w:sz w:val="20"/>
          <w:szCs w:val="20"/>
        </w:rPr>
      </w:pPr>
      <w:r w:rsidRPr="002D7173">
        <w:rPr>
          <w:sz w:val="20"/>
          <w:szCs w:val="20"/>
        </w:rPr>
        <w:t>ОБ УТВЕРЖДЕНИИ ТИПОВОГО ПОЛОЖЕНИЯ</w:t>
      </w:r>
    </w:p>
    <w:p w:rsidR="00895C24" w:rsidRPr="002D7173" w:rsidRDefault="00895C24" w:rsidP="00895C24">
      <w:pPr>
        <w:pStyle w:val="ConsPlusTitle"/>
        <w:jc w:val="center"/>
        <w:rPr>
          <w:sz w:val="20"/>
          <w:szCs w:val="20"/>
        </w:rPr>
      </w:pPr>
      <w:r w:rsidRPr="002D7173">
        <w:rPr>
          <w:sz w:val="20"/>
          <w:szCs w:val="20"/>
        </w:rPr>
        <w:t>О ЕДИНОЙ СИСТЕМЕ УПРАВЛЕНИЯ ПРОМЫШЛЕННОЙ БЕЗОПАСНОСТЬЮ</w:t>
      </w:r>
    </w:p>
    <w:p w:rsidR="00895C24" w:rsidRPr="002D7173" w:rsidRDefault="00895C24" w:rsidP="00895C24">
      <w:pPr>
        <w:pStyle w:val="ConsPlusTitle"/>
        <w:jc w:val="center"/>
        <w:rPr>
          <w:sz w:val="20"/>
          <w:szCs w:val="20"/>
        </w:rPr>
      </w:pPr>
      <w:r w:rsidRPr="002D7173">
        <w:rPr>
          <w:sz w:val="20"/>
          <w:szCs w:val="20"/>
        </w:rPr>
        <w:t>И ОХРАНОЙ ТРУДА ДЛЯ ОРГАНИЗАЦИЙ ПО ДОБЫЧЕ (ПЕРЕРАБОТКЕ)</w:t>
      </w:r>
    </w:p>
    <w:p w:rsidR="00895C24" w:rsidRPr="002D7173" w:rsidRDefault="00895C24" w:rsidP="00895C24">
      <w:pPr>
        <w:pStyle w:val="ConsPlusTitle"/>
        <w:jc w:val="center"/>
        <w:rPr>
          <w:sz w:val="20"/>
          <w:szCs w:val="20"/>
        </w:rPr>
      </w:pPr>
      <w:r w:rsidRPr="002D7173">
        <w:rPr>
          <w:sz w:val="20"/>
          <w:szCs w:val="20"/>
        </w:rPr>
        <w:t>УГЛЯ (ГОРЮЧИХ СЛАНЦЕВ)</w:t>
      </w: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Normal"/>
        <w:ind w:firstLine="540"/>
        <w:jc w:val="both"/>
      </w:pPr>
      <w:r w:rsidRPr="002D7173">
        <w:t>В соответствии со статьей 16.1 Федерального закона от 20 июня 1996 г. № 81-ФЗ "О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промышленности" (Собрание законодательства Российской Федерации, 1996, № 26, ст. 3033; 2000, № 33, ст. 3348; 2004, № 35, ст. 3607; 2006, № 25, ст. 2647; 2007, № 31, ст. 4010; 2008, № 30, ст. 3616; 2009, № 1, ст. 17; 2010, № 31, ст. 4155; 2011, № 19, ст. 2707; № 30, ст. 4596; 2012, № 29, ст. 3992; 2013, № 9, ст. 874; 2014, № 42, ст. 5615; 2016, № 27, ст. 4216) приказываю: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Утвердить прилагаемое Типовое положение о единой системе управления промышленной безопасностью и охраной труда для организаций по добыче (переработке) угля (горючих сланцев).</w:t>
      </w: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Normal"/>
        <w:jc w:val="right"/>
      </w:pPr>
      <w:r w:rsidRPr="002D7173">
        <w:t>Руководитель</w:t>
      </w:r>
    </w:p>
    <w:p w:rsidR="00895C24" w:rsidRPr="002D7173" w:rsidRDefault="00895C24" w:rsidP="00895C24">
      <w:pPr>
        <w:pStyle w:val="ConsPlusNormal"/>
        <w:jc w:val="right"/>
      </w:pPr>
      <w:r w:rsidRPr="002D7173">
        <w:t>А.В.АЛЕШИН</w:t>
      </w: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Normal"/>
        <w:jc w:val="right"/>
        <w:outlineLvl w:val="0"/>
      </w:pPr>
      <w:r w:rsidRPr="002D7173">
        <w:lastRenderedPageBreak/>
        <w:t>Утверждено</w:t>
      </w:r>
    </w:p>
    <w:p w:rsidR="00895C24" w:rsidRPr="002D7173" w:rsidRDefault="00895C24" w:rsidP="00895C24">
      <w:pPr>
        <w:pStyle w:val="ConsPlusNormal"/>
        <w:jc w:val="right"/>
      </w:pPr>
      <w:r w:rsidRPr="002D7173">
        <w:t>приказом Федеральной службы</w:t>
      </w:r>
    </w:p>
    <w:p w:rsidR="00895C24" w:rsidRPr="002D7173" w:rsidRDefault="00895C24" w:rsidP="00895C24">
      <w:pPr>
        <w:pStyle w:val="ConsPlusNormal"/>
        <w:jc w:val="right"/>
      </w:pPr>
      <w:r w:rsidRPr="002D7173">
        <w:t>по экологическому, технологическому</w:t>
      </w:r>
    </w:p>
    <w:p w:rsidR="00895C24" w:rsidRPr="002D7173" w:rsidRDefault="00895C24" w:rsidP="00895C24">
      <w:pPr>
        <w:pStyle w:val="ConsPlusNormal"/>
        <w:jc w:val="right"/>
      </w:pPr>
      <w:r w:rsidRPr="002D7173">
        <w:t>и атомному надзору</w:t>
      </w:r>
    </w:p>
    <w:p w:rsidR="00895C24" w:rsidRPr="002D7173" w:rsidRDefault="00895C24" w:rsidP="00895C24">
      <w:pPr>
        <w:pStyle w:val="ConsPlusNormal"/>
        <w:jc w:val="right"/>
      </w:pPr>
      <w:r w:rsidRPr="002D7173">
        <w:t>от 30 ноября 2017 г. № 520</w:t>
      </w: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Title"/>
        <w:jc w:val="center"/>
        <w:rPr>
          <w:sz w:val="20"/>
          <w:szCs w:val="20"/>
        </w:rPr>
      </w:pPr>
      <w:bookmarkStart w:id="0" w:name="Par31"/>
      <w:bookmarkEnd w:id="0"/>
      <w:r w:rsidRPr="002D7173">
        <w:rPr>
          <w:sz w:val="20"/>
          <w:szCs w:val="20"/>
        </w:rPr>
        <w:t>ТИПОВОЕ ПОЛОЖЕНИЕ</w:t>
      </w:r>
    </w:p>
    <w:p w:rsidR="00895C24" w:rsidRPr="002D7173" w:rsidRDefault="00895C24" w:rsidP="00895C24">
      <w:pPr>
        <w:pStyle w:val="ConsPlusTitle"/>
        <w:jc w:val="center"/>
        <w:rPr>
          <w:sz w:val="20"/>
          <w:szCs w:val="20"/>
        </w:rPr>
      </w:pPr>
      <w:r w:rsidRPr="002D7173">
        <w:rPr>
          <w:sz w:val="20"/>
          <w:szCs w:val="20"/>
        </w:rPr>
        <w:t>О ЕДИНОЙ СИСТЕМЕ УПРАВЛЕНИЯ ПРОМЫШЛЕННОЙ БЕЗОПАСНОСТЬЮ</w:t>
      </w:r>
    </w:p>
    <w:p w:rsidR="00895C24" w:rsidRPr="002D7173" w:rsidRDefault="00895C24" w:rsidP="00895C24">
      <w:pPr>
        <w:pStyle w:val="ConsPlusTitle"/>
        <w:jc w:val="center"/>
        <w:rPr>
          <w:sz w:val="20"/>
          <w:szCs w:val="20"/>
        </w:rPr>
      </w:pPr>
      <w:r w:rsidRPr="002D7173">
        <w:rPr>
          <w:sz w:val="20"/>
          <w:szCs w:val="20"/>
        </w:rPr>
        <w:t>И ОХРАНОЙ ТРУДА ДЛЯ ОРГАНИЗАЦИЙ ПО ДОБЫЧЕ (ПЕРЕРАБОТКЕ)</w:t>
      </w:r>
    </w:p>
    <w:p w:rsidR="00895C24" w:rsidRPr="002D7173" w:rsidRDefault="00895C24" w:rsidP="00895C24">
      <w:pPr>
        <w:pStyle w:val="ConsPlusTitle"/>
        <w:jc w:val="center"/>
        <w:rPr>
          <w:sz w:val="20"/>
          <w:szCs w:val="20"/>
        </w:rPr>
      </w:pPr>
      <w:r w:rsidRPr="002D7173">
        <w:rPr>
          <w:sz w:val="20"/>
          <w:szCs w:val="20"/>
        </w:rPr>
        <w:t>УГЛЯ (ГОРЮЧИХ СЛАНЦЕВ)</w:t>
      </w: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Title"/>
        <w:jc w:val="center"/>
        <w:outlineLvl w:val="1"/>
        <w:rPr>
          <w:sz w:val="20"/>
          <w:szCs w:val="20"/>
        </w:rPr>
      </w:pPr>
      <w:r w:rsidRPr="002D7173">
        <w:rPr>
          <w:sz w:val="20"/>
          <w:szCs w:val="20"/>
        </w:rPr>
        <w:t>I. ОСНОВНЫЕ ПОЛОЖЕНИЯ</w:t>
      </w: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Normal"/>
        <w:ind w:firstLine="540"/>
        <w:jc w:val="both"/>
      </w:pPr>
      <w:r w:rsidRPr="002D7173">
        <w:t>1. Настоящее Типовое положение о единой системе управления промышленной безопасностью и охраной труда для организаций по добыче (переработке) угля (горючих сланцев) (далее - Типовое положение) разработано в соответствии с Федеральным законом от 20 июня 1996 г. № 81-ФЗ "О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промышленности", Федеральным законом от 21 июля 1997 г. № 116-ФЗ "О промышленной безопасности опасных производственных объектов" (Собрание законодательства Российской Федерации, 1997, № 30, ст. 3588; 2000, № 33, ст. 3348; 2003, № 2, ст. 167; 2004, № 35, ст. 3607; 2005, № 19, ст. 1752; 2006, № 52, ст. 5498; 2009, № 1, ст. 17, ст. 21; № 52, ст. 6450; 2010, № 30, ст. 4002; № 31, ст. 4195, ст. 4196; 2011, № 27, ст. 3880; № 30, ст. 4590, ст. 4591, ст. 4596; № 49, ст. 7015, ст. 7025; 2012, № 26, ст. 3446; 2013, № 9, ст. 874; № 27, ст. 3478; 2015, № 1, ст. 67; № 29, ст. 4359; 2016, № 23, ст. 3294; № 27, ст. 4216; 2017, № 9, ст. 1282; № 11, ст. 1540) (далее - Федеральный закон № 116-ФЗ), Требованиями к документационному обеспечению систем управления промышленной безопасностью, утвержденными постановлением Правительства Российской Федерации от 26 июня 2013 г. № 536 (Собрание законодательства Российской Федерации, 2013, № 27, ст. 3596),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утвержденными постановлением Правительства Российской Федерации от 10 марта 1999 г. № 263 (Собрание законодательства Российской Федерации, 1999, № 11, ст. 1305; 2005, № 7, ст. 560; 2013, № 31, ст. 4214; 2014, № 32, ст. 4499; 2016, № 51, ст. 7390) (далее - Правила организации и осуществления производственного контроля), Типовым положением о системе управления охраной труда, утвержденным приказом Министерства труда и социальной защиты Российской Федерации от 19 августа 2016 г. № 438н (зарегистрирован Министерством юстиции Российской Федерации 13 октября 2016 г., регистрационный № 44037) (далее - Типовое положение о СУОТ).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2. Настоящее Типовое положение распространяется на организации, эксплуатирующие шахты и (или) разрезы, а также углеобогатительные фабрики, являющиеся опасными производственными объектами (далее - ОПО), которые осуществляют добычу (переработку) угля (горючих сланцев) (далее - эксплуатирующие организации), и подрядные организации, осуществляющие свою деятельность на ОПО эксплуатирующих организаций.</w:t>
      </w: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Title"/>
        <w:jc w:val="center"/>
        <w:outlineLvl w:val="1"/>
        <w:rPr>
          <w:sz w:val="20"/>
          <w:szCs w:val="20"/>
        </w:rPr>
      </w:pPr>
      <w:r w:rsidRPr="002D7173">
        <w:rPr>
          <w:sz w:val="20"/>
          <w:szCs w:val="20"/>
        </w:rPr>
        <w:t>II. СТРУКТУРА И ОСНОВНЫЕ ПОЛОЖЕНИЯ СИСТЕМЫ УПРАВЛЕНИЯ</w:t>
      </w:r>
    </w:p>
    <w:p w:rsidR="00895C24" w:rsidRPr="002D7173" w:rsidRDefault="00895C24" w:rsidP="00895C24">
      <w:pPr>
        <w:pStyle w:val="ConsPlusTitle"/>
        <w:jc w:val="center"/>
      </w:pPr>
      <w:r w:rsidRPr="002D7173">
        <w:rPr>
          <w:sz w:val="20"/>
          <w:szCs w:val="20"/>
        </w:rPr>
        <w:t>ПРОМЫШЛЕННОЙ БЕЗОПАСНОСТЬЮ И ОХРАНОЙ ТРУДА</w:t>
      </w: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Normal"/>
        <w:ind w:firstLine="540"/>
        <w:jc w:val="both"/>
      </w:pPr>
      <w:r w:rsidRPr="002D7173">
        <w:t>3. В эксплуатирующей организации должны применяться единые принципы по обеспечению безопасного ведения работ, контролю соблюдения требований промышленной безопасности (далее - ПБ) и охраны труда (далее - ОТ).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 xml:space="preserve">4. Положение о системе управления промышленной безопасностью и охраной труда (далее - </w:t>
      </w:r>
      <w:proofErr w:type="spellStart"/>
      <w:r w:rsidRPr="002D7173">
        <w:t>СУПБиОТ</w:t>
      </w:r>
      <w:proofErr w:type="spellEnd"/>
      <w:r w:rsidRPr="002D7173">
        <w:t>) должно включать следующие разделы: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"Система управления промышленной безопасностью" (далее - СУПБ);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"Производственный контроль" (далее - ПК);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"Система управления охраной труда" (далее - СУОТ).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 xml:space="preserve">5. Действие положения о </w:t>
      </w:r>
      <w:proofErr w:type="spellStart"/>
      <w:r w:rsidRPr="002D7173">
        <w:t>СУПБиОТ</w:t>
      </w:r>
      <w:proofErr w:type="spellEnd"/>
      <w:r w:rsidRPr="002D7173">
        <w:t xml:space="preserve"> должно распространяться на все ОПО эксплуатирующей организации.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lastRenderedPageBreak/>
        <w:t>6. Раздел "Система управления промышленной безопасностью" должен включать подразделы: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"Задачи эксплуатирующей организации в области ПБ";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"Описание структуры СУПБ и ее места в общей системе управления эксплуатирующей организации";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"Перечень ОПО эксплуатирующей организации, на которые распространяется действие СУПБ";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"Функции, права и обязанности руководителей эксплуатирующих организаций, их заместителей, работников в области ПБ";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"Порядок проведения консультаций с работниками ОПО и их представителями по вопросам обеспечения ПБ";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"Организация материального и финансового обеспечения мероприятий, осуществляемых в рамках СУПБ";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"Порядок планирования работ, осуществляемых в рамках СУПБ, и перечень документов планирования мероприятий по снижению риска аварий на ОПО";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"Порядок проведения анализа функционирования СУПБ, разработки и осуществления корректирующих мероприятий, направленных на устранение выявленных несоответствий требованиям ПБ и повышение уровня ПБ";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"Организация информационного обеспечения в рамках СУПБ";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 xml:space="preserve">"Порядок проведения </w:t>
      </w:r>
      <w:proofErr w:type="spellStart"/>
      <w:r w:rsidRPr="002D7173">
        <w:t>предаттестационной</w:t>
      </w:r>
      <w:proofErr w:type="spellEnd"/>
      <w:r w:rsidRPr="002D7173">
        <w:t xml:space="preserve"> подготовки и аттестации в области ПБ руководителей и работников эксплуатирующих организаций";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"Порядок проведения обучения и проверки знаний в области ПБ работников ОПО";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"Организация документационного обеспечения мероприятий, осуществляемых в рамках СУПБ";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"Порядок работы с подрядными организациями, осуществляющими деятельность на ОПО";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"Обеспечение безопасности опытного применения технических устройств в случаях, предусмотренных Федеральным законом № 116-ФЗ";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"Порядок идентификации опасностей и оценки риска возникновения аварий на ОПО".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7. Раздел "Производственный контроль" должен включать следующие подразделы в соответствии с подпунктом 3(1) Правил организации и осуществления ПК: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"Должность работника, ответственного за осуществление ПК или описание организационной структуры службы ПК";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"Права и обязанности работника или должностных лиц службы ПК, ответственных за осуществление ПК";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"Порядок планирования и проведения внутренних проверок соблюдения требований ПБ, а также подготовки и регистрации отчетов об их результатах";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"Порядок сбора, анализа, обмена информацией о состоянии ПБ между структурными подразделениями эксплуатирующей организации и доведения ее до работников, занятых на ОПО";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"Порядок принятия и реализации решений по обеспечению ПБ с учетом результатов ПК";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"Порядок принятия и реализации решений о диагностике, испытаниях, освидетельствовании сооружений и технических устройств, применяемых на ОПО";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"Порядок обеспечения готовности к действиям по локализации и ликвидации последствий аварии на ОПО";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lastRenderedPageBreak/>
        <w:t>"Порядок организации расследования и учета аварий, инцидентов и несчастных случаев на ОПО";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"Порядок учета результатов ПК при применении мер поощрения и взыскания в отношении работников эксплуатирующей организации";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"Порядок принятия и реализации решений о проведении экспертизы ПБ";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"Порядок подготовки и аттестации работников в области ПБ";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"Порядок подготовки и представления сведений об организации ПК".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bookmarkStart w:id="1" w:name="Par79"/>
      <w:bookmarkEnd w:id="1"/>
      <w:r w:rsidRPr="002D7173">
        <w:t>8. Раздел "Система управления охраной труда" должен включать следующие подразделы в соответствии с пунктом 8 Типового положения о СУОТ: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"Политика работодателя в области ОТ";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"Цели работодателя в области ОТ";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"Обеспечение функционирования СУОТ (распределение обязанностей в сфере ОТ между должностными лицами)";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"Процедуры, направленные на достижение целей в области ОТ", включая процедуры: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- подготовки работников по ОТ;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- организации и проведения оценки условий труда;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- управления профессиональными рисками;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- организации и проведения наблюдения за состоянием здоровья работников;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-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- обеспечения оптимальных режимов труда и отдыха работников;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- обеспечения работников средствами индивидуальной и коллективной защиты, смывающими и обезвреживающими средствами;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- обеспечения работников молоком и другими равноценными пищевыми продуктами, лечебно-профилактическим питанием;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- обеспечения безопасного выполнения подрядных работ и снабжения безопасной продукцией;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"Планирование мероприятий по реализации процедур";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"Контроль функционирования СУОТ и мониторинг реализации процедур";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"Планирование улучшений функционирования СУОТ";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"Реагирование на аварии, несчастные случаи и профессиональные заболевания";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"Управление документами СУОТ".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 xml:space="preserve">9. Допускается объединение подразделов положения о </w:t>
      </w:r>
      <w:proofErr w:type="spellStart"/>
      <w:r w:rsidRPr="002D7173">
        <w:t>СУПБиОТ</w:t>
      </w:r>
      <w:proofErr w:type="spellEnd"/>
      <w:r w:rsidRPr="002D7173">
        <w:t xml:space="preserve"> с учетом особенностей ОПО.</w:t>
      </w: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Title"/>
        <w:jc w:val="center"/>
        <w:outlineLvl w:val="1"/>
        <w:rPr>
          <w:sz w:val="20"/>
          <w:szCs w:val="20"/>
        </w:rPr>
      </w:pPr>
      <w:r w:rsidRPr="002D7173">
        <w:rPr>
          <w:sz w:val="20"/>
          <w:szCs w:val="20"/>
        </w:rPr>
        <w:t>III. СИСТЕМА УПРАВЛЕНИЯ ПРОМЫШЛЕННОЙ БЕЗОПАСНОСТЬЮ</w:t>
      </w:r>
    </w:p>
    <w:p w:rsidR="00895C24" w:rsidRPr="002D7173" w:rsidRDefault="00895C24" w:rsidP="00895C24">
      <w:pPr>
        <w:pStyle w:val="ConsPlusTitle"/>
        <w:jc w:val="center"/>
        <w:rPr>
          <w:sz w:val="20"/>
          <w:szCs w:val="20"/>
        </w:rPr>
      </w:pPr>
      <w:r w:rsidRPr="002D7173">
        <w:rPr>
          <w:sz w:val="20"/>
          <w:szCs w:val="20"/>
        </w:rPr>
        <w:t>ЭКСПЛУАТИРУЮЩЕЙ ОРГАНИЗАЦИИ</w:t>
      </w: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Title"/>
        <w:jc w:val="center"/>
        <w:outlineLvl w:val="2"/>
        <w:rPr>
          <w:sz w:val="20"/>
          <w:szCs w:val="20"/>
        </w:rPr>
      </w:pPr>
      <w:r w:rsidRPr="002D7173">
        <w:rPr>
          <w:sz w:val="20"/>
          <w:szCs w:val="20"/>
        </w:rPr>
        <w:t>ЗАДАЧИ ЭКСПЛУАТИРУЮЩЕЙ ОРГАНИЗАЦИИ В ОБЛАСТИ</w:t>
      </w:r>
    </w:p>
    <w:p w:rsidR="00895C24" w:rsidRPr="002D7173" w:rsidRDefault="00895C24" w:rsidP="00895C24">
      <w:pPr>
        <w:pStyle w:val="ConsPlusTitle"/>
        <w:jc w:val="center"/>
      </w:pPr>
      <w:r w:rsidRPr="002D7173">
        <w:rPr>
          <w:sz w:val="20"/>
          <w:szCs w:val="20"/>
        </w:rPr>
        <w:t>ПРОМЫШЛЕННОЙ БЕЗОПАСНОСТИ</w:t>
      </w: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Normal"/>
        <w:ind w:firstLine="540"/>
        <w:jc w:val="both"/>
      </w:pPr>
      <w:r w:rsidRPr="002D7173">
        <w:t xml:space="preserve">10. В подразделе "Задачи эксплуатирующей организации в области ПБ" эксплуатирующая организация </w:t>
      </w:r>
      <w:r w:rsidRPr="002D7173">
        <w:lastRenderedPageBreak/>
        <w:t>должна указывать основные задачи в области ПБ: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а) контроль за соблюдением требований ПБ, установленных федеральными законами и иными нормативными правовыми актами Российской Федерации;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б) создание условий для укрепления производственной и технологической дисциплины путем мотивации работников ОПО к формированию заинтересованности в организации условий безопасной эксплуатации ОПО;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в) обеспечение противоаварийной устойчивости и снижения уровня несчастных случаев;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г) разработка методов сбора информации в области ПБ и оценка уровня безопасности производства, выявления потенциально опасных технологий, участков и рабочих мест;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д) финансирование мероприятий в области ПБ;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е) управление основными производственными рисками;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ж) взаимодействие с: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федеральными органами исполнительной власти при осуществлении федерального государственного надзора в области ПБ в порядке, установленном законодательством Российской Федерации (далее - контрольно-надзорные органы);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органами местного самоуправления;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профессиональными союзами, осуществляющими контроль за соблюдением прав и интересов работников ОПО (далее - профсоюзы);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научными организациями, деятельность которых связана с посещением ОПО (далее - научные организации);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з) подготовка и распространение на ОПО эксплуатирующей организации информации о состоянии ПБ.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Ежеквартальный контроль выполнения задач должен осуществлять руководитель эксплуатирующей организации.</w:t>
      </w: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Title"/>
        <w:jc w:val="center"/>
        <w:outlineLvl w:val="2"/>
        <w:rPr>
          <w:sz w:val="20"/>
          <w:szCs w:val="20"/>
        </w:rPr>
      </w:pPr>
      <w:r w:rsidRPr="002D7173">
        <w:rPr>
          <w:sz w:val="20"/>
          <w:szCs w:val="20"/>
        </w:rPr>
        <w:t>ОПИСАНИЕ СТРУКТУРЫ СИСТЕМЫ УПРАВЛЕНИЯ ПРОМЫШЛЕННОЙ</w:t>
      </w:r>
    </w:p>
    <w:p w:rsidR="00895C24" w:rsidRPr="002D7173" w:rsidRDefault="00895C24" w:rsidP="00895C24">
      <w:pPr>
        <w:pStyle w:val="ConsPlusTitle"/>
        <w:jc w:val="center"/>
        <w:rPr>
          <w:sz w:val="20"/>
          <w:szCs w:val="20"/>
        </w:rPr>
      </w:pPr>
      <w:r w:rsidRPr="002D7173">
        <w:rPr>
          <w:sz w:val="20"/>
          <w:szCs w:val="20"/>
        </w:rPr>
        <w:t>БЕЗОПАСНОСТЬЮ И ЕЕ МЕСТА В ОБЩЕЙ СИСТЕМЕ УПРАВЛЕНИЯ</w:t>
      </w:r>
    </w:p>
    <w:p w:rsidR="00895C24" w:rsidRPr="002D7173" w:rsidRDefault="00895C24" w:rsidP="00895C24">
      <w:pPr>
        <w:pStyle w:val="ConsPlusTitle"/>
        <w:jc w:val="center"/>
        <w:rPr>
          <w:sz w:val="20"/>
          <w:szCs w:val="20"/>
        </w:rPr>
      </w:pPr>
      <w:r w:rsidRPr="002D7173">
        <w:rPr>
          <w:sz w:val="20"/>
          <w:szCs w:val="20"/>
        </w:rPr>
        <w:t>ЭКСПЛУАТИРУЮЩЕЙ ОРГАНИЗАЦИИ</w:t>
      </w: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Normal"/>
        <w:ind w:firstLine="540"/>
        <w:jc w:val="both"/>
      </w:pPr>
      <w:r w:rsidRPr="002D7173">
        <w:t>11. В подразделе "Описание структуры СУПБ и ее места в общей системе управления эксплуатирующей организации" должны указываться внешние и внутренние органы управления ПБ эксплуатирующей организации.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12. К внешним органам управления ПБ относятся уполномоченные контрольно-надзорные органы, органы местного самоуправления, профсоюзы, а также по решению руководителя эксплуатирующей организации - научные организации.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13. К внутренним органам управления ПБ относятся структурные подразделения эксплуатирующей организации, которые формируются с учетом специфики деятельности эксплуатирующей организации.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14. В подразделе должны быть указаны уровни управления эксплуатирующей организации.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В качестве уровней управления эксплуатирующей организацией могут рассматриваться: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а) уровень производственной бригады;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б) уровень производственного участка;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в) уровень производственного цеха (структурного подразделения);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г) уровень филиала (обособленного структурного подразделения);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д) уровень службы (совокупности нескольких структурных подразделений);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е) уровень руководителя эксплуатирующей организации в целом.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С учетом специфики деятельности руководителя, структуры управления и численности работников эксплуатирующей организации для целей СУПБ могут устанавливаться и иные уровни управления.</w:t>
      </w: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Title"/>
        <w:jc w:val="center"/>
        <w:outlineLvl w:val="2"/>
        <w:rPr>
          <w:sz w:val="20"/>
          <w:szCs w:val="20"/>
        </w:rPr>
      </w:pPr>
      <w:r w:rsidRPr="002D7173">
        <w:rPr>
          <w:sz w:val="20"/>
          <w:szCs w:val="20"/>
        </w:rPr>
        <w:t>ПЕРЕЧЕНЬ ОПАСНЫХ ПРОИЗВОДСТВЕННЫХ ОБЪЕКТОВ ЭКСПЛУАТИРУЮЩЕЙ</w:t>
      </w:r>
    </w:p>
    <w:p w:rsidR="00895C24" w:rsidRPr="002D7173" w:rsidRDefault="00895C24" w:rsidP="00895C24">
      <w:pPr>
        <w:pStyle w:val="ConsPlusTitle"/>
        <w:jc w:val="center"/>
        <w:rPr>
          <w:sz w:val="20"/>
          <w:szCs w:val="20"/>
        </w:rPr>
      </w:pPr>
      <w:r w:rsidRPr="002D7173">
        <w:rPr>
          <w:sz w:val="20"/>
          <w:szCs w:val="20"/>
        </w:rPr>
        <w:t>ОРГАНИЗАЦИИ, НА КОТОРЫЕ РАСПРОСТРАНЯЕТСЯ ДЕЙСТВИЕ СИСТЕМЫ</w:t>
      </w:r>
    </w:p>
    <w:p w:rsidR="00895C24" w:rsidRPr="002D7173" w:rsidRDefault="00895C24" w:rsidP="00895C24">
      <w:pPr>
        <w:pStyle w:val="ConsPlusTitle"/>
        <w:jc w:val="center"/>
      </w:pPr>
      <w:r w:rsidRPr="002D7173">
        <w:rPr>
          <w:sz w:val="20"/>
          <w:szCs w:val="20"/>
        </w:rPr>
        <w:t>УПРАВЛЕНИЯ ПРОМЫШЛЕННОЙ БЕЗОПАСНОСТЬЮ</w:t>
      </w: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Normal"/>
        <w:ind w:firstLine="540"/>
        <w:jc w:val="both"/>
      </w:pPr>
      <w:r w:rsidRPr="002D7173">
        <w:t>15. В подразделе "Перечень ОПО эксплуатирующей организации, на которые распространяется действие СУПБ" необходимо указать: наименование, класс опасности, адрес местонахождения и регистрационный номер ОПО. Перечень должен быть утвержден руководителем эксплуатирующей организации.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Рекомендуемый образец перечня ОПО, на которые распространяются действия СУПБ, приведен в приложении № 1 к настоящему Типовому положению.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16. Регистрация ОПО осуществляется в соответствии с Правилами регистрации объектов в государственном реестре опасных производственных объектов, утвержденными постановлением Правительства Российской Федерации от 24 ноября 1998 г. № 1371 (Собрание законодательства Российской Федерации, 1998, № 48, ст. 5938; 2017, № 21, ст. 3024), и Требованиями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утвержденными приказом Федеральной службы по экологическому, технологическому и атомному надзору от 25 ноября 2016 г. № 495 (зарегистрирован Министерством юстиции Российской Федерации 22 февраля 2017 г., регистрационный № 45760).</w:t>
      </w: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Title"/>
        <w:jc w:val="center"/>
        <w:outlineLvl w:val="2"/>
        <w:rPr>
          <w:sz w:val="20"/>
          <w:szCs w:val="20"/>
        </w:rPr>
      </w:pPr>
      <w:r w:rsidRPr="002D7173">
        <w:rPr>
          <w:sz w:val="20"/>
          <w:szCs w:val="20"/>
        </w:rPr>
        <w:t>ФУНКЦИИ, ПРАВА И ОБЯЗАННОСТИ РУКОВОДИТЕЛЕЙ</w:t>
      </w:r>
    </w:p>
    <w:p w:rsidR="00895C24" w:rsidRPr="002D7173" w:rsidRDefault="00895C24" w:rsidP="00895C24">
      <w:pPr>
        <w:pStyle w:val="ConsPlusTitle"/>
        <w:jc w:val="center"/>
        <w:rPr>
          <w:sz w:val="20"/>
          <w:szCs w:val="20"/>
        </w:rPr>
      </w:pPr>
      <w:r w:rsidRPr="002D7173">
        <w:rPr>
          <w:sz w:val="20"/>
          <w:szCs w:val="20"/>
        </w:rPr>
        <w:t>ЭКСПЛУАТИРУЮЩИХ ОРГАНИЗАЦИЙ, ИХ ЗАМЕСТИТЕЛЕЙ, РАБОТНИКОВ</w:t>
      </w:r>
    </w:p>
    <w:p w:rsidR="00895C24" w:rsidRPr="002D7173" w:rsidRDefault="00895C24" w:rsidP="00895C24">
      <w:pPr>
        <w:pStyle w:val="ConsPlusTitle"/>
        <w:jc w:val="center"/>
        <w:rPr>
          <w:sz w:val="20"/>
          <w:szCs w:val="20"/>
        </w:rPr>
      </w:pPr>
      <w:r w:rsidRPr="002D7173">
        <w:rPr>
          <w:sz w:val="20"/>
          <w:szCs w:val="20"/>
        </w:rPr>
        <w:t>В ОБЛАСТИ ПРОМЫШЛЕННОЙ БЕЗОПАСНОСТИ</w:t>
      </w: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Normal"/>
        <w:ind w:firstLine="540"/>
        <w:jc w:val="both"/>
      </w:pPr>
      <w:r w:rsidRPr="002D7173">
        <w:t>17. В подразделе "Функции, права и обязанности руководителей эксплуатирующих организаций, их заместителей, работников в области ПБ", исходя из особенностей организации СУПБ в эксплуатирующей организации, должны быть указаны следующие функции работников эксплуатирующей организации: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а) организация и координация СУПБ;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б) принятие решений по обеспечению ПБ, в том числе по обеспечению необходимого и своевременного финансирования в области ПБ;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в) ежеквартальная подготовка и направление руководителю эксплуатирующей организации и управляющей комиссии по оценке состояния ПБ отчетной информации: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о выполнении плана мероприятий по обеспечению ПБ;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о проведении проверок соблюдения работниками ОПО требований ПБ;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об идентификации опасностей, оценке и управлении рисками на ОПО;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г) ознакомление с документами, фото- и видеоматериалами, необходимыми для оценки состояния ПБ на ОПО;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д) рассмотрение актов комплексных проверок соблюдения требований ПБ, проведенных контрольно-надзорными органами;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е) рассмотрение актов расследования причин аварий, инцидентов и несчастных случаев на ОПО;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ж) ежемесячный анализ аварий, инцидентов и несчастных случаев на ОПО;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з) ежегодная (по окончании календарного года) разработка плана мероприятий по обеспечению ПБ с учетом проведенного анализа причин возникновения аварий, инцидентов и несчастных случаев как на ОПО эксплуатирующей организации, так и на аналогичных ОПО других эксплуатирующих организаций;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и) ежегодный (по окончании календарного года) анализ эффективности СУПБ эксплуатирующей организации;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к) ежегодная (по окончании календарного года) разработка плана профилактических мероприятий по предупреждению аварий, инцидентов и несчастных случаев на ОПО (далее - план профилактических мероприятий) и плана мероприятий по совершенствованию СУПБ с учетом анализа эффективности СУПБ. План профилактических мероприятий и план мероприятий по совершенствованию СУПБ утверждает руководитель эксплуатирующей организации;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л) отстранение от работы лиц, не имеющих соответствующей квалификации, не прошедших своевременно подготовку и аттестацию по ПБ;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м) проведение приостановок работ, осуществляемых с нарушением требований ПБ, создающих угрозу жизни и здоровью работников ОПО, или работ, которые могут привести к аварии;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н) привлечение к ответственности лиц, нарушивших требования ПБ на ОПО;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о) доведение до сведения работников ОПО информации об изменениях требований ПБ, а также обеспечение наличия на рабочих местах эксплуатирующей организации действующих нормативных правовых актов, устанавливающих требования в области ПБ;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п) взаимодействие с контрольно-надзорными органами, местными органами управления, общественными организациями, научными организациями по вопросам ПБ;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р) изучение и распространение передового опыта в области ПБ.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18. Права работников эксплуатирующей организации должны быть определены руководителями эксплуатирующей организации.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19. Обязанности работников эксплуатирующей организации в области ПБ устанавливаются в зависимости от уровня управления. При этом на каждом уровне управления устанавливаются обязанности в области ПБ персонально для каждого работника эксплуатирующей организации: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bookmarkStart w:id="2" w:name="Par172"/>
      <w:bookmarkEnd w:id="2"/>
      <w:r w:rsidRPr="002D7173">
        <w:t>а) руководитель эксплуатирующей организации должен самостоятельно организовать: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техническую реализацию корпоративной политики в области ПБ;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работу службы ПБ и ОТ для проведения мероприятий по обеспечению требований ПБ;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разработку проектной и технической документации в соответствии с требованиями ПБ, ее согласование и утверждение, реализацию и контроль принятых технических решений;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определение особо опасных зон и выработку дополнительных мер безопасного ведения работ в них;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разработку технических решений и контроль выполнения мероприятий по ПБ;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контроль за работоспособностью многофункциональной системы безопасности (далее - МФСБ);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контроль за соблюдением технических решений локальных проектов на ОПО;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соблюдение порядка выдачи заданий на производство работ;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работу оперативно-диспетчерской службы;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контроль посещения рабочих мест ОПО лицами, ответственными за ПБ, на всех уровнях управления эксплуатирующей организации, а также анализирует причины аварий, инцидентов и несчастных случаев на ОПО;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bookmarkStart w:id="3" w:name="Par183"/>
      <w:bookmarkEnd w:id="3"/>
      <w:r w:rsidRPr="002D7173">
        <w:t>б) руководитель эксплуатирующей организации через своих заместителей, руководителей структурных подразделений должен организовать: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техническую реализацию корпоративной политики в области ПБ;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работу службы ПБ и ОТ для проведения мероприятий по обеспечению требований ПБ;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разработку проектной и технической документации в соответствии с требованиями ПБ, ее согласование и утверждение, реализацию и контроль принятых технических решений;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определение особо опасных зон и выработку дополнительных мер безопасного ведения работ в них;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разработку технических решений и контроль выполнения мероприятий по ПБ;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контроль за работоспособностью МФСБ;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контроль за соблюдением технических решений локальных проектов на ОПО;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соблюдение порядка выдачи заданий на производство работ, работу оперативно-диспетчерской службы, а также анализ причин аварий, инцидентов и несчастных случаев на ОПО;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bookmarkStart w:id="4" w:name="Par192"/>
      <w:bookmarkEnd w:id="4"/>
      <w:r w:rsidRPr="002D7173">
        <w:t>в) служба ПБ и ОТ должна: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организовать и координировать СУПБ в эксплуатирующей организации;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принимать решения по обеспечению и повышению уровня ПБ в эксплуатирующей организации (в том числе по обеспечению необходимого и своевременного финансирования в области ПБ);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ежеквартально (по решению руководителя эксплуатирующей организации) рассматривать и отчитываться по структурным подразделениям в управляющей комиссии по оценке состояния ПБ по вопросам ПБ по: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- идентификации опасностей, оценке и управлению рисками на ОПО;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- проведению проверок руководителем и главным инженером эксплуатирующей организации за соблюдением работниками ОПО требований ПБ;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- выполнению комплекса профилактических мероприятий с учетом потенциальной опасности, различных видов применяемых технологий на определенном производственном объекте ОПО;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рассматривать акты проверок соблюдения требований ПБ, проведенных контрольно-надзорными органами;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рассматривать акты расследования причин аварий, инцидентов и несчастных случаев на ОПО;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ежемесячно рассматривать и направлять на утверждение руководителю эксплуатирующей организации анализ уровня безопасности ОПО;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ежемесячно рассматривать акты целевых и комплексных проверок ОПО соблюдения требований ПБ, проведенных службой ПБ и ОТ;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ежегодно рассматривать и направлять на утверждение руководителю эксплуатирующей организации комплекс мероприятий по обеспечению ПБ по всем основным направлениям деятельности ОПО и анализ причин возникновения аварий, инцидентов и несчастных случаев на ОПО;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ежегодно рассматривать и направлять на утверждение руководителю эксплуатирующей организации график проведения целевых и комплексных проверок соблюдения требований ПБ на ОПО;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ежегодно рассматривать и направлять на утверждение руководителю эксплуатирующей организации анализ эффективности СУПБ, план профилактических мероприятий, план мероприятий по совершенствованию СУПБ;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осуществлять проверки за соблюдением работниками ОПО требований ПБ с выявлением опасностей и оценкой рисков;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выдавать руководителям служб и отделов, начальникам участков (цехов) обязательные для исполнения предписания об устранении нарушений требований ПБ;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отстранять от работы лиц, не прошедших своевременно подготовку и аттестацию по ПБ;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приостанавливать работы, осуществляемые с нарушением требований ПБ, создающие угрозу жизни и здоровью работников ОПО, или работы, которые могут привести к аварии, инциденту и несчастному случаю на ОПО;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привлекать к ответственности лиц, нарушивших требования ПБ;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доводить до сведения работников ОПО информацию об изменениях требований ПБ, а также обеспечить эксплуатирующую организацию указанными документами;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bookmarkStart w:id="5" w:name="Par212"/>
      <w:bookmarkEnd w:id="5"/>
      <w:r w:rsidRPr="002D7173">
        <w:t>г) руководитель структурного подразделения должен: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контролировать соблюдение в структурных подразделениях эксплуатирующей организации требований ПБ;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обеспечивать планирование средств в бюджет эксплуатирующей организации, необходимых для соблюдения требований ПБ;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обеспечивать разработку, финансирование и реализацию плана профилактических мероприятий и плана мероприятий по совершенствованию СУПБ с учетом анализа эффективности СУПБ;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руководить работой по соблюдению требований ПБ эксплуатирующей организации;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определять перечень обязательной документации ПБ, организовывать контроль за ее наличием и правильным ведением;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руководить работой по безопасной эксплуатации на ОПО;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организовать взаимодействие с контрольно-надзорными органами, структурными подразделениями эксплуатирующей организации;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организовать внесение изменений в производственно-технические документы при изменении законодательной и нормативной правовой базы;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принимать соответствующие организационные решения для укомплектованности штата в структурных подразделениях эксплуатирующей организации;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давать соответствующие указания о расследовании аварий, инцидентов и несчастных случаев на ОПО;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распределять и закреплять ответственность за исполнение требуемых контрольно-надзорными органами мероприятий;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организовать аттестацию работников ОПО;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принимать решение и организовать выполнение соответствующих организационных и технических мероприятий, обеспечивающих ПБ на ОПО;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принимать к исполнению предписывающие документы по устранению нарушений требований ПБ, ставить соответствующие задачи для устранения нарушений требований ПБ;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координировать действия всех служб и участков структурного подразделения с целью обеспечения достоверности, полноты, оперативности и своевременности информации об устранении нарушений требований ПБ;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инициировать расследование несчастных случаев на ОПО в соответствии с законодательством Российской Федерации;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давать соответствующие указания о проведении профессионального обучения работников ОПО, обучения безопасным методам выполнения работ;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организовать проведение поведенческих бесед в структурных подразделениях с нарушителями требований ПБ;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bookmarkStart w:id="6" w:name="Par231"/>
      <w:bookmarkEnd w:id="6"/>
      <w:r w:rsidRPr="002D7173">
        <w:t>д) начальник производственного участка должен: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обеспечивать согласование нарядов участков и подрядных организаций с целью соблюдения технологии и ПБ на ОПО;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контролировать соблюдение нарядной системы, выдачу нарядов на устранение нарушений требований ПБ;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принимать меры по устранению нарушений технологии, отступлений от паспортов и проектов производства работ;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формировать сменные производственные задания участкам ОПО исходя из оперативного положения на рабочих местах;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утверждать наряды на производство работ на ОПО, учитывая необходимый объем работ по устранению выявленных нарушений требований ПБ, а также по выполнению предписаний контрольно-надзорных органов;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корректировать сменные наряды участкам при поломке механизмов, возникновении угрозы аварий, инцидентов и несчастных случаев на ОПО, изменении горно-геологических и горнотехнических условий;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давать указания об устранении выявленных нарушений требований ПБ на участках и вносит их в наряды для производственных бригад;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контролировать соблюдение графика работы технологического транспорта, режим работы подъемных установок;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контролировать состояние оборудования, обеспечивающего жизнедеятельность и безопасную работу на ОПО;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контролировать выполнение работ повышенной опасности;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контролировать соблюдение требований ПБ на уровне производственных бригад;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организовать оперативное восстановление (ремонт) оборудования, оказывающего влияние на безопасную работу ОПО;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участвовать в работе комиссии по внутреннему расследованию аварий, инцидентов и несчастных случаев на ОПО;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участвовать в разработке предложений по структурным изменениям СУПБ в соответствии с должностными инструкциями;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bookmarkStart w:id="7" w:name="Par246"/>
      <w:bookmarkEnd w:id="7"/>
      <w:r w:rsidRPr="002D7173">
        <w:t>е) мастер, бригадир производственной бригады должны: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проверять обеспеченность работников ОПО техническими инструментами, необходимыми для выполнения наряда;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производить расстановку исполнителей работ по рабочим местам в соответствии с квалификацией и опытом работы;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контролировать выполнение работ в течение смены, выявляет и устраняет причины нарушений требований ПБ;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обеспечивать соблюдение требований ПБ на ОПО;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принимать оперативные меры по устранению возникших неисправностей, отказов в работе технологического оборудования;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контролировать наличие и исправность противопожарного инвентаря, средств тушения пожаров;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контролировать безопасную работу машин и механизмов при производстве работ на ОПО;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обеспечивать соблюдение требований к технической эксплуатации оборудования на ОПО;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запрещать выполнение работ при нарушении требований ПБ, технической документации на ведение работ, технологии производства;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участвовать в работе комиссии по внутреннему расследованию аварий, инцидентов и несчастных случаев на ОПО;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участвовать в разработке предложений по структурным изменениям СУПБ в соответствии с должностными инструкциями;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bookmarkStart w:id="8" w:name="Par258"/>
      <w:bookmarkEnd w:id="8"/>
      <w:r w:rsidRPr="002D7173">
        <w:t>ж) работник ОПО должен: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соблюдать положения нормативных правовых актов, устанавливающих требования ПБ, а также правила ведения работ на ОПО и порядок действий при авариях, инцидентах и несчастных случаях на ОПО;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проходить подготовку и аттестацию в области ПБ;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незамедлительно ставить в известность своего непосредственного руководителя или в установленном порядке других должностных лиц об авариях, инцидентах и несчастных случаях на ОПО;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приостанавливать работу при авариях, инцидентах и несчастных случаях на ОПО;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участвовать в проведении работ по локализации аварии на ОПО.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20. Руководитель эксплуатирующей организации вправе дополнять (сокращать) функции и обязанности работников эксплуатирующей организации исходя из специфики эксплуатируемых ОПО.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21. По решению руководителя эксплуатирующей организацией допускается совмещение функций в области ПБ и ОТ с учетом специфики ОПО. Рекомендуемый образец совмещения обязанностей в области ПБ и ОТ приведен в приложении № 2 к настоящему Типовому положению.</w:t>
      </w: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Title"/>
        <w:jc w:val="center"/>
        <w:outlineLvl w:val="2"/>
        <w:rPr>
          <w:sz w:val="20"/>
          <w:szCs w:val="20"/>
        </w:rPr>
      </w:pPr>
      <w:r w:rsidRPr="002D7173">
        <w:rPr>
          <w:sz w:val="20"/>
          <w:szCs w:val="20"/>
        </w:rPr>
        <w:t>ПОРЯДОК ПРОВЕДЕНИЯ КОНСУЛЬТАЦИЙ С РАБОТНИКАМИ ОПАСНЫХ</w:t>
      </w:r>
    </w:p>
    <w:p w:rsidR="00895C24" w:rsidRPr="002D7173" w:rsidRDefault="00895C24" w:rsidP="00895C24">
      <w:pPr>
        <w:pStyle w:val="ConsPlusTitle"/>
        <w:jc w:val="center"/>
        <w:rPr>
          <w:sz w:val="20"/>
          <w:szCs w:val="20"/>
        </w:rPr>
      </w:pPr>
      <w:r w:rsidRPr="002D7173">
        <w:rPr>
          <w:sz w:val="20"/>
          <w:szCs w:val="20"/>
        </w:rPr>
        <w:t>ПРОИЗВОДСТВЕННЫХ ОБЪЕКТОВ И ИХ ПРЕДСТАВИТЕЛЯМИ ПО ВОПРОСАМ</w:t>
      </w:r>
    </w:p>
    <w:p w:rsidR="00895C24" w:rsidRPr="002D7173" w:rsidRDefault="00895C24" w:rsidP="00895C24">
      <w:pPr>
        <w:pStyle w:val="ConsPlusTitle"/>
        <w:jc w:val="center"/>
      </w:pPr>
      <w:r w:rsidRPr="002D7173">
        <w:rPr>
          <w:sz w:val="20"/>
          <w:szCs w:val="20"/>
        </w:rPr>
        <w:t>ОБЕСПЕЧЕНИЯ ПРОМЫШЛЕННОЙ БЕЗОПАСНОСТИ</w:t>
      </w: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Normal"/>
        <w:ind w:firstLine="540"/>
        <w:jc w:val="both"/>
      </w:pPr>
      <w:r w:rsidRPr="002D7173">
        <w:t>22. В подразделе "Порядок проведения консультаций с работниками ОПО и их представителями по вопросам обеспечения ПБ" указываются: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должности работников эксплуатирующей организации, которые проводят консультирование работников ОПО по вопросам обеспечения ПБ;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время и место проведения устных консультаций;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форма и срок предоставления письменных консультаций;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места размещения стендов с информацией о дополнительных устных консультациях (в комнате выдачи нарядов технологического участка или в административно-бытовом комплексе ОПО).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Время проведения устных консультаций на ОПО определяется техническим руководителем.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23. В подразделе "Порядок проведения консультаций с работниками ОПО и их представителями по вопросам обеспечения ПБ" указываются вопросы, рассматриваемые при устной и письменной консультациях, в том числе: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права и обязанности работников ОПО в части выполнения требований ПБ на рабочих местах;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изменения действующих требований ПБ;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необходимость соответствия ОПО требованиям ПБ;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последствия несвоевременной подготовки и аттестации по ПБ, а также нарушения требования ПБ на ОПО;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иные вопросы, отнесенные к компетенции лиц, ответственных за ПБ.</w:t>
      </w: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Title"/>
        <w:jc w:val="center"/>
        <w:outlineLvl w:val="2"/>
        <w:rPr>
          <w:sz w:val="20"/>
          <w:szCs w:val="20"/>
        </w:rPr>
      </w:pPr>
      <w:r w:rsidRPr="002D7173">
        <w:rPr>
          <w:sz w:val="20"/>
          <w:szCs w:val="20"/>
        </w:rPr>
        <w:t>ОРГАНИЗАЦИЯ МАТЕРИАЛЬНОГО И ФИНАНСОВОГО ОБЕСПЕЧЕНИЯ</w:t>
      </w:r>
    </w:p>
    <w:p w:rsidR="00895C24" w:rsidRPr="002D7173" w:rsidRDefault="00895C24" w:rsidP="00895C24">
      <w:pPr>
        <w:pStyle w:val="ConsPlusTitle"/>
        <w:jc w:val="center"/>
        <w:rPr>
          <w:sz w:val="20"/>
          <w:szCs w:val="20"/>
        </w:rPr>
      </w:pPr>
      <w:r w:rsidRPr="002D7173">
        <w:rPr>
          <w:sz w:val="20"/>
          <w:szCs w:val="20"/>
        </w:rPr>
        <w:t>МЕРОПРИЯТИЙ, ОСУЩЕСТВЛЯЕМЫХ В РАМКАХ СИСТЕМЫ УПРАВЛЕНИЯ</w:t>
      </w:r>
    </w:p>
    <w:p w:rsidR="00895C24" w:rsidRPr="002D7173" w:rsidRDefault="00895C24" w:rsidP="00895C24">
      <w:pPr>
        <w:pStyle w:val="ConsPlusTitle"/>
        <w:jc w:val="center"/>
      </w:pPr>
      <w:r w:rsidRPr="002D7173">
        <w:rPr>
          <w:sz w:val="20"/>
          <w:szCs w:val="20"/>
        </w:rPr>
        <w:t>ПРОМЫШЛЕННОЙ БЕЗОПАСНОСТЬЮ</w:t>
      </w: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Normal"/>
        <w:ind w:firstLine="540"/>
        <w:jc w:val="both"/>
      </w:pPr>
      <w:r w:rsidRPr="002D7173">
        <w:t>24. В подразделе "Организация материального и финансового обеспечения мероприятий, осуществляемых в рамках СУПБ" указывается объем средств, необходимый для реализации мероприятий, осуществляемых в рамках СУПБ. Источник средств финансирования мероприятий, осуществляемых в рамках СУПБ, определяется руководителем эксплуатирующей организации.</w:t>
      </w: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Title"/>
        <w:jc w:val="center"/>
        <w:outlineLvl w:val="2"/>
        <w:rPr>
          <w:sz w:val="20"/>
          <w:szCs w:val="20"/>
        </w:rPr>
      </w:pPr>
      <w:r w:rsidRPr="002D7173">
        <w:rPr>
          <w:sz w:val="20"/>
          <w:szCs w:val="20"/>
        </w:rPr>
        <w:t>ПОРЯДОК ПЛАНИРОВАНИЯ РАБОТ, ОСУЩЕСТВЛЯЕМЫХ В РАМКАХ</w:t>
      </w:r>
    </w:p>
    <w:p w:rsidR="00895C24" w:rsidRPr="002D7173" w:rsidRDefault="00895C24" w:rsidP="00895C24">
      <w:pPr>
        <w:pStyle w:val="ConsPlusTitle"/>
        <w:jc w:val="center"/>
        <w:rPr>
          <w:sz w:val="20"/>
          <w:szCs w:val="20"/>
        </w:rPr>
      </w:pPr>
      <w:r w:rsidRPr="002D7173">
        <w:rPr>
          <w:sz w:val="20"/>
          <w:szCs w:val="20"/>
        </w:rPr>
        <w:t>СИСТЕМЫ УПРАВЛЕНИЯ ПРОМЫШЛЕННОЙ БЕЗОПАСНОСТЬЮ, И ПЕРЕЧЕНЬ</w:t>
      </w:r>
    </w:p>
    <w:p w:rsidR="00895C24" w:rsidRPr="002D7173" w:rsidRDefault="00895C24" w:rsidP="00895C24">
      <w:pPr>
        <w:pStyle w:val="ConsPlusTitle"/>
        <w:jc w:val="center"/>
        <w:rPr>
          <w:sz w:val="20"/>
          <w:szCs w:val="20"/>
        </w:rPr>
      </w:pPr>
      <w:r w:rsidRPr="002D7173">
        <w:rPr>
          <w:sz w:val="20"/>
          <w:szCs w:val="20"/>
        </w:rPr>
        <w:t>ДОКУМЕНТОВ ПЛАНИРОВАНИЯ МЕРОПРИЯТИЙ ПО СНИЖЕНИЮ РИСКА</w:t>
      </w:r>
    </w:p>
    <w:p w:rsidR="00895C24" w:rsidRPr="002D7173" w:rsidRDefault="00895C24" w:rsidP="00895C24">
      <w:pPr>
        <w:pStyle w:val="ConsPlusTitle"/>
        <w:jc w:val="center"/>
        <w:rPr>
          <w:sz w:val="20"/>
          <w:szCs w:val="20"/>
        </w:rPr>
      </w:pPr>
      <w:r w:rsidRPr="002D7173">
        <w:rPr>
          <w:sz w:val="20"/>
          <w:szCs w:val="20"/>
        </w:rPr>
        <w:t>АВАРИЙ НА ОПАСНЫХ ПРОИЗВОДСТВЕННЫХ ОБЪЕКТАХ</w:t>
      </w: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Normal"/>
        <w:ind w:firstLine="540"/>
        <w:jc w:val="both"/>
      </w:pPr>
      <w:bookmarkStart w:id="9" w:name="Par295"/>
      <w:bookmarkEnd w:id="9"/>
      <w:r w:rsidRPr="002D7173">
        <w:t>25. В подразделе "Порядок планирования работ, осуществляемых в рамках СУПБ, и перечень документов планирования мероприятий по снижению риска аварий на ОПО" указываются планы мероприятий по обеспечению ПБ, профилактических мероприятий и планы мероприятий по совершенствованию СУПБ (далее - планы мероприятий).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Структура и содержание планов мероприятий определяются руководителем эксплуатирующей организации.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Планы мероприятий пересматриваются по окончании календарного года на основании анализа: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аварий, инцидентов и несчастных случаев на ОПО;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эффективности СУПБ эксплуатирующей организации.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В подразделе "Порядок планирования работ, осуществляемых в рамках СУПБ, и перечень документов планирования мероприятий по снижению риска аварий на ОПО" также указывается список лиц, контролирующих выполнение планов мероприятий: технический руководитель, руководитель эксплуатирующей организации, представители контрольно-надзорных органов, а также при необходимости органов местного самоуправления, профсоюзов, научных организаций для изучения динамики выполнения запланированных мероприятий.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Отчеты о выполнении планов мероприятий должны размещаться на официальном сайте эксплуатирующей организации (при наличии).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bookmarkStart w:id="10" w:name="Par302"/>
      <w:bookmarkEnd w:id="10"/>
      <w:r w:rsidRPr="002D7173">
        <w:t>26. На основании планов мероприятий, указанных в пункте 25 настоящего Типового положения, работники, принимающие управленческие решения на производственных объектах, должны разрабатываться оперативные планы работы по ПБ служб, участков, цехов (далее - оперативные планы). Ежеквартально должна проводиться проверка реализации оперативных планов руководителем эксплуатирующей организации.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27. Перечень документов планирования мероприятий по снижению риска аварий на ОПО включает планы мероприятий, указанные в пункте 26 настоящего Типового положения, а также паспорта безопасности ОПО, разработанные в соответствии с типовым паспортом безопасности опасного объекта,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 от 4 ноября 2004 г. № 506 (зарегистрирован Министерством юстиции Российской Федерации 22 декабря 2004 г., регистрационный № 6218).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28. Руководитель эксплуатирующей организации вправе дополнять перечень документов планирования мероприятий по снижению риска аварий на ОПО в зависимости от их особенностей.</w:t>
      </w: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Title"/>
        <w:jc w:val="center"/>
        <w:outlineLvl w:val="2"/>
        <w:rPr>
          <w:sz w:val="20"/>
          <w:szCs w:val="20"/>
        </w:rPr>
      </w:pPr>
      <w:r w:rsidRPr="002D7173">
        <w:rPr>
          <w:sz w:val="20"/>
          <w:szCs w:val="20"/>
        </w:rPr>
        <w:t>ПОРЯДОК ПРОВЕДЕНИЯ АНАЛИЗА ФУНКЦИОНИРОВАНИЯ</w:t>
      </w:r>
    </w:p>
    <w:p w:rsidR="00895C24" w:rsidRPr="002D7173" w:rsidRDefault="00895C24" w:rsidP="00895C24">
      <w:pPr>
        <w:pStyle w:val="ConsPlusTitle"/>
        <w:jc w:val="center"/>
        <w:rPr>
          <w:sz w:val="20"/>
          <w:szCs w:val="20"/>
        </w:rPr>
      </w:pPr>
      <w:r w:rsidRPr="002D7173">
        <w:rPr>
          <w:sz w:val="20"/>
          <w:szCs w:val="20"/>
        </w:rPr>
        <w:t>СИСТЕМЫ УПРАВЛЕНИЯ ПРОМЫШЛЕННОЙ БЕЗОПАСНОСТЬЮ, РАЗРАБОТКИ</w:t>
      </w:r>
    </w:p>
    <w:p w:rsidR="00895C24" w:rsidRPr="002D7173" w:rsidRDefault="00895C24" w:rsidP="00895C24">
      <w:pPr>
        <w:pStyle w:val="ConsPlusTitle"/>
        <w:jc w:val="center"/>
        <w:rPr>
          <w:sz w:val="20"/>
          <w:szCs w:val="20"/>
        </w:rPr>
      </w:pPr>
      <w:r w:rsidRPr="002D7173">
        <w:rPr>
          <w:sz w:val="20"/>
          <w:szCs w:val="20"/>
        </w:rPr>
        <w:t>И ОСУЩЕСТВЛЕНИЯ КОРРЕКТИРУЮЩИХ МЕРОПРИЯТИЙ, НАПРАВЛЕННЫХ</w:t>
      </w:r>
    </w:p>
    <w:p w:rsidR="00895C24" w:rsidRPr="002D7173" w:rsidRDefault="00895C24" w:rsidP="00895C24">
      <w:pPr>
        <w:pStyle w:val="ConsPlusTitle"/>
        <w:jc w:val="center"/>
        <w:rPr>
          <w:sz w:val="20"/>
          <w:szCs w:val="20"/>
        </w:rPr>
      </w:pPr>
      <w:r w:rsidRPr="002D7173">
        <w:rPr>
          <w:sz w:val="20"/>
          <w:szCs w:val="20"/>
        </w:rPr>
        <w:t>НА УСТРАНЕНИЕ ВЫЯВЛЕННЫХ НЕСООТВЕТСТВИЙ ТРЕБОВАНИЯМ</w:t>
      </w:r>
    </w:p>
    <w:p w:rsidR="00895C24" w:rsidRPr="002D7173" w:rsidRDefault="00895C24" w:rsidP="00895C24">
      <w:pPr>
        <w:pStyle w:val="ConsPlusTitle"/>
        <w:jc w:val="center"/>
        <w:rPr>
          <w:sz w:val="20"/>
          <w:szCs w:val="20"/>
        </w:rPr>
      </w:pPr>
      <w:r w:rsidRPr="002D7173">
        <w:rPr>
          <w:sz w:val="20"/>
          <w:szCs w:val="20"/>
        </w:rPr>
        <w:t>ПРОМЫШЛЕННОЙ БЕЗОПАСНОСТИ И ПОВЫШЕНИЕ УРОВНЯ</w:t>
      </w:r>
    </w:p>
    <w:p w:rsidR="00895C24" w:rsidRPr="002D7173" w:rsidRDefault="00895C24" w:rsidP="00895C24">
      <w:pPr>
        <w:pStyle w:val="ConsPlusTitle"/>
        <w:jc w:val="center"/>
      </w:pPr>
      <w:r w:rsidRPr="002D7173">
        <w:rPr>
          <w:sz w:val="20"/>
          <w:szCs w:val="20"/>
        </w:rPr>
        <w:t>ПРОМЫШЛЕННОЙ БЕЗОПАСНОСТИ</w:t>
      </w: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Normal"/>
        <w:ind w:firstLine="540"/>
        <w:jc w:val="both"/>
      </w:pPr>
      <w:r w:rsidRPr="002D7173">
        <w:t>29. В подразделе "Порядок проведения анализа функционирования СУПБ, разработки и осуществления корректирующих мероприятий, направленных на устранение выявленных несоответствий требованиям ПБ и повышение уровня ПБ" указываются: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порядок и результаты оценки достижения целей и задач эксплуатирующей организации в области ПБ, определенных в СУПБ, за отчетный период (календарный год);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сравнительный анализ эффективности организации СУПБ за отчетный период (календарный год) с предыдущими годами;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выявленные недостатки в организации СУПБ за отчетный период (календарный год) (в случае выявления недостатков вносятся изменения в СУПБ);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приоритеты рационального планирования и непрерывного совершенствования в части организации ПБ на ОПО.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30. При проведении анализа функционирования СУПБ необходимо учитывать: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результаты расследования аварий, инцидентов и несчастных случаев на ОПО;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количество аварий, инцидентов и несчастных случаев на ОПО за отчетный период (календарный год);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количество нарушений требований ПБ;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 xml:space="preserve">коэффициент частоты и тяжести </w:t>
      </w:r>
      <w:proofErr w:type="spellStart"/>
      <w:r w:rsidRPr="002D7173">
        <w:t>травмирования</w:t>
      </w:r>
      <w:proofErr w:type="spellEnd"/>
      <w:r w:rsidRPr="002D7173">
        <w:t xml:space="preserve"> в зависимости от количества отработанных человеко-часов;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 xml:space="preserve">коэффициент </w:t>
      </w:r>
      <w:proofErr w:type="spellStart"/>
      <w:r w:rsidRPr="002D7173">
        <w:t>травмирования</w:t>
      </w:r>
      <w:proofErr w:type="spellEnd"/>
      <w:r w:rsidRPr="002D7173">
        <w:t xml:space="preserve"> на миллион тонн угля;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индекс производственных несчастных случаев;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 xml:space="preserve">коэффициент тяжести </w:t>
      </w:r>
      <w:proofErr w:type="spellStart"/>
      <w:r w:rsidRPr="002D7173">
        <w:t>травмирования</w:t>
      </w:r>
      <w:proofErr w:type="spellEnd"/>
      <w:r w:rsidRPr="002D7173">
        <w:t>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результаты соответствия ведения работ проектным решениям;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результаты соответствия материально-технического снабжения требованиям ПБ;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дополнительные факторы, которые могут влиять на функционирование СУПБ.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С результатами и выводами анализа эффективности СУПБ необходимо ознакомить работников ОПО под роспись.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31. В соответствии с выводами анализа эффективности СУПБ при необходимости принимается решение о внесении изменений в СУПБ.</w:t>
      </w: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Title"/>
        <w:jc w:val="center"/>
        <w:outlineLvl w:val="2"/>
        <w:rPr>
          <w:sz w:val="20"/>
          <w:szCs w:val="20"/>
        </w:rPr>
      </w:pPr>
      <w:r w:rsidRPr="002D7173">
        <w:rPr>
          <w:sz w:val="20"/>
          <w:szCs w:val="20"/>
        </w:rPr>
        <w:t>ОРГАНИЗАЦИЯ ИНФОРМАЦИОННОГО ОБЕСПЕЧЕНИЯ В РАМКАХ СИСТЕМЫ</w:t>
      </w:r>
    </w:p>
    <w:p w:rsidR="00895C24" w:rsidRPr="002D7173" w:rsidRDefault="00895C24" w:rsidP="00895C24">
      <w:pPr>
        <w:pStyle w:val="ConsPlusTitle"/>
        <w:jc w:val="center"/>
        <w:rPr>
          <w:sz w:val="20"/>
          <w:szCs w:val="20"/>
        </w:rPr>
      </w:pPr>
      <w:r w:rsidRPr="002D7173">
        <w:rPr>
          <w:sz w:val="20"/>
          <w:szCs w:val="20"/>
        </w:rPr>
        <w:t>УПРАВЛЕНИЯ ПРОМЫШЛЕННОЙ БЕЗОПАСНОСТЬЮ</w:t>
      </w: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Normal"/>
        <w:ind w:firstLine="540"/>
        <w:jc w:val="both"/>
      </w:pPr>
      <w:r w:rsidRPr="002D7173">
        <w:t>32. В подразделе "Организация информационного обеспечения в рамках СУПБ" указываются применяемые средства получения информации по ПБ, такие как: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стенды по ПБ (размещаются в местах массового скопления работников ОПО и должны содержать информацию о текущем количестве аварий, инцидентов и несчастных случаев на ОПО);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инструкции по безопасным методам производства работ к каждой отдельной профессии или виду работ;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видеоролики по безопасным методам производства работ;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обзоры аварий, инцидентов и несчастных случаев на ОПО за истекший месяц;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proofErr w:type="spellStart"/>
      <w:r w:rsidRPr="002D7173">
        <w:t>видеореконструкции</w:t>
      </w:r>
      <w:proofErr w:type="spellEnd"/>
      <w:r w:rsidRPr="002D7173">
        <w:t xml:space="preserve"> тяжелых несчастных случаев в целях визуализации причин и последствий несчастных случаев на ОПО;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справочные правовые системы на рабочих местах для лиц, ответственных за ПБ;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системы связи, оповещения и определения местоположения персонала, занятого на ОПО, входящие в МФСБ на ОПО.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33. Информационное обеспечение проводится для: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оперативного оповещения работников ОПО и подрядных организаций, осуществляющих свою деятельность на ОПО;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ознакомления работников ОПО с результатами расследования аварий, инцидентов и несчастных случаев на ОПО и планом профилактических мероприятий;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раскрытия информации об авариях, инцидентах и несчастных случаях на ОПО;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визуализации безопасных методов производства работ и последствий нарушения требований ПБ работникам ОПО;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доступности использования федеральных норм и правил в области ПБ для лиц, ответственных за ПБ.</w:t>
      </w: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Title"/>
        <w:jc w:val="center"/>
        <w:outlineLvl w:val="2"/>
        <w:rPr>
          <w:sz w:val="20"/>
          <w:szCs w:val="20"/>
        </w:rPr>
      </w:pPr>
      <w:r w:rsidRPr="002D7173">
        <w:rPr>
          <w:sz w:val="20"/>
          <w:szCs w:val="20"/>
        </w:rPr>
        <w:t>ПОРЯДОК ПРОВЕДЕНИЯ ПРЕДАТТЕСТАЦИОННОЙ ПОДГОТОВКИ</w:t>
      </w:r>
    </w:p>
    <w:p w:rsidR="00895C24" w:rsidRPr="002D7173" w:rsidRDefault="00895C24" w:rsidP="00895C24">
      <w:pPr>
        <w:pStyle w:val="ConsPlusTitle"/>
        <w:jc w:val="center"/>
        <w:rPr>
          <w:sz w:val="20"/>
          <w:szCs w:val="20"/>
        </w:rPr>
      </w:pPr>
      <w:r w:rsidRPr="002D7173">
        <w:rPr>
          <w:sz w:val="20"/>
          <w:szCs w:val="20"/>
        </w:rPr>
        <w:t>И АТТЕСТАЦИИ В ОБЛАСТИ ПРОМЫШЛЕННОЙ БЕЗОПАСНОСТИ</w:t>
      </w:r>
    </w:p>
    <w:p w:rsidR="00895C24" w:rsidRPr="002D7173" w:rsidRDefault="00895C24" w:rsidP="00895C24">
      <w:pPr>
        <w:pStyle w:val="ConsPlusTitle"/>
        <w:jc w:val="center"/>
        <w:rPr>
          <w:sz w:val="20"/>
          <w:szCs w:val="20"/>
        </w:rPr>
      </w:pPr>
      <w:r w:rsidRPr="002D7173">
        <w:rPr>
          <w:sz w:val="20"/>
          <w:szCs w:val="20"/>
        </w:rPr>
        <w:t>РУКОВОДИТЕЛЕЙ И РАБОТНИКОВ ЭКСПЛУАТИРУЮЩЕЙ ОРГАНИЗАЦИИ</w:t>
      </w: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Normal"/>
        <w:ind w:firstLine="540"/>
        <w:jc w:val="both"/>
      </w:pPr>
      <w:r w:rsidRPr="002D7173">
        <w:t xml:space="preserve">34. Подраздел "Порядок проведения </w:t>
      </w:r>
      <w:proofErr w:type="spellStart"/>
      <w:r w:rsidRPr="002D7173">
        <w:t>предаттестационной</w:t>
      </w:r>
      <w:proofErr w:type="spellEnd"/>
      <w:r w:rsidRPr="002D7173">
        <w:t xml:space="preserve"> подготовки и аттестации в области ПБ руководителей и работников эксплуатирующих организаций" разрабатывается в соответствии с Положением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утвержденным приказом Федеральной службы по экологическому, технологическому и атомному надзору от 29 января 2007 г. № 37 (зарегистрирован Министерством юстиции Российской Федерации 22 марта 2007 г., регистрационный № 9133), с изменениями, внесенными приказами Федеральной службы по экологическому, технологическому и атомному надзору от 5 июля 2007 г. № 450 (зарегистрирован Министерством юстиции Российской Федерации 23 июля 2007 г., регистрационный № 9881), от 27 августа 2010 г. № 823 (зарегистрирован Министерством юстиции Российской Федерации 7 сентября 2010 г., регистрационный № 18370), от 15 декабря 2011 г. № 714 (зарегистрирован Министерством юстиции Российской Федерации 8 февраля 2012 г., регистрационный № 23166), от 19 декабря 2012 г. № 739 (зарегистрирован Министерством юстиции Российской Федерации 5 апреля 2013 г., регистрационный № 28002), от 6 декабря 2013 г. № 591 (зарегистрирован Министерством юстиции Российской Федерации 14 марта 2014 г., регистрационный № 31601), от 30 июня 2015 г. № 251 (зарегистрирован Министерством юстиции Российской Федерации 27 июля 2015 г., регистрационный № 38208) (далее - Приказ № 37).</w:t>
      </w: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Title"/>
        <w:jc w:val="center"/>
        <w:outlineLvl w:val="2"/>
        <w:rPr>
          <w:sz w:val="20"/>
          <w:szCs w:val="20"/>
        </w:rPr>
      </w:pPr>
      <w:r w:rsidRPr="002D7173">
        <w:rPr>
          <w:sz w:val="20"/>
          <w:szCs w:val="20"/>
        </w:rPr>
        <w:t>ПОРЯДОК ПРОВЕДЕНИЯ ОБУЧЕНИЯ И ПРОВЕРКИ ЗНАНИЙ</w:t>
      </w:r>
    </w:p>
    <w:p w:rsidR="00895C24" w:rsidRPr="002D7173" w:rsidRDefault="00895C24" w:rsidP="00895C24">
      <w:pPr>
        <w:pStyle w:val="ConsPlusTitle"/>
        <w:jc w:val="center"/>
        <w:rPr>
          <w:sz w:val="20"/>
          <w:szCs w:val="20"/>
        </w:rPr>
      </w:pPr>
      <w:r w:rsidRPr="002D7173">
        <w:rPr>
          <w:sz w:val="20"/>
          <w:szCs w:val="20"/>
        </w:rPr>
        <w:t>В ОБЛАСТИ ПРОМЫШЛЕННОЙ БЕЗОПАСНОСТИ РАБОТНИКОВ ОПАСНЫХ</w:t>
      </w:r>
    </w:p>
    <w:p w:rsidR="00895C24" w:rsidRPr="002D7173" w:rsidRDefault="00895C24" w:rsidP="00895C24">
      <w:pPr>
        <w:pStyle w:val="ConsPlusTitle"/>
        <w:jc w:val="center"/>
      </w:pPr>
      <w:r w:rsidRPr="002D7173">
        <w:rPr>
          <w:sz w:val="20"/>
          <w:szCs w:val="20"/>
        </w:rPr>
        <w:t>ПРОИЗВОДСТВЕННЫХ ОБЪЕКТОВ</w:t>
      </w:r>
    </w:p>
    <w:p w:rsidR="00895C24" w:rsidRPr="002D7173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ind w:firstLine="540"/>
        <w:jc w:val="both"/>
      </w:pPr>
      <w:r w:rsidRPr="002D7173">
        <w:t>35. Подраздел "Порядок проведения обучения и проверки знаний в области ПБ работников ОПО" разрабатывается в соответствии с Положением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надзору, утвержденным Приказом № 37.</w:t>
      </w:r>
    </w:p>
    <w:p w:rsidR="00895C24" w:rsidRDefault="00895C24" w:rsidP="00895C24">
      <w:pPr>
        <w:pStyle w:val="ConsPlusNormal"/>
        <w:ind w:firstLine="540"/>
        <w:jc w:val="both"/>
      </w:pPr>
    </w:p>
    <w:p w:rsidR="00895C24" w:rsidRDefault="00895C24" w:rsidP="00895C24">
      <w:pPr>
        <w:pStyle w:val="ConsPlusNormal"/>
        <w:ind w:firstLine="540"/>
        <w:jc w:val="both"/>
      </w:pPr>
    </w:p>
    <w:p w:rsidR="00895C24" w:rsidRDefault="00895C24" w:rsidP="00895C24">
      <w:pPr>
        <w:pStyle w:val="ConsPlusNormal"/>
        <w:ind w:firstLine="540"/>
        <w:jc w:val="both"/>
      </w:pPr>
    </w:p>
    <w:p w:rsidR="00895C24" w:rsidRPr="002D7173" w:rsidRDefault="00895C24" w:rsidP="00895C24">
      <w:pPr>
        <w:pStyle w:val="ConsPlusNormal"/>
        <w:ind w:firstLine="540"/>
        <w:jc w:val="both"/>
      </w:pP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Title"/>
        <w:jc w:val="center"/>
        <w:outlineLvl w:val="2"/>
        <w:rPr>
          <w:sz w:val="20"/>
          <w:szCs w:val="20"/>
        </w:rPr>
      </w:pPr>
      <w:r w:rsidRPr="002D7173">
        <w:rPr>
          <w:sz w:val="20"/>
          <w:szCs w:val="20"/>
        </w:rPr>
        <w:t>ОРГАНИЗАЦИЯ ДОКУМЕНТАЦИОННОГО ОБЕСПЕЧЕНИЯ</w:t>
      </w:r>
    </w:p>
    <w:p w:rsidR="00895C24" w:rsidRPr="002D7173" w:rsidRDefault="00895C24" w:rsidP="00895C24">
      <w:pPr>
        <w:pStyle w:val="ConsPlusTitle"/>
        <w:jc w:val="center"/>
        <w:rPr>
          <w:sz w:val="20"/>
          <w:szCs w:val="20"/>
        </w:rPr>
      </w:pPr>
      <w:r w:rsidRPr="002D7173">
        <w:rPr>
          <w:sz w:val="20"/>
          <w:szCs w:val="20"/>
        </w:rPr>
        <w:t>МЕРОПРИЯТИЙ, ОСУЩЕСТВЛЯЕМЫХ В РАМКАХ СИСТЕМЫ УПРАВЛЕНИЯ</w:t>
      </w:r>
    </w:p>
    <w:p w:rsidR="00895C24" w:rsidRPr="002D7173" w:rsidRDefault="00895C24" w:rsidP="00895C24">
      <w:pPr>
        <w:pStyle w:val="ConsPlusTitle"/>
        <w:jc w:val="center"/>
        <w:rPr>
          <w:sz w:val="20"/>
          <w:szCs w:val="20"/>
        </w:rPr>
      </w:pPr>
      <w:r w:rsidRPr="002D7173">
        <w:rPr>
          <w:sz w:val="20"/>
          <w:szCs w:val="20"/>
        </w:rPr>
        <w:t>ПРОМЫШЛЕННОЙ БЕЗОПАСНОСТЬЮ</w:t>
      </w: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Normal"/>
        <w:ind w:firstLine="540"/>
        <w:jc w:val="both"/>
      </w:pPr>
      <w:r w:rsidRPr="002D7173">
        <w:t>36. В подразделе "Организация документационного обеспечения мероприятий, осуществляемых в рамках СУПБ" для оценки состояния ПБ ОПО необходимо указать наименование и место для ознакомления с проектными, техническими и технологическими, учетно-контрольными и организационными видами документации, такими как: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технико-экономические обоснования и рабочие проекты строительства ОПО, проекты, схемы, паспорта на производство и развитие в пределах горного отвода и земельного участка;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план развития с указанием последовательности и совмещения во времени горных работ по пластам, блокам, выемочным участкам, годовой программы по добыче (переработке) угля (горючих сланцев), проведению горных выработок и (или) других работ на ОПО;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проектно-технологическая графическая документация на проведение определенных видов работ;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комплекс мероприятий по обеспечению ПБ по всем основным направлениям деятельности ОПО;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комплекс профилактических мероприятий с учетом потенциальной опасности, различных видов применяемых технологий на определенном ОПО.</w:t>
      </w: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Title"/>
        <w:jc w:val="center"/>
        <w:outlineLvl w:val="2"/>
        <w:rPr>
          <w:sz w:val="20"/>
          <w:szCs w:val="20"/>
        </w:rPr>
      </w:pPr>
      <w:r w:rsidRPr="002D7173">
        <w:rPr>
          <w:sz w:val="20"/>
          <w:szCs w:val="20"/>
        </w:rPr>
        <w:t>ПОРЯДОК РАБОТЫ С ПОДРЯДНЫМИ ОРГАНИЗАЦИЯМИ, ОСУЩЕСТВЛЯЮЩИМИ</w:t>
      </w:r>
    </w:p>
    <w:p w:rsidR="00895C24" w:rsidRPr="002D7173" w:rsidRDefault="00895C24" w:rsidP="00895C24">
      <w:pPr>
        <w:pStyle w:val="ConsPlusTitle"/>
        <w:jc w:val="center"/>
        <w:rPr>
          <w:sz w:val="20"/>
          <w:szCs w:val="20"/>
        </w:rPr>
      </w:pPr>
      <w:r w:rsidRPr="002D7173">
        <w:rPr>
          <w:sz w:val="20"/>
          <w:szCs w:val="20"/>
        </w:rPr>
        <w:t>ДЕЯТЕЛЬНОСТЬ НА ОПАСНЫХ ПРОИЗВОДСТВЕННЫХ ОБЪЕКТАХ</w:t>
      </w: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Normal"/>
        <w:ind w:firstLine="540"/>
        <w:jc w:val="both"/>
      </w:pPr>
      <w:r w:rsidRPr="002D7173">
        <w:t>37. В подразделе "Порядок работы с подрядными организациями, осуществляющими деятельность на ОПО" необходимо описать порядок взаимодействия при проведении совместной работы работников ОПО и подрядных организаций, осуществляющих деятельность на ОПО. В данном подразделе указываются: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требования к подрядным организациям, осуществляющим деятельность на ОПО;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система проверки соответствия требованиям ПБ подрядных организаций, осуществляющих деятельность на ОПО;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система допуска подрядных организаций, осуществляющих деятельность на ОПО;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система контроля за деятельностью подрядных организаций, осуществляющих деятельность на ОПО.</w:t>
      </w: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Title"/>
        <w:jc w:val="center"/>
        <w:outlineLvl w:val="2"/>
        <w:rPr>
          <w:sz w:val="20"/>
          <w:szCs w:val="20"/>
        </w:rPr>
      </w:pPr>
      <w:r w:rsidRPr="002D7173">
        <w:rPr>
          <w:sz w:val="20"/>
          <w:szCs w:val="20"/>
        </w:rPr>
        <w:t>ОБЕСПЕЧЕНИЕ БЕЗОПАСНОСТИ ОПЫТНОГО</w:t>
      </w:r>
    </w:p>
    <w:p w:rsidR="00895C24" w:rsidRPr="002D7173" w:rsidRDefault="00895C24" w:rsidP="00895C24">
      <w:pPr>
        <w:pStyle w:val="ConsPlusTitle"/>
        <w:jc w:val="center"/>
        <w:rPr>
          <w:sz w:val="20"/>
          <w:szCs w:val="20"/>
        </w:rPr>
      </w:pPr>
      <w:r w:rsidRPr="002D7173">
        <w:rPr>
          <w:sz w:val="20"/>
          <w:szCs w:val="20"/>
        </w:rPr>
        <w:t>ПРИМЕНЕНИЯ ТЕХНИЧЕСКИХ УСТРОЙСТВ В СЛУЧАЯХ, ПРЕДУСМОТРЕННЫХ</w:t>
      </w:r>
    </w:p>
    <w:p w:rsidR="00895C24" w:rsidRPr="002D7173" w:rsidRDefault="00895C24" w:rsidP="00895C24">
      <w:pPr>
        <w:pStyle w:val="ConsPlusTitle"/>
        <w:jc w:val="center"/>
        <w:rPr>
          <w:sz w:val="20"/>
          <w:szCs w:val="20"/>
        </w:rPr>
      </w:pPr>
      <w:r w:rsidRPr="002D7173">
        <w:rPr>
          <w:sz w:val="20"/>
          <w:szCs w:val="20"/>
        </w:rPr>
        <w:t>ФЕДЕРАЛЬНЫМ ЗАКОНОМ № 116-ФЗ</w:t>
      </w: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Normal"/>
        <w:ind w:firstLine="540"/>
        <w:jc w:val="both"/>
      </w:pPr>
      <w:r w:rsidRPr="002D7173">
        <w:t>38. В подразделе "Обеспечение безопасности опытного применения технических устройств в случаях, предусмотренных Федеральным законом № 116-ФЗ" указывается порядок обеспечения безопасности опытного применения технических устройств на ОПО и формы оценки их соответствия законодательству Российской Федерации о техническом регулировании. При необходимости в данный подраздел включается: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информация о предельных условиях и нагрузках технического устройства, в которых будет впоследствии эксплуатироваться данное техническое устройство;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список лиц, состоящих в комиссии при проведения опытных испытаний технического устройства.</w:t>
      </w:r>
    </w:p>
    <w:p w:rsidR="00895C24" w:rsidRDefault="00895C24" w:rsidP="00895C24">
      <w:pPr>
        <w:pStyle w:val="ConsPlusNormal"/>
        <w:spacing w:before="200"/>
        <w:ind w:firstLine="540"/>
        <w:jc w:val="both"/>
      </w:pPr>
      <w:r w:rsidRPr="002D7173">
        <w:t>Состав комиссии определяется руководителем эксплуатирующей организации из числа представителей эксплуатирующей организации, ОПО, разработчика, завода-изготовителя и участка, на котором будут проводиться испытания, а также организации, выдавшей сертификат(-ы) или проводившей экспертизу по ПБ на данное техническое устройство. По решению технического руководителя в состав комиссии могут быть включены представители контрольно-надзорных органов.</w:t>
      </w:r>
    </w:p>
    <w:p w:rsidR="00895C24" w:rsidRDefault="00895C24" w:rsidP="00895C24">
      <w:pPr>
        <w:pStyle w:val="ConsPlusNormal"/>
        <w:spacing w:before="200"/>
        <w:ind w:firstLine="540"/>
        <w:jc w:val="both"/>
      </w:pP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</w:p>
    <w:p w:rsidR="00895C24" w:rsidRPr="002D7173" w:rsidRDefault="00895C24" w:rsidP="00895C24">
      <w:pPr>
        <w:pStyle w:val="ConsPlusTitle"/>
        <w:jc w:val="center"/>
        <w:outlineLvl w:val="2"/>
        <w:rPr>
          <w:sz w:val="20"/>
          <w:szCs w:val="20"/>
        </w:rPr>
      </w:pPr>
      <w:r w:rsidRPr="002D7173">
        <w:rPr>
          <w:sz w:val="20"/>
          <w:szCs w:val="20"/>
        </w:rPr>
        <w:t>ПОРЯДОК ИДЕНТИФИКАЦИИ ОПАСНОСТЕЙ И ОЦЕНКИ РИСКОВ</w:t>
      </w:r>
    </w:p>
    <w:p w:rsidR="00895C24" w:rsidRPr="002D7173" w:rsidRDefault="00895C24" w:rsidP="00895C24">
      <w:pPr>
        <w:pStyle w:val="ConsPlusTitle"/>
        <w:jc w:val="center"/>
      </w:pPr>
      <w:r w:rsidRPr="002D7173">
        <w:rPr>
          <w:sz w:val="20"/>
          <w:szCs w:val="20"/>
        </w:rPr>
        <w:t>ВОЗНИКНОВЕНИЯ АВАРИЙ НА ОПАСНЫХ ПРОИЗВОДСТВЕННЫХ ОБЪЕКТАХ</w:t>
      </w: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Normal"/>
        <w:ind w:firstLine="540"/>
        <w:jc w:val="both"/>
      </w:pPr>
      <w:r w:rsidRPr="002D7173">
        <w:t>39. В подразделе "Порядок идентификации опасностей и оценки риска возникновения аварий на ОПО" указываются: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перечень всех существующих технологических процессов и производственных операций, а также расстановка приоритетов проведения идентификации опасностей и оценки рисков возникновения аварий, по результатам которых формируется график проведения идентификации опасностей и оценки рисков возникновения аварий;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график проведения оценки рисков и оценки рисков возникновения аварий, утвержденный руководителем эксплуатирующей организации;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состав комиссии по идентификации опасностей и оценке рисков возникновения аварий на ОПО.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40. В подразделе указываются ситуации, при которых проводятся плановая и внеплановая идентификация опасностей и оценка рисков возникновения аварий на ОПО.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41. Плановая идентификация опасностей и оценка рисков возникновения аварий на ОПО проводятся при: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выполнении работ, для которых не разработана техническая документация;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изменении горно-геологических и горнотехнических условий;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существенных изменениях в технологии производства работ.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42. Внеплановая идентификация опасностей и оценка рисков возникновения аварий на ОПО проводятся при: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замене технических устройств для производства горных работ;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проведении опытных испытаний технических устройств, если опасности и оценка рисков возникновения аварий не определены в технической документации на эти технические устройства;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привлечении подрядных организаций, осуществляющих деятельность на ОПО;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возникновении аварий, инцидентов и несчастных случаев на ОПО, если причиной послужила ранее не идентифицированная опасность.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43. Регулярный пересмотр идентификации опасностей и оценки рисков возникновения аварий на ОПО должен проводиться не реже одного раза в три года.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44. В случаях превышения допустимого уровня риска возникновения аварий начальник участка разрабатывает мероприятия по снижению рисков до допустимого уровня, утверждаемые техническим руководителем.</w:t>
      </w: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Title"/>
        <w:jc w:val="center"/>
        <w:outlineLvl w:val="1"/>
        <w:rPr>
          <w:sz w:val="20"/>
          <w:szCs w:val="20"/>
        </w:rPr>
      </w:pPr>
      <w:r w:rsidRPr="002D7173">
        <w:rPr>
          <w:sz w:val="20"/>
          <w:szCs w:val="20"/>
        </w:rPr>
        <w:t>IV. ПРОИЗВОДСТВЕННЫЙ КОНТРОЛЬ</w:t>
      </w: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Normal"/>
        <w:ind w:firstLine="540"/>
        <w:jc w:val="both"/>
      </w:pPr>
      <w:r w:rsidRPr="002D7173">
        <w:t>45. ПК на ОПО эксплуатирующих организаций является составной частью СУПБ и осуществляется эксплуатирующей организацией путем проведения комплекса мероприятий, направленных на обеспечение безопасного функционирования ОПО, а также на предупреждение аварий на этих ОПО.</w:t>
      </w:r>
    </w:p>
    <w:p w:rsidR="00895C24" w:rsidRPr="002D7173" w:rsidRDefault="00895C24" w:rsidP="00895C24">
      <w:pPr>
        <w:pStyle w:val="ConsPlusNormal"/>
        <w:spacing w:before="200"/>
        <w:ind w:firstLine="540"/>
        <w:jc w:val="both"/>
      </w:pPr>
      <w:r w:rsidRPr="002D7173">
        <w:t>46. Порядок организации и осуществления ПК на ОПО устанавливается в соответствии с пунктом 8 настоящего Типового положения и Правилами организации и осуществления производственного контроля.</w:t>
      </w: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Title"/>
        <w:jc w:val="center"/>
        <w:outlineLvl w:val="1"/>
        <w:rPr>
          <w:sz w:val="20"/>
          <w:szCs w:val="20"/>
        </w:rPr>
      </w:pPr>
      <w:r w:rsidRPr="002D7173">
        <w:rPr>
          <w:sz w:val="20"/>
          <w:szCs w:val="20"/>
        </w:rPr>
        <w:t>V. СИСТЕМА УПРАВЛЕНИЯ ОХРАНОЙ ТРУДА</w:t>
      </w: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Normal"/>
        <w:ind w:firstLine="540"/>
        <w:jc w:val="both"/>
      </w:pPr>
      <w:r w:rsidRPr="002D7173">
        <w:t>47. Порядок организации и осуществления управления ОТ на ОПО устанавливается в соответствии с пунктом 8 настоящего Типового положения и Типовым положением о СУОТ.</w:t>
      </w: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Normal"/>
        <w:jc w:val="right"/>
        <w:outlineLvl w:val="1"/>
      </w:pPr>
      <w:r w:rsidRPr="002D7173">
        <w:t>Приложение № 1</w:t>
      </w:r>
    </w:p>
    <w:p w:rsidR="00895C24" w:rsidRPr="002D7173" w:rsidRDefault="00895C24" w:rsidP="00895C24">
      <w:pPr>
        <w:pStyle w:val="ConsPlusNormal"/>
        <w:jc w:val="right"/>
      </w:pPr>
      <w:r w:rsidRPr="002D7173">
        <w:t>к Типовому положению</w:t>
      </w:r>
    </w:p>
    <w:p w:rsidR="00895C24" w:rsidRPr="002D7173" w:rsidRDefault="00895C24" w:rsidP="00895C24">
      <w:pPr>
        <w:pStyle w:val="ConsPlusNormal"/>
        <w:jc w:val="right"/>
      </w:pPr>
      <w:r w:rsidRPr="002D7173">
        <w:t>о единой системе управления</w:t>
      </w:r>
    </w:p>
    <w:p w:rsidR="00895C24" w:rsidRPr="002D7173" w:rsidRDefault="00895C24" w:rsidP="00895C24">
      <w:pPr>
        <w:pStyle w:val="ConsPlusNormal"/>
        <w:jc w:val="right"/>
      </w:pPr>
      <w:r w:rsidRPr="002D7173">
        <w:t>промышленной безопасностью</w:t>
      </w:r>
    </w:p>
    <w:p w:rsidR="00895C24" w:rsidRPr="002D7173" w:rsidRDefault="00895C24" w:rsidP="00895C24">
      <w:pPr>
        <w:pStyle w:val="ConsPlusNormal"/>
        <w:jc w:val="right"/>
      </w:pPr>
      <w:r w:rsidRPr="002D7173">
        <w:t>и охраной труда для организаций</w:t>
      </w:r>
    </w:p>
    <w:p w:rsidR="00895C24" w:rsidRPr="002D7173" w:rsidRDefault="00895C24" w:rsidP="00895C24">
      <w:pPr>
        <w:pStyle w:val="ConsPlusNormal"/>
        <w:jc w:val="right"/>
      </w:pPr>
      <w:r w:rsidRPr="002D7173">
        <w:t>по добыче (переработке) угля</w:t>
      </w:r>
    </w:p>
    <w:p w:rsidR="00895C24" w:rsidRPr="002D7173" w:rsidRDefault="00895C24" w:rsidP="00895C24">
      <w:pPr>
        <w:pStyle w:val="ConsPlusNormal"/>
        <w:jc w:val="right"/>
      </w:pPr>
      <w:r w:rsidRPr="002D7173">
        <w:t>(горючих сланцев), утвержденному</w:t>
      </w:r>
    </w:p>
    <w:p w:rsidR="00895C24" w:rsidRPr="002D7173" w:rsidRDefault="00895C24" w:rsidP="00895C24">
      <w:pPr>
        <w:pStyle w:val="ConsPlusNormal"/>
        <w:jc w:val="right"/>
      </w:pPr>
      <w:r w:rsidRPr="002D7173">
        <w:t>приказом Федеральной службы</w:t>
      </w:r>
    </w:p>
    <w:p w:rsidR="00895C24" w:rsidRPr="002D7173" w:rsidRDefault="00895C24" w:rsidP="00895C24">
      <w:pPr>
        <w:pStyle w:val="ConsPlusNormal"/>
        <w:jc w:val="right"/>
      </w:pPr>
      <w:r w:rsidRPr="002D7173">
        <w:t>по экологическому, технологическому</w:t>
      </w:r>
    </w:p>
    <w:p w:rsidR="00895C24" w:rsidRPr="002D7173" w:rsidRDefault="00895C24" w:rsidP="00895C24">
      <w:pPr>
        <w:pStyle w:val="ConsPlusNormal"/>
        <w:jc w:val="right"/>
      </w:pPr>
      <w:r w:rsidRPr="002D7173">
        <w:t>и атомному надзору</w:t>
      </w:r>
    </w:p>
    <w:p w:rsidR="00895C24" w:rsidRPr="002D7173" w:rsidRDefault="00895C24" w:rsidP="00895C24">
      <w:pPr>
        <w:pStyle w:val="ConsPlusNormal"/>
        <w:jc w:val="right"/>
      </w:pPr>
      <w:r w:rsidRPr="002D7173">
        <w:t>от 30 ноября 2017 г. № 520</w:t>
      </w: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Normal"/>
        <w:jc w:val="right"/>
      </w:pPr>
      <w:r w:rsidRPr="002D7173">
        <w:t>(рекомендуемый образец)</w:t>
      </w: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Nonformat"/>
        <w:jc w:val="both"/>
      </w:pPr>
      <w:r w:rsidRPr="002D7173">
        <w:t xml:space="preserve">                                                        УТВЕРЖДАЮ:</w:t>
      </w:r>
    </w:p>
    <w:p w:rsidR="00895C24" w:rsidRPr="002D7173" w:rsidRDefault="00895C24" w:rsidP="00895C24">
      <w:pPr>
        <w:pStyle w:val="ConsPlusNonformat"/>
        <w:jc w:val="both"/>
      </w:pPr>
      <w:r w:rsidRPr="002D7173">
        <w:t xml:space="preserve">                                               руководитель эксплуатирующей</w:t>
      </w:r>
    </w:p>
    <w:p w:rsidR="00895C24" w:rsidRPr="002D7173" w:rsidRDefault="00895C24" w:rsidP="00895C24">
      <w:pPr>
        <w:pStyle w:val="ConsPlusNonformat"/>
        <w:jc w:val="both"/>
      </w:pPr>
      <w:r w:rsidRPr="002D7173">
        <w:t xml:space="preserve">                                                       организации</w:t>
      </w:r>
    </w:p>
    <w:p w:rsidR="00895C24" w:rsidRPr="002D7173" w:rsidRDefault="00895C24" w:rsidP="00895C24">
      <w:pPr>
        <w:pStyle w:val="ConsPlusNonformat"/>
        <w:jc w:val="both"/>
      </w:pPr>
      <w:r w:rsidRPr="002D7173">
        <w:t xml:space="preserve">                                               ____________________________</w:t>
      </w:r>
    </w:p>
    <w:p w:rsidR="00895C24" w:rsidRPr="002D7173" w:rsidRDefault="00895C24" w:rsidP="00895C24">
      <w:pPr>
        <w:pStyle w:val="ConsPlusNonformat"/>
        <w:jc w:val="both"/>
      </w:pPr>
      <w:r w:rsidRPr="002D7173">
        <w:t xml:space="preserve">                                                  "__" _________ 20__ г.</w:t>
      </w:r>
    </w:p>
    <w:p w:rsidR="00895C24" w:rsidRPr="002D7173" w:rsidRDefault="00895C24" w:rsidP="00895C24">
      <w:pPr>
        <w:pStyle w:val="ConsPlusNonformat"/>
        <w:jc w:val="both"/>
      </w:pPr>
    </w:p>
    <w:p w:rsidR="00895C24" w:rsidRPr="002D7173" w:rsidRDefault="00895C24" w:rsidP="00895C24">
      <w:pPr>
        <w:pStyle w:val="ConsPlusNonformat"/>
        <w:jc w:val="both"/>
      </w:pPr>
      <w:bookmarkStart w:id="11" w:name="Par444"/>
      <w:bookmarkEnd w:id="11"/>
      <w:r w:rsidRPr="002D7173">
        <w:t xml:space="preserve">                                 ПЕРЕЧЕНЬ</w:t>
      </w:r>
    </w:p>
    <w:p w:rsidR="00895C24" w:rsidRPr="002D7173" w:rsidRDefault="00895C24" w:rsidP="00895C24">
      <w:pPr>
        <w:pStyle w:val="ConsPlusNonformat"/>
        <w:jc w:val="both"/>
      </w:pPr>
      <w:r w:rsidRPr="002D7173">
        <w:t xml:space="preserve">      опасных производственных объектов, на которые распространяются</w:t>
      </w:r>
    </w:p>
    <w:p w:rsidR="00895C24" w:rsidRPr="002D7173" w:rsidRDefault="00895C24" w:rsidP="00895C24">
      <w:pPr>
        <w:pStyle w:val="ConsPlusNonformat"/>
        <w:jc w:val="both"/>
      </w:pPr>
      <w:r w:rsidRPr="002D7173">
        <w:t xml:space="preserve">          действия системы управления промышленной безопасностью</w:t>
      </w:r>
    </w:p>
    <w:p w:rsidR="00895C24" w:rsidRPr="002D7173" w:rsidRDefault="00895C24" w:rsidP="00895C24">
      <w:pPr>
        <w:pStyle w:val="ConsPlusNonformat"/>
        <w:jc w:val="both"/>
      </w:pPr>
    </w:p>
    <w:p w:rsidR="00895C24" w:rsidRPr="002D7173" w:rsidRDefault="00895C24" w:rsidP="00895C24">
      <w:pPr>
        <w:pStyle w:val="ConsPlusNonformat"/>
        <w:jc w:val="both"/>
      </w:pPr>
      <w:r w:rsidRPr="002D7173">
        <w:t>Эксплуатирующая организация _______________________________________________</w:t>
      </w:r>
    </w:p>
    <w:p w:rsidR="00895C24" w:rsidRPr="002D7173" w:rsidRDefault="00895C24" w:rsidP="00895C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2835"/>
        <w:gridCol w:w="2835"/>
        <w:gridCol w:w="2835"/>
      </w:tblGrid>
      <w:tr w:rsidR="00895C24" w:rsidRPr="002D7173" w:rsidTr="0065509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  <w:jc w:val="center"/>
            </w:pPr>
            <w:r w:rsidRPr="002D7173"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  <w:jc w:val="center"/>
            </w:pPr>
            <w:r w:rsidRPr="002D7173">
              <w:t>Наименование ОПО, класс 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  <w:jc w:val="center"/>
            </w:pPr>
            <w:r w:rsidRPr="002D7173">
              <w:t>Адрес местонахождения ОПО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  <w:jc w:val="center"/>
            </w:pPr>
            <w:r w:rsidRPr="002D7173">
              <w:t>Регистрационный № ОПО</w:t>
            </w:r>
          </w:p>
        </w:tc>
      </w:tr>
      <w:tr w:rsidR="00895C24" w:rsidRPr="002D7173" w:rsidTr="0065509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  <w:jc w:val="center"/>
            </w:pPr>
            <w:r w:rsidRPr="002D717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</w:pPr>
          </w:p>
        </w:tc>
      </w:tr>
      <w:tr w:rsidR="00895C24" w:rsidRPr="002D7173" w:rsidTr="0065509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  <w:jc w:val="center"/>
            </w:pPr>
            <w:r w:rsidRPr="002D7173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</w:pPr>
          </w:p>
        </w:tc>
      </w:tr>
      <w:tr w:rsidR="00895C24" w:rsidRPr="002D7173" w:rsidTr="00655097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  <w:jc w:val="center"/>
            </w:pPr>
            <w:r w:rsidRPr="002D7173"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</w:pPr>
          </w:p>
        </w:tc>
      </w:tr>
    </w:tbl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Normal"/>
        <w:jc w:val="right"/>
        <w:outlineLvl w:val="1"/>
      </w:pPr>
      <w:r w:rsidRPr="002D7173">
        <w:t>Приложение № 2</w:t>
      </w:r>
    </w:p>
    <w:p w:rsidR="00895C24" w:rsidRPr="002D7173" w:rsidRDefault="00895C24" w:rsidP="00895C24">
      <w:pPr>
        <w:pStyle w:val="ConsPlusNormal"/>
        <w:jc w:val="right"/>
      </w:pPr>
      <w:r w:rsidRPr="002D7173">
        <w:t>к Типовому положению</w:t>
      </w:r>
    </w:p>
    <w:p w:rsidR="00895C24" w:rsidRPr="002D7173" w:rsidRDefault="00895C24" w:rsidP="00895C24">
      <w:pPr>
        <w:pStyle w:val="ConsPlusNormal"/>
        <w:jc w:val="right"/>
      </w:pPr>
      <w:r w:rsidRPr="002D7173">
        <w:t>о единой системе управления</w:t>
      </w:r>
    </w:p>
    <w:p w:rsidR="00895C24" w:rsidRPr="002D7173" w:rsidRDefault="00895C24" w:rsidP="00895C24">
      <w:pPr>
        <w:pStyle w:val="ConsPlusNormal"/>
        <w:jc w:val="right"/>
      </w:pPr>
      <w:r w:rsidRPr="002D7173">
        <w:t>промышленной безопасностью</w:t>
      </w:r>
    </w:p>
    <w:p w:rsidR="00895C24" w:rsidRPr="002D7173" w:rsidRDefault="00895C24" w:rsidP="00895C24">
      <w:pPr>
        <w:pStyle w:val="ConsPlusNormal"/>
        <w:jc w:val="right"/>
      </w:pPr>
      <w:r w:rsidRPr="002D7173">
        <w:t>и охраной труда для организаций</w:t>
      </w:r>
    </w:p>
    <w:p w:rsidR="00895C24" w:rsidRPr="002D7173" w:rsidRDefault="00895C24" w:rsidP="00895C24">
      <w:pPr>
        <w:pStyle w:val="ConsPlusNormal"/>
        <w:jc w:val="right"/>
      </w:pPr>
      <w:r w:rsidRPr="002D7173">
        <w:t>по добыче (переработке) угля</w:t>
      </w:r>
    </w:p>
    <w:p w:rsidR="00895C24" w:rsidRPr="002D7173" w:rsidRDefault="00895C24" w:rsidP="00895C24">
      <w:pPr>
        <w:pStyle w:val="ConsPlusNormal"/>
        <w:jc w:val="right"/>
      </w:pPr>
      <w:r w:rsidRPr="002D7173">
        <w:t>(горючих сланцев), утвержденному</w:t>
      </w:r>
    </w:p>
    <w:p w:rsidR="00895C24" w:rsidRPr="002D7173" w:rsidRDefault="00895C24" w:rsidP="00895C24">
      <w:pPr>
        <w:pStyle w:val="ConsPlusNormal"/>
        <w:jc w:val="right"/>
      </w:pPr>
      <w:r w:rsidRPr="002D7173">
        <w:t>приказом Федеральной службы</w:t>
      </w:r>
    </w:p>
    <w:p w:rsidR="00895C24" w:rsidRPr="002D7173" w:rsidRDefault="00895C24" w:rsidP="00895C24">
      <w:pPr>
        <w:pStyle w:val="ConsPlusNormal"/>
        <w:jc w:val="right"/>
      </w:pPr>
      <w:r w:rsidRPr="002D7173">
        <w:t>по экологическому, технологическому</w:t>
      </w:r>
    </w:p>
    <w:p w:rsidR="00895C24" w:rsidRPr="002D7173" w:rsidRDefault="00895C24" w:rsidP="00895C24">
      <w:pPr>
        <w:pStyle w:val="ConsPlusNormal"/>
        <w:jc w:val="right"/>
      </w:pPr>
      <w:r w:rsidRPr="002D7173">
        <w:t>и атомному надзору</w:t>
      </w:r>
    </w:p>
    <w:p w:rsidR="00895C24" w:rsidRPr="002D7173" w:rsidRDefault="00895C24" w:rsidP="00895C24">
      <w:pPr>
        <w:pStyle w:val="ConsPlusNormal"/>
        <w:jc w:val="right"/>
      </w:pPr>
      <w:r w:rsidRPr="002D7173">
        <w:t>от 30 ноября 2017 г. № 520</w:t>
      </w: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Normal"/>
        <w:jc w:val="right"/>
      </w:pPr>
      <w:r w:rsidRPr="002D7173">
        <w:t>(рекомендуемый образец)</w:t>
      </w:r>
    </w:p>
    <w:p w:rsidR="00895C24" w:rsidRPr="002D7173" w:rsidRDefault="00895C24" w:rsidP="00895C24">
      <w:pPr>
        <w:pStyle w:val="ConsPlusNormal"/>
        <w:jc w:val="both"/>
      </w:pPr>
    </w:p>
    <w:p w:rsidR="00895C24" w:rsidRPr="002D7173" w:rsidRDefault="00895C24" w:rsidP="00895C24">
      <w:pPr>
        <w:pStyle w:val="ConsPlusNormal"/>
        <w:jc w:val="center"/>
      </w:pPr>
      <w:bookmarkStart w:id="12" w:name="Par485"/>
      <w:bookmarkEnd w:id="12"/>
      <w:r w:rsidRPr="002D7173">
        <w:t>СОВМЕЩЕНИЕ</w:t>
      </w:r>
    </w:p>
    <w:p w:rsidR="00895C24" w:rsidRPr="002D7173" w:rsidRDefault="00895C24" w:rsidP="00895C24">
      <w:pPr>
        <w:pStyle w:val="ConsPlusNormal"/>
        <w:jc w:val="center"/>
      </w:pPr>
      <w:r w:rsidRPr="002D7173">
        <w:t>ОБЯЗАННОСТЕЙ В ОБЛАСТИ ПРОМЫШЛЕННОЙ БЕЗОПАСНОСТИ</w:t>
      </w:r>
    </w:p>
    <w:p w:rsidR="00895C24" w:rsidRPr="002D7173" w:rsidRDefault="00895C24" w:rsidP="00895C24">
      <w:pPr>
        <w:pStyle w:val="ConsPlusNormal"/>
        <w:jc w:val="center"/>
      </w:pPr>
      <w:r w:rsidRPr="002D7173">
        <w:t>И ОХРАНЫ ТРУДА</w:t>
      </w:r>
    </w:p>
    <w:p w:rsidR="00895C24" w:rsidRPr="002D7173" w:rsidRDefault="00895C24" w:rsidP="00895C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5"/>
        <w:gridCol w:w="2265"/>
        <w:gridCol w:w="2265"/>
        <w:gridCol w:w="2268"/>
      </w:tblGrid>
      <w:tr w:rsidR="00895C24" w:rsidRPr="002D7173" w:rsidTr="0065509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  <w:jc w:val="center"/>
            </w:pPr>
            <w:r w:rsidRPr="002D7173">
              <w:t>Уровень управления эксплуатирующей организации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  <w:jc w:val="center"/>
            </w:pPr>
            <w:r w:rsidRPr="002D7173">
              <w:t>Категории работников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  <w:jc w:val="center"/>
            </w:pPr>
            <w:r w:rsidRPr="002D7173">
              <w:t>Обязанности в области ПБ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  <w:jc w:val="center"/>
            </w:pPr>
            <w:r w:rsidRPr="002D7173">
              <w:t>Обязанности в области ОТ</w:t>
            </w:r>
          </w:p>
        </w:tc>
      </w:tr>
      <w:tr w:rsidR="00895C24" w:rsidRPr="002D7173" w:rsidTr="00655097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</w:pPr>
            <w:r w:rsidRPr="002D7173">
              <w:t>Уровень производственной бригады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</w:pPr>
            <w:r w:rsidRPr="002D7173">
              <w:t>Мастер, бригадир производственной бригады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  <w:jc w:val="both"/>
            </w:pPr>
            <w:r w:rsidRPr="002D7173">
              <w:t>В соответствии с подпунктом "е" пункта 19 настоящего Типового 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  <w:jc w:val="both"/>
            </w:pPr>
            <w:r w:rsidRPr="002D7173">
              <w:t>В соответствии с подпунктом "ж" пункта 29 Типового положения о СУОТ</w:t>
            </w:r>
          </w:p>
        </w:tc>
      </w:tr>
      <w:tr w:rsidR="00895C24" w:rsidRPr="002D7173" w:rsidTr="00655097"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</w:pPr>
            <w:r w:rsidRPr="002D7173">
              <w:t>Работник ОПО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  <w:jc w:val="both"/>
            </w:pPr>
            <w:r w:rsidRPr="002D7173">
              <w:t>В соответствии с подпунктом "ж" пункта 19 настоящего Типового 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  <w:jc w:val="both"/>
            </w:pPr>
            <w:r w:rsidRPr="002D7173">
              <w:t>В соответствии с подпунктом "в" пункта 29 Типового положения о СУОТ</w:t>
            </w:r>
          </w:p>
        </w:tc>
      </w:tr>
      <w:tr w:rsidR="00895C24" w:rsidRPr="002D7173" w:rsidTr="0065509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</w:pPr>
            <w:r w:rsidRPr="002D7173">
              <w:t>Уровень производственного участка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</w:pPr>
            <w:r w:rsidRPr="002D7173">
              <w:t>Начальник производственного участка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  <w:jc w:val="both"/>
            </w:pPr>
            <w:r w:rsidRPr="002D7173">
              <w:t>В соответствии с подпунктом "д" пункта 19 настоящего Типового 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  <w:jc w:val="both"/>
            </w:pPr>
            <w:r w:rsidRPr="002D7173">
              <w:t>В соответствии с подпунктом "е" пункта 29 Типового положения о СУОТ</w:t>
            </w:r>
          </w:p>
        </w:tc>
      </w:tr>
      <w:tr w:rsidR="00895C24" w:rsidRPr="002D7173" w:rsidTr="0065509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</w:pPr>
            <w:r w:rsidRPr="002D7173">
              <w:t>Уровень производственного цеха (структурного подразделения)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</w:pPr>
            <w:r w:rsidRPr="002D7173">
              <w:t>Руководитель структурного подразделения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  <w:jc w:val="both"/>
            </w:pPr>
            <w:r w:rsidRPr="002D7173">
              <w:t>В соответствии с подпунктом "г" пункта 19 настоящего Типового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  <w:jc w:val="both"/>
            </w:pPr>
            <w:r w:rsidRPr="002D7173">
              <w:t>В соответствии с подпунктом "д" пункта 29 Типового положения о СУОТ</w:t>
            </w:r>
          </w:p>
        </w:tc>
      </w:tr>
      <w:tr w:rsidR="00895C24" w:rsidRPr="002D7173" w:rsidTr="0065509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</w:pPr>
            <w:r w:rsidRPr="002D7173">
              <w:t>Уровень филиала (обособленного структурного подразделения, шахты, разрезов)</w:t>
            </w: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</w:pPr>
          </w:p>
        </w:tc>
      </w:tr>
      <w:tr w:rsidR="00895C24" w:rsidRPr="002D7173" w:rsidTr="0065509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</w:pPr>
            <w:r w:rsidRPr="002D7173">
              <w:t>Уровень службы (совокупности нескольких структурных подразделений)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</w:pPr>
            <w:r w:rsidRPr="002D7173">
              <w:t>Служба ПБ и ОТ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  <w:jc w:val="both"/>
            </w:pPr>
            <w:r w:rsidRPr="002D7173">
              <w:t>В соответствии с подпунктом "в" пункта 19 настоящего Типового 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  <w:jc w:val="both"/>
            </w:pPr>
            <w:r w:rsidRPr="002D7173">
              <w:t>В соответствии с подпунктом "г" пункта 29 Типового положения о СУОТ</w:t>
            </w:r>
          </w:p>
        </w:tc>
      </w:tr>
      <w:tr w:rsidR="00895C24" w:rsidRPr="002D7173" w:rsidTr="00655097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</w:pPr>
            <w:r w:rsidRPr="002D7173">
              <w:t>Уровень руководителя эксплуатирующей организации в целом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</w:pPr>
            <w:r w:rsidRPr="002D7173">
              <w:t>Руководитель эксплуатирующей организации самостоятельно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  <w:jc w:val="both"/>
            </w:pPr>
            <w:r w:rsidRPr="002D7173">
              <w:t>В соответствии с подпунктом "а" пункта 19 настоящего Типового 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  <w:jc w:val="both"/>
            </w:pPr>
            <w:r w:rsidRPr="002D7173">
              <w:t>В соответствии с подпунктом "а" пункта 29 Типового положения о СУОТ</w:t>
            </w:r>
          </w:p>
        </w:tc>
      </w:tr>
      <w:tr w:rsidR="00895C24" w:rsidRPr="002D7173" w:rsidTr="00655097"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  <w:jc w:val="both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</w:pPr>
            <w:r w:rsidRPr="002D7173">
              <w:t>Руководитель эксплуатирующей организации через своих заместителей, руководителей структурных подразделений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  <w:jc w:val="both"/>
            </w:pPr>
            <w:r w:rsidRPr="002D7173">
              <w:t>В соответствии с подпунктом "б" пункта 19 настоящего Типового 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24" w:rsidRPr="002D7173" w:rsidRDefault="00895C24" w:rsidP="00655097">
            <w:pPr>
              <w:pStyle w:val="ConsPlusNormal"/>
              <w:jc w:val="both"/>
            </w:pPr>
            <w:r w:rsidRPr="002D7173">
              <w:t>В соответствии с подпунктом "б" пункта 29 Типового положения о СУ ОТ</w:t>
            </w:r>
          </w:p>
        </w:tc>
      </w:tr>
    </w:tbl>
    <w:p w:rsidR="00895C24" w:rsidRPr="002D7173" w:rsidRDefault="00895C24" w:rsidP="00895C24">
      <w:pPr>
        <w:pStyle w:val="ConsPlusNormal"/>
        <w:jc w:val="both"/>
      </w:pPr>
      <w:bookmarkStart w:id="13" w:name="_GoBack"/>
      <w:bookmarkEnd w:id="13"/>
    </w:p>
    <w:sectPr w:rsidR="00895C24" w:rsidRPr="002D7173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703F2">
      <w:pPr>
        <w:spacing w:after="0" w:line="240" w:lineRule="auto"/>
      </w:pPr>
      <w:r>
        <w:separator/>
      </w:r>
    </w:p>
  </w:endnote>
  <w:endnote w:type="continuationSeparator" w:id="0">
    <w:p w:rsidR="00000000" w:rsidRDefault="00C7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526" w:rsidRDefault="003E452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703F2">
      <w:pPr>
        <w:spacing w:after="0" w:line="240" w:lineRule="auto"/>
      </w:pPr>
      <w:r>
        <w:separator/>
      </w:r>
    </w:p>
  </w:footnote>
  <w:footnote w:type="continuationSeparator" w:id="0">
    <w:p w:rsidR="00000000" w:rsidRDefault="00C70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526" w:rsidRDefault="003E4526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24"/>
    <w:rsid w:val="003E4526"/>
    <w:rsid w:val="00895C24"/>
    <w:rsid w:val="00C7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87083-2828-4CEC-923B-3F6065A4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5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95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895C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6936</Words>
  <Characters>39538</Characters>
  <Application>Microsoft Office Word</Application>
  <DocSecurity>0</DocSecurity>
  <Lines>329</Lines>
  <Paragraphs>92</Paragraphs>
  <ScaleCrop>false</ScaleCrop>
  <Company/>
  <LinksUpToDate>false</LinksUpToDate>
  <CharactersWithSpaces>46382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Сергей Огородников</cp:lastModifiedBy>
  <cp:revision>2</cp:revision>
  <dcterms:created xsi:type="dcterms:W3CDTF">2018-01-21T18:48:00Z</dcterms:created>
  <dcterms:modified xsi:type="dcterms:W3CDTF">2018-04-10T03:55:00Z</dcterms:modified>
</cp:coreProperties>
</file>